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D9B6" w14:textId="77777777" w:rsidR="00840BA1" w:rsidRPr="00103CDE" w:rsidRDefault="00840BA1" w:rsidP="005E064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14:paraId="54F816E6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C935217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AC122B5" w14:textId="77777777" w:rsidR="00683974" w:rsidRPr="00103CDE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  <w:r w:rsidRPr="00103CDE">
        <w:rPr>
          <w:rFonts w:cs="Helv"/>
          <w:b/>
          <w:color w:val="000000"/>
          <w:sz w:val="24"/>
          <w:szCs w:val="24"/>
        </w:rPr>
        <w:t>OGŁOSZENIE O NABORZE</w:t>
      </w:r>
    </w:p>
    <w:p w14:paraId="6E5D583C" w14:textId="77777777" w:rsidR="00EA37A8" w:rsidRPr="00103CDE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  <w:highlight w:val="green"/>
        </w:rPr>
      </w:pPr>
    </w:p>
    <w:p w14:paraId="0E0EF7E0" w14:textId="77777777" w:rsidR="00C27CDC" w:rsidRDefault="00C27CDC" w:rsidP="0033320B">
      <w:pPr>
        <w:spacing w:after="0" w:line="240" w:lineRule="auto"/>
        <w:jc w:val="both"/>
        <w:rPr>
          <w:b/>
        </w:rPr>
      </w:pPr>
    </w:p>
    <w:p w14:paraId="6F480C70" w14:textId="33E17B2B" w:rsidR="0033320B" w:rsidRPr="0033320B" w:rsidRDefault="002840FE" w:rsidP="0033320B">
      <w:pPr>
        <w:spacing w:after="0" w:line="240" w:lineRule="auto"/>
        <w:jc w:val="both"/>
        <w:rPr>
          <w:b/>
        </w:rPr>
      </w:pPr>
      <w:r>
        <w:rPr>
          <w:b/>
        </w:rPr>
        <w:t>N</w:t>
      </w:r>
      <w:r w:rsidR="00CB3452">
        <w:rPr>
          <w:b/>
        </w:rPr>
        <w:t xml:space="preserve">abór </w:t>
      </w:r>
      <w:r w:rsidR="00EA37A8" w:rsidRPr="0033320B">
        <w:rPr>
          <w:b/>
        </w:rPr>
        <w:t xml:space="preserve">wniosków w ramach programu priorytetowego </w:t>
      </w:r>
      <w:bookmarkStart w:id="0" w:name="_Hlk178840487"/>
      <w:r w:rsidR="009226F1" w:rsidRPr="009226F1">
        <w:rPr>
          <w:b/>
        </w:rPr>
        <w:t>„</w:t>
      </w:r>
      <w:r w:rsidRPr="002840FE">
        <w:rPr>
          <w:b/>
        </w:rPr>
        <w:t>Efektywność energetyczna i OZE w</w:t>
      </w:r>
      <w:r>
        <w:rPr>
          <w:b/>
        </w:rPr>
        <w:t> </w:t>
      </w:r>
      <w:r w:rsidRPr="002840FE">
        <w:rPr>
          <w:b/>
        </w:rPr>
        <w:t>przedsiębiorstwach – inwestycje o największym potencjale redukcji gazów cieplarnianych</w:t>
      </w:r>
      <w:r w:rsidR="009226F1" w:rsidRPr="009226F1">
        <w:rPr>
          <w:b/>
        </w:rPr>
        <w:t>”</w:t>
      </w:r>
      <w:bookmarkEnd w:id="0"/>
    </w:p>
    <w:p w14:paraId="3A120A24" w14:textId="77777777" w:rsidR="005E0648" w:rsidRDefault="005E0648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11BDED1" w14:textId="235D6CF3" w:rsidR="0096692B" w:rsidRDefault="0053399A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Narodowy Fundusz Ochrony Środowiska i Gospodarki Wodnej ogłasza</w:t>
      </w:r>
      <w:r w:rsidR="005403E0">
        <w:rPr>
          <w:rFonts w:ascii="Calibri" w:hAnsi="Calibri"/>
          <w:sz w:val="22"/>
          <w:szCs w:val="22"/>
        </w:rPr>
        <w:t xml:space="preserve"> </w:t>
      </w:r>
      <w:r w:rsidRPr="00103CDE">
        <w:rPr>
          <w:rFonts w:ascii="Calibri" w:hAnsi="Calibri"/>
          <w:sz w:val="22"/>
          <w:szCs w:val="22"/>
        </w:rPr>
        <w:t>na</w:t>
      </w:r>
      <w:r w:rsidR="00EA37A8" w:rsidRPr="00103CDE">
        <w:rPr>
          <w:rFonts w:ascii="Calibri" w:hAnsi="Calibri"/>
          <w:sz w:val="22"/>
          <w:szCs w:val="22"/>
        </w:rPr>
        <w:t>bór wniosków o dofinansowanie w </w:t>
      </w:r>
      <w:r w:rsidRPr="00103CDE">
        <w:rPr>
          <w:rFonts w:ascii="Calibri" w:hAnsi="Calibri"/>
          <w:sz w:val="22"/>
          <w:szCs w:val="22"/>
        </w:rPr>
        <w:t xml:space="preserve">ramach programu priorytetowego </w:t>
      </w:r>
      <w:r w:rsidR="009226F1" w:rsidRPr="009226F1">
        <w:rPr>
          <w:rFonts w:ascii="Calibri" w:hAnsi="Calibri"/>
          <w:sz w:val="22"/>
          <w:szCs w:val="22"/>
        </w:rPr>
        <w:t>„</w:t>
      </w:r>
      <w:r w:rsidR="002840FE" w:rsidRPr="002840FE">
        <w:rPr>
          <w:rFonts w:asciiTheme="minorHAnsi" w:hAnsiTheme="minorHAnsi" w:cstheme="minorHAnsi"/>
          <w:sz w:val="22"/>
          <w:szCs w:val="22"/>
        </w:rPr>
        <w:t>Efektywność energetyczna i OZE w przedsiębiorstwach – inwestycje o</w:t>
      </w:r>
      <w:r w:rsidR="002840FE">
        <w:rPr>
          <w:rFonts w:asciiTheme="minorHAnsi" w:hAnsiTheme="minorHAnsi" w:cstheme="minorHAnsi"/>
          <w:sz w:val="22"/>
          <w:szCs w:val="22"/>
        </w:rPr>
        <w:t> </w:t>
      </w:r>
      <w:r w:rsidR="002840FE" w:rsidRPr="002840FE">
        <w:rPr>
          <w:rFonts w:asciiTheme="minorHAnsi" w:hAnsiTheme="minorHAnsi" w:cstheme="minorHAnsi"/>
          <w:sz w:val="22"/>
          <w:szCs w:val="22"/>
        </w:rPr>
        <w:t>największym potencjale redukcji gazów cieplarnianych</w:t>
      </w:r>
      <w:r w:rsidR="0096692B">
        <w:rPr>
          <w:rFonts w:ascii="Calibri" w:hAnsi="Calibri"/>
          <w:sz w:val="22"/>
          <w:szCs w:val="22"/>
        </w:rPr>
        <w:t>”.</w:t>
      </w:r>
    </w:p>
    <w:p w14:paraId="053FECAB" w14:textId="77777777" w:rsidR="00520A32" w:rsidRPr="00103CDE" w:rsidRDefault="00520A32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0670F74" w14:textId="77777777" w:rsidR="0037449A" w:rsidRDefault="00EA37A8" w:rsidP="005E0648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0" w:line="240" w:lineRule="auto"/>
        <w:ind w:left="426" w:hanging="426"/>
        <w:jc w:val="both"/>
        <w:rPr>
          <w:b/>
        </w:rPr>
      </w:pPr>
      <w:r w:rsidRPr="00103CDE">
        <w:rPr>
          <w:b/>
        </w:rPr>
        <w:t>Cel programu</w:t>
      </w:r>
      <w:r w:rsidR="0033320B">
        <w:rPr>
          <w:b/>
        </w:rPr>
        <w:t>:</w:t>
      </w:r>
    </w:p>
    <w:p w14:paraId="0CC87284" w14:textId="77777777" w:rsidR="0096692B" w:rsidRDefault="0096692B" w:rsidP="0096692B">
      <w:pPr>
        <w:pStyle w:val="Akapitzlist"/>
        <w:tabs>
          <w:tab w:val="center" w:pos="426"/>
          <w:tab w:val="left" w:pos="5265"/>
        </w:tabs>
        <w:spacing w:after="0" w:line="240" w:lineRule="auto"/>
        <w:jc w:val="both"/>
        <w:rPr>
          <w:b/>
        </w:rPr>
      </w:pPr>
    </w:p>
    <w:p w14:paraId="00DDED3A" w14:textId="35BE15DD" w:rsidR="0096692B" w:rsidRDefault="002840FE" w:rsidP="0096692B">
      <w:pPr>
        <w:tabs>
          <w:tab w:val="left" w:pos="8931"/>
        </w:tabs>
        <w:autoSpaceDE w:val="0"/>
        <w:autoSpaceDN w:val="0"/>
        <w:adjustRightInd w:val="0"/>
        <w:spacing w:before="60" w:after="0" w:line="240" w:lineRule="auto"/>
        <w:ind w:right="-24"/>
        <w:jc w:val="both"/>
      </w:pPr>
      <w:r w:rsidRPr="002840FE">
        <w:t>Celem programu jest ograniczenie konsumpcji energii końcowej oraz redukcja emisji gazów cieplarnianych poprzez inwestycje dotyczące efektywności energetycznej oraz odnawialnych źródeł energii w</w:t>
      </w:r>
      <w:r>
        <w:t> </w:t>
      </w:r>
      <w:r w:rsidRPr="002840FE">
        <w:t>przedsiębiorstwach.</w:t>
      </w:r>
    </w:p>
    <w:p w14:paraId="5CE27F8F" w14:textId="77777777" w:rsidR="0096692B" w:rsidRPr="00103CDE" w:rsidRDefault="0096692B" w:rsidP="0096692B">
      <w:pPr>
        <w:pStyle w:val="Akapitzlist"/>
        <w:tabs>
          <w:tab w:val="center" w:pos="426"/>
          <w:tab w:val="left" w:pos="5265"/>
        </w:tabs>
        <w:spacing w:after="0" w:line="240" w:lineRule="auto"/>
        <w:ind w:left="0"/>
        <w:jc w:val="both"/>
        <w:rPr>
          <w:b/>
        </w:rPr>
      </w:pPr>
    </w:p>
    <w:p w14:paraId="7844760E" w14:textId="25F8AE51" w:rsidR="0033320B" w:rsidRDefault="00520A32" w:rsidP="0033320B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33320B">
        <w:rPr>
          <w:b/>
        </w:rPr>
        <w:t xml:space="preserve">Nabór wniosków dotyczy </w:t>
      </w:r>
      <w:r w:rsidR="0033320B" w:rsidRPr="0033320B">
        <w:rPr>
          <w:b/>
        </w:rPr>
        <w:t xml:space="preserve">następujących </w:t>
      </w:r>
      <w:r w:rsidR="00E72154">
        <w:rPr>
          <w:b/>
        </w:rPr>
        <w:t xml:space="preserve">rodzajów </w:t>
      </w:r>
      <w:r w:rsidR="002840FE">
        <w:rPr>
          <w:b/>
        </w:rPr>
        <w:t>przedsięwzięć</w:t>
      </w:r>
      <w:r w:rsidR="00CB3452">
        <w:rPr>
          <w:b/>
        </w:rPr>
        <w:t xml:space="preserve"> </w:t>
      </w:r>
      <w:r w:rsidR="0033320B" w:rsidRPr="0033320B">
        <w:rPr>
          <w:b/>
        </w:rPr>
        <w:t xml:space="preserve">oraz właściwych dla nich beneficjentów: </w:t>
      </w:r>
    </w:p>
    <w:p w14:paraId="7571E514" w14:textId="77777777" w:rsidR="009226F1" w:rsidRDefault="009226F1" w:rsidP="00996413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4394"/>
      </w:tblGrid>
      <w:tr w:rsidR="00996413" w14:paraId="53299EA5" w14:textId="77777777" w:rsidTr="00996413">
        <w:tc>
          <w:tcPr>
            <w:tcW w:w="5524" w:type="dxa"/>
          </w:tcPr>
          <w:p w14:paraId="2D6E22FB" w14:textId="19A9A945" w:rsidR="00996413" w:rsidRDefault="00996413" w:rsidP="00CB3452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Rodzaje </w:t>
            </w:r>
            <w:r w:rsidR="002840FE">
              <w:rPr>
                <w:b/>
              </w:rPr>
              <w:t>przedsięwzięć</w:t>
            </w:r>
          </w:p>
        </w:tc>
        <w:tc>
          <w:tcPr>
            <w:tcW w:w="4394" w:type="dxa"/>
          </w:tcPr>
          <w:p w14:paraId="7540D49E" w14:textId="77777777" w:rsidR="00996413" w:rsidRDefault="00996413" w:rsidP="00965FEA">
            <w:pPr>
              <w:jc w:val="center"/>
              <w:rPr>
                <w:b/>
              </w:rPr>
            </w:pPr>
            <w:r>
              <w:rPr>
                <w:b/>
              </w:rPr>
              <w:t>Beneficjenci</w:t>
            </w:r>
          </w:p>
        </w:tc>
      </w:tr>
      <w:tr w:rsidR="00CB3452" w14:paraId="35BCCB4B" w14:textId="77777777" w:rsidTr="0073096F">
        <w:trPr>
          <w:trHeight w:val="2542"/>
        </w:trPr>
        <w:tc>
          <w:tcPr>
            <w:tcW w:w="5524" w:type="dxa"/>
            <w:vAlign w:val="center"/>
          </w:tcPr>
          <w:p w14:paraId="05F08A84" w14:textId="2598971F" w:rsidR="002840FE" w:rsidRPr="002840FE" w:rsidRDefault="002840FE" w:rsidP="002840F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0" w:line="240" w:lineRule="auto"/>
              <w:ind w:left="306"/>
              <w:contextualSpacing/>
              <w:jc w:val="both"/>
              <w:rPr>
                <w:b/>
                <w:bCs/>
              </w:rPr>
            </w:pPr>
            <w:r w:rsidRPr="002840FE">
              <w:rPr>
                <w:b/>
                <w:bCs/>
              </w:rPr>
              <w:t>Przedsięwzięcia służące poprawie efektywności energetycznej:</w:t>
            </w:r>
          </w:p>
          <w:p w14:paraId="77FE95C8" w14:textId="28192A92" w:rsidR="002840FE" w:rsidRDefault="002840FE" w:rsidP="002840F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  <w:jc w:val="both"/>
            </w:pPr>
            <w:r>
              <w:t>polegające m.in. na budowie, rozbudowie lub modernizacji istniejących instalacji przemysłowo-produkcyjnych, urządzeń przemysłowych i instalacji elektroenergetycznych mających na celu poprawę ich efektywności energetycznej,</w:t>
            </w:r>
          </w:p>
          <w:p w14:paraId="7CC523D2" w14:textId="54177FFE" w:rsidR="002840FE" w:rsidRDefault="002840FE" w:rsidP="002840F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  <w:jc w:val="both"/>
            </w:pPr>
            <w:r>
              <w:t>zwiększające udział wykorzystywania niskoemisyjnych lub zeroemisyjnych paliw w procesach wytwarzania, z zachowaniem najwyższych standardów emisyjnych,</w:t>
            </w:r>
          </w:p>
          <w:p w14:paraId="31FC2D65" w14:textId="01696CD6" w:rsidR="002840FE" w:rsidRDefault="002840FE" w:rsidP="002840F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  <w:jc w:val="both"/>
            </w:pPr>
            <w:r>
              <w:t>polegające na zastąpieniu niskoefektywnych energetycznie źródeł ciepła wykorzystujących paliwa (stałe, ciekłe, gazowe) lub energię elektryczną źródłami charakteryzującymi się wyższą efektywnością energetyczną,</w:t>
            </w:r>
          </w:p>
          <w:p w14:paraId="32664A24" w14:textId="6A5E311B" w:rsidR="002840FE" w:rsidRDefault="002840FE" w:rsidP="002840FE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  <w:jc w:val="both"/>
            </w:pPr>
            <w:r>
              <w:t>termomodernizacji budynków i obiektów wykorzystywanych w procesach przemysłowych.</w:t>
            </w:r>
          </w:p>
          <w:p w14:paraId="25248E41" w14:textId="77777777" w:rsidR="00CB3452" w:rsidRDefault="002840FE" w:rsidP="002840F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</w:pPr>
            <w:r>
              <w:t xml:space="preserve">Oszczędność energii końcowej w ciągu roku w przedsiębiorstwie w wyniku działania inwestycyjnego musi wynosić co najmniej 125 </w:t>
            </w:r>
            <w:proofErr w:type="spellStart"/>
            <w:r>
              <w:t>toe</w:t>
            </w:r>
            <w:proofErr w:type="spellEnd"/>
            <w:r>
              <w:t xml:space="preserve">/rok na przedsiębiorstwo realizujące projekt lub oszczędność energii końcowej w odniesieniu do jednostki produktu w zakresie </w:t>
            </w:r>
            <w:r>
              <w:lastRenderedPageBreak/>
              <w:t>realizowanego projektu (np. w zakładzie produkcyjnym objętym projektem) musi wynosić nie mniej niż 10%.</w:t>
            </w:r>
          </w:p>
          <w:p w14:paraId="646C16A4" w14:textId="77777777" w:rsidR="002840FE" w:rsidRDefault="002840FE" w:rsidP="002840FE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</w:pPr>
          </w:p>
          <w:p w14:paraId="19F0E8A2" w14:textId="77777777" w:rsidR="002840FE" w:rsidRDefault="002840FE" w:rsidP="002840F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0" w:line="240" w:lineRule="auto"/>
              <w:ind w:left="306"/>
              <w:contextualSpacing/>
              <w:jc w:val="both"/>
              <w:rPr>
                <w:b/>
                <w:bCs/>
              </w:rPr>
            </w:pPr>
            <w:r w:rsidRPr="002840FE">
              <w:rPr>
                <w:b/>
                <w:bCs/>
              </w:rPr>
              <w:t>Przedsięwzięcia dotyczące budowy lub przebudowy jednostek wytwórczych na potrzeby własne:</w:t>
            </w:r>
          </w:p>
          <w:p w14:paraId="20F0E62C" w14:textId="3F5BE34C" w:rsidR="002840FE" w:rsidRDefault="002840FE" w:rsidP="002840FE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  <w:jc w:val="both"/>
            </w:pPr>
            <w:r>
              <w:t>odnawialnych źródeł energii (OZE) w przedsiębiorstwach, w tym turbin wiatrowych, kolektorów słonecznych, paneli fotowoltaicznych, systemów geotermalnych, pomp ciepła,</w:t>
            </w:r>
          </w:p>
          <w:p w14:paraId="54BADC15" w14:textId="7E7A1429" w:rsidR="002840FE" w:rsidRDefault="002840FE" w:rsidP="002840FE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  <w:jc w:val="both"/>
            </w:pPr>
            <w:r>
              <w:t>magazynów energii w przedsiębiorstwach w powiązaniu z wytwarzaniem energii ze źródeł odnawialnych, tj. magazynów energii zintegrowanych z jednostką wytwórczą OZE realizowaną równolegle w projekcie,</w:t>
            </w:r>
          </w:p>
          <w:p w14:paraId="1F99F104" w14:textId="3BAE5E60" w:rsidR="002840FE" w:rsidRDefault="002840FE" w:rsidP="002840FE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  <w:jc w:val="both"/>
            </w:pPr>
            <w:r>
              <w:t>budowy/modernizacji własnych (wewnętrznych) niskoemisyjnych źródeł energii, z uwzględnieniem wysokosprawnej kogeneracji.</w:t>
            </w:r>
          </w:p>
          <w:p w14:paraId="6FBFE2B1" w14:textId="77777777" w:rsidR="002840FE" w:rsidRDefault="002840FE" w:rsidP="002840FE">
            <w:pPr>
              <w:autoSpaceDE w:val="0"/>
              <w:autoSpaceDN w:val="0"/>
              <w:adjustRightInd w:val="0"/>
              <w:spacing w:before="120" w:after="0" w:line="240" w:lineRule="auto"/>
              <w:ind w:left="-54"/>
              <w:contextualSpacing/>
              <w:jc w:val="both"/>
            </w:pPr>
            <w:r>
              <w:t xml:space="preserve">Dla niniejszego zakresu przedsięwzięć przyjmuje się, że wyprodukowana energia z OZE lub niskoemisyjnych źródeł (w tym wysokosprawnej kogeneracji) zastąpi energię pochodzenia konwencjonalnego, tym samym spowoduje oszczędność energii końcowej. Realizacja inwestycji musi wpłynąć na oszczędność energii końcowej w ciągu roku w przedsiębiorstwie o co najmniej 125 </w:t>
            </w:r>
            <w:proofErr w:type="spellStart"/>
            <w:r>
              <w:t>toe</w:t>
            </w:r>
            <w:proofErr w:type="spellEnd"/>
            <w:r>
              <w:t xml:space="preserve">/rok (na przedsiębiorstwo realizujące projekt) lub oszczędność energii końcowej w odniesieniu do jednostki produktu (np. w zakładzie produkcyjnym objętym projektem) musi wynosić nie mniej niż 10%. </w:t>
            </w:r>
          </w:p>
          <w:p w14:paraId="7B82905B" w14:textId="2F68A201" w:rsidR="002840FE" w:rsidRPr="002840FE" w:rsidRDefault="002840FE" w:rsidP="002840FE">
            <w:pPr>
              <w:autoSpaceDE w:val="0"/>
              <w:autoSpaceDN w:val="0"/>
              <w:adjustRightInd w:val="0"/>
              <w:spacing w:before="120" w:after="0" w:line="240" w:lineRule="auto"/>
              <w:ind w:left="-54"/>
              <w:contextualSpacing/>
              <w:jc w:val="both"/>
            </w:pPr>
            <w:r>
              <w:t>Do dofinansowania kwalifikują się jednostki wytwórcze, z których minimum 70 % wytworzonej energii elektrycznej/ciepła/chłodu konsumowane jest na potrzeby własne Wnioskodawcy.</w:t>
            </w:r>
          </w:p>
        </w:tc>
        <w:tc>
          <w:tcPr>
            <w:tcW w:w="4394" w:type="dxa"/>
            <w:vAlign w:val="center"/>
          </w:tcPr>
          <w:p w14:paraId="534559D5" w14:textId="02D6530D" w:rsidR="00CB3452" w:rsidRPr="00F411D8" w:rsidRDefault="002840FE" w:rsidP="00CB34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</w:rPr>
            </w:pPr>
            <w:r w:rsidRPr="002840FE">
              <w:rPr>
                <w:rFonts w:asciiTheme="minorHAnsi" w:hAnsiTheme="minorHAnsi"/>
              </w:rPr>
              <w:lastRenderedPageBreak/>
              <w:t>Duże przedsiębiorstwa, tj. przedsiębiorstwa, które nie spełniają kryteriów określonych w</w:t>
            </w:r>
            <w:r>
              <w:rPr>
                <w:rFonts w:asciiTheme="minorHAnsi" w:hAnsiTheme="minorHAnsi"/>
              </w:rPr>
              <w:t> </w:t>
            </w:r>
            <w:r w:rsidRPr="002840FE">
              <w:rPr>
                <w:rFonts w:asciiTheme="minorHAnsi" w:hAnsiTheme="minorHAnsi"/>
              </w:rPr>
              <w:t>załączniku I do Rozporządzenia Komisji (UE) nr 651/2014 z dnia 17 czerwca 2014 r. uznającego niektóre rodzaje pomocy za zgodne z rynkiem wewnętrznym w zastosowaniu art.</w:t>
            </w:r>
            <w:r>
              <w:rPr>
                <w:rFonts w:asciiTheme="minorHAnsi" w:hAnsiTheme="minorHAnsi"/>
              </w:rPr>
              <w:t> </w:t>
            </w:r>
            <w:r w:rsidRPr="002840FE">
              <w:rPr>
                <w:rFonts w:asciiTheme="minorHAnsi" w:hAnsiTheme="minorHAnsi"/>
              </w:rPr>
              <w:t>107 i 108 Traktatu.</w:t>
            </w:r>
          </w:p>
          <w:p w14:paraId="3CCD943D" w14:textId="503D1B18" w:rsidR="00CB3452" w:rsidRDefault="00CB3452" w:rsidP="00214EE9">
            <w:pPr>
              <w:pStyle w:val="Default"/>
              <w:jc w:val="center"/>
              <w:rPr>
                <w:b/>
              </w:rPr>
            </w:pPr>
          </w:p>
        </w:tc>
      </w:tr>
    </w:tbl>
    <w:p w14:paraId="50AD4F2A" w14:textId="77777777" w:rsidR="00996413" w:rsidRDefault="00996413" w:rsidP="00996413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23C2DA32" w14:textId="77777777" w:rsidR="0055582C" w:rsidRDefault="0055582C" w:rsidP="0055582C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 xml:space="preserve">Terminy i sposób składania wniosków </w:t>
      </w:r>
    </w:p>
    <w:p w14:paraId="05398523" w14:textId="77777777" w:rsidR="0055582C" w:rsidRDefault="0055582C" w:rsidP="0055582C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0AB54272" w14:textId="3EEA290A" w:rsidR="0055582C" w:rsidRPr="00EA3E02" w:rsidRDefault="0055582C" w:rsidP="0055582C">
      <w:pPr>
        <w:jc w:val="both"/>
        <w:rPr>
          <w:b/>
        </w:rPr>
      </w:pPr>
      <w:r w:rsidRPr="00EA3E02">
        <w:rPr>
          <w:b/>
        </w:rPr>
        <w:t>Wniosk</w:t>
      </w:r>
      <w:r>
        <w:rPr>
          <w:b/>
        </w:rPr>
        <w:t xml:space="preserve">i należy składać w terminie od </w:t>
      </w:r>
      <w:r w:rsidR="005405E1">
        <w:rPr>
          <w:b/>
        </w:rPr>
        <w:t>04.10.</w:t>
      </w:r>
      <w:r w:rsidR="005403E0">
        <w:rPr>
          <w:b/>
        </w:rPr>
        <w:t>202</w:t>
      </w:r>
      <w:r w:rsidR="002840FE">
        <w:rPr>
          <w:b/>
        </w:rPr>
        <w:t>4</w:t>
      </w:r>
      <w:r>
        <w:rPr>
          <w:b/>
        </w:rPr>
        <w:t xml:space="preserve"> r. </w:t>
      </w:r>
      <w:r w:rsidR="005405E1">
        <w:rPr>
          <w:b/>
        </w:rPr>
        <w:t xml:space="preserve">do </w:t>
      </w:r>
      <w:r w:rsidR="00F82C9C">
        <w:rPr>
          <w:b/>
        </w:rPr>
        <w:t>20</w:t>
      </w:r>
      <w:r w:rsidR="005403E0">
        <w:rPr>
          <w:b/>
        </w:rPr>
        <w:t>.1</w:t>
      </w:r>
      <w:r w:rsidR="00F82C9C">
        <w:rPr>
          <w:b/>
        </w:rPr>
        <w:t>2</w:t>
      </w:r>
      <w:r w:rsidR="005403E0">
        <w:rPr>
          <w:b/>
        </w:rPr>
        <w:t>.2024 r</w:t>
      </w:r>
      <w:r w:rsidRPr="00EA3E02">
        <w:rPr>
          <w:b/>
        </w:rPr>
        <w:t xml:space="preserve">. lub do wyczerpania alokacji środków. </w:t>
      </w:r>
    </w:p>
    <w:p w14:paraId="4C3E1B03" w14:textId="11406704" w:rsidR="00A1092A" w:rsidRDefault="00A1092A" w:rsidP="0055582C">
      <w:pPr>
        <w:widowControl w:val="0"/>
        <w:adjustRightInd w:val="0"/>
        <w:spacing w:before="120" w:after="0" w:line="240" w:lineRule="auto"/>
        <w:jc w:val="both"/>
        <w:textAlignment w:val="baseline"/>
      </w:pPr>
      <w:r w:rsidRPr="00A1092A">
        <w:t>Nabór wniosków odbywa się w trybie ciągłym, do wyczerpania dedykowanej puli środków.</w:t>
      </w:r>
    </w:p>
    <w:p w14:paraId="66C2C1C4" w14:textId="49974BA7" w:rsidR="0055582C" w:rsidRPr="00EB2091" w:rsidRDefault="0055582C" w:rsidP="0055582C">
      <w:pPr>
        <w:widowControl w:val="0"/>
        <w:adjustRightInd w:val="0"/>
        <w:spacing w:before="120" w:after="0" w:line="240" w:lineRule="auto"/>
        <w:jc w:val="both"/>
        <w:textAlignment w:val="baseline"/>
      </w:pPr>
      <w:r w:rsidRPr="00EA3E02">
        <w:t xml:space="preserve">Przygotowane wnioski należy składać </w:t>
      </w:r>
      <w:r w:rsidR="002D49CF">
        <w:t xml:space="preserve">wyłącznie </w:t>
      </w:r>
      <w:r w:rsidRPr="00EA3E02">
        <w:t>w wersji elektronicznej przez Generator Wn</w:t>
      </w:r>
      <w:r>
        <w:t>iosków o</w:t>
      </w:r>
      <w:r w:rsidR="00D614A7">
        <w:t> </w:t>
      </w:r>
      <w:r>
        <w:t xml:space="preserve">Dofinansowanie („GWD”) przy zastosowaniu </w:t>
      </w:r>
      <w:r w:rsidRPr="00EA3E02">
        <w:t>podpisu o którym mowa w §</w:t>
      </w:r>
      <w:r>
        <w:t xml:space="preserve"> </w:t>
      </w:r>
      <w:r w:rsidRPr="00EA3E02">
        <w:t>2 ust. 4 Regulaminu</w:t>
      </w:r>
      <w:r w:rsidR="00860931">
        <w:t xml:space="preserve"> </w:t>
      </w:r>
      <w:r w:rsidRPr="00EA3E02">
        <w:t>naboru wniosków</w:t>
      </w:r>
      <w:r w:rsidR="00202F0C">
        <w:t xml:space="preserve"> o dofinansowanie </w:t>
      </w:r>
      <w:r w:rsidR="00CB3452">
        <w:t>inwestycji</w:t>
      </w:r>
      <w:r w:rsidR="00202F0C">
        <w:t xml:space="preserve"> ze środków Narodowego Funduszu Ochrony Środowiska i Gospodarki Wodnej</w:t>
      </w:r>
      <w:r>
        <w:t xml:space="preserve">. </w:t>
      </w:r>
      <w:r w:rsidRPr="001D07D7">
        <w:t>O zachowaniu terminu złożenia wniosku decyduje</w:t>
      </w:r>
      <w:r>
        <w:t xml:space="preserve"> </w:t>
      </w:r>
      <w:r w:rsidRPr="00EB2091">
        <w:t>data jego wysłania przez GWD na skrzynkę podawczą NFOŚiGW znajdującą się na elektronicznej Platformie Usług Administracji Publicznej (</w:t>
      </w:r>
      <w:proofErr w:type="spellStart"/>
      <w:r w:rsidRPr="00EB2091">
        <w:t>ePUAP</w:t>
      </w:r>
      <w:proofErr w:type="spellEnd"/>
      <w:r w:rsidRPr="00EB2091">
        <w:t>)</w:t>
      </w:r>
      <w:r>
        <w:t>.</w:t>
      </w:r>
    </w:p>
    <w:p w14:paraId="349DB188" w14:textId="572ABB50" w:rsidR="0055582C" w:rsidRDefault="0055582C" w:rsidP="00A1092A">
      <w:pPr>
        <w:spacing w:before="120" w:after="120"/>
        <w:jc w:val="both"/>
      </w:pPr>
      <w:r w:rsidRPr="00EA3E02">
        <w:t xml:space="preserve">Wnioski, które wpłyną po terminie </w:t>
      </w:r>
      <w:r>
        <w:t xml:space="preserve">lub w niewłaściwej formie </w:t>
      </w:r>
      <w:r w:rsidR="00472266">
        <w:t>będą odrzucone.</w:t>
      </w:r>
      <w:r w:rsidRPr="00EA3E02">
        <w:t xml:space="preserve"> </w:t>
      </w:r>
    </w:p>
    <w:p w14:paraId="20B07704" w14:textId="77777777" w:rsidR="0055582C" w:rsidRPr="00EA3E02" w:rsidRDefault="0055582C" w:rsidP="0055582C">
      <w:pPr>
        <w:spacing w:after="0"/>
        <w:jc w:val="both"/>
      </w:pPr>
      <w:r w:rsidRPr="00EA3E02">
        <w:t xml:space="preserve">Wnioskodawcy będą informowani odrębnym pismem o wyniku oceny. </w:t>
      </w:r>
    </w:p>
    <w:p w14:paraId="73F171A5" w14:textId="104FA889" w:rsidR="002A611F" w:rsidRDefault="002A611F" w:rsidP="0055582C">
      <w:pPr>
        <w:tabs>
          <w:tab w:val="center" w:pos="426"/>
        </w:tabs>
        <w:spacing w:after="0" w:line="240" w:lineRule="auto"/>
        <w:jc w:val="both"/>
        <w:rPr>
          <w:b/>
        </w:rPr>
      </w:pPr>
    </w:p>
    <w:p w14:paraId="23C3E67D" w14:textId="77777777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>Alokacja</w:t>
      </w:r>
    </w:p>
    <w:p w14:paraId="2D6E0E32" w14:textId="0B5E8EA0" w:rsidR="0055582C" w:rsidRPr="00A1092A" w:rsidRDefault="0055582C" w:rsidP="0055582C">
      <w:pPr>
        <w:spacing w:after="0"/>
        <w:ind w:left="-66"/>
        <w:jc w:val="both"/>
        <w:rPr>
          <w:b/>
          <w:bCs/>
        </w:rPr>
      </w:pPr>
      <w:r w:rsidRPr="00BD323C">
        <w:t>Kwota alokacji dla dofinansowania w formie pożyczki –</w:t>
      </w:r>
      <w:r w:rsidR="00AF3AB5">
        <w:t xml:space="preserve"> </w:t>
      </w:r>
      <w:r w:rsidR="00A1092A" w:rsidRPr="00A1092A">
        <w:rPr>
          <w:b/>
          <w:bCs/>
        </w:rPr>
        <w:t>do 1 340 190 tys. zł</w:t>
      </w:r>
      <w:r w:rsidR="00CB3452" w:rsidRPr="00A1092A">
        <w:rPr>
          <w:b/>
          <w:bCs/>
        </w:rPr>
        <w:t xml:space="preserve">. </w:t>
      </w:r>
    </w:p>
    <w:p w14:paraId="5D609C7C" w14:textId="67A39716" w:rsidR="00362CDE" w:rsidRDefault="00362CDE" w:rsidP="00214EE9">
      <w:pPr>
        <w:spacing w:after="0"/>
        <w:ind w:left="-66"/>
        <w:jc w:val="both"/>
        <w:rPr>
          <w:b/>
        </w:rPr>
      </w:pPr>
    </w:p>
    <w:p w14:paraId="33D9E2E0" w14:textId="059F5089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lastRenderedPageBreak/>
        <w:t>Formy dofinansowania:</w:t>
      </w:r>
    </w:p>
    <w:p w14:paraId="017205F2" w14:textId="144E9424" w:rsidR="00AF3AB5" w:rsidRDefault="0055582C" w:rsidP="0055582C">
      <w:pPr>
        <w:ind w:left="-66"/>
        <w:jc w:val="both"/>
      </w:pPr>
      <w:r w:rsidRPr="00BD323C">
        <w:t>Dofinansowanie będzie udzielone w formie pożyczki, zgodnie z programem priorytetowym „</w:t>
      </w:r>
      <w:r w:rsidR="00A1092A" w:rsidRPr="00D07A00">
        <w:rPr>
          <w:rFonts w:asciiTheme="minorHAnsi" w:hAnsiTheme="minorHAnsi" w:cstheme="minorHAnsi"/>
        </w:rPr>
        <w:t>Efektywność energetyczna i OZE w przedsiębiorstwach – inwestycje o największym potencjale redukcji gazów cieplarnianych</w:t>
      </w:r>
      <w:r w:rsidRPr="00BD323C">
        <w:t>”</w:t>
      </w:r>
      <w:r w:rsidR="00D614A7">
        <w:t>.</w:t>
      </w:r>
    </w:p>
    <w:p w14:paraId="0CA50244" w14:textId="77777777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>Informacja o koordynatorze programu wraz z nr telefonu:</w:t>
      </w:r>
    </w:p>
    <w:p w14:paraId="3154B27C" w14:textId="0ED6B573" w:rsidR="0055582C" w:rsidRPr="008338D6" w:rsidRDefault="0055582C" w:rsidP="0055582C">
      <w:pPr>
        <w:ind w:left="-66"/>
        <w:jc w:val="both"/>
      </w:pPr>
      <w:r w:rsidRPr="008338D6">
        <w:t xml:space="preserve">Koordynator programu: </w:t>
      </w:r>
      <w:r w:rsidR="00A1092A">
        <w:t>Filip Popowicz</w:t>
      </w:r>
      <w:r w:rsidRPr="008338D6">
        <w:t>, e-mail:</w:t>
      </w:r>
      <w:hyperlink r:id="rId8" w:history="1">
        <w:r w:rsidR="00FC1EAB" w:rsidRPr="00FC1EAB">
          <w:rPr>
            <w:rStyle w:val="Hipercze"/>
          </w:rPr>
          <w:t xml:space="preserve"> kpo.efektywnosc.oze</w:t>
        </w:r>
        <w:r w:rsidR="008338D6" w:rsidRPr="007B126D">
          <w:rPr>
            <w:rStyle w:val="Hipercze"/>
          </w:rPr>
          <w:t>@nfosigw.gov.pl</w:t>
        </w:r>
      </w:hyperlink>
      <w:r w:rsidRPr="008338D6">
        <w:t xml:space="preserve"> </w:t>
      </w:r>
    </w:p>
    <w:p w14:paraId="27C6BD8A" w14:textId="77777777" w:rsidR="00996413" w:rsidRPr="008338D6" w:rsidRDefault="00996413" w:rsidP="000C1095">
      <w:pPr>
        <w:tabs>
          <w:tab w:val="center" w:pos="426"/>
        </w:tabs>
        <w:spacing w:after="0" w:line="240" w:lineRule="auto"/>
        <w:jc w:val="both"/>
        <w:rPr>
          <w:b/>
        </w:rPr>
      </w:pPr>
    </w:p>
    <w:sectPr w:rsidR="00996413" w:rsidRPr="008338D6" w:rsidSect="005C6F96">
      <w:headerReference w:type="first" r:id="rId9"/>
      <w:pgSz w:w="12240" w:h="15840"/>
      <w:pgMar w:top="709" w:right="1134" w:bottom="1134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093E0" w14:textId="77777777" w:rsidR="002B3E6F" w:rsidRDefault="002B3E6F" w:rsidP="00C64B8C">
      <w:pPr>
        <w:spacing w:after="0" w:line="240" w:lineRule="auto"/>
      </w:pPr>
      <w:r>
        <w:separator/>
      </w:r>
    </w:p>
  </w:endnote>
  <w:endnote w:type="continuationSeparator" w:id="0">
    <w:p w14:paraId="51AFE071" w14:textId="77777777" w:rsidR="002B3E6F" w:rsidRDefault="002B3E6F" w:rsidP="00C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82E9A" w14:textId="77777777" w:rsidR="002B3E6F" w:rsidRDefault="002B3E6F" w:rsidP="00C64B8C">
      <w:pPr>
        <w:spacing w:after="0" w:line="240" w:lineRule="auto"/>
      </w:pPr>
      <w:r>
        <w:separator/>
      </w:r>
    </w:p>
  </w:footnote>
  <w:footnote w:type="continuationSeparator" w:id="0">
    <w:p w14:paraId="79926C33" w14:textId="77777777" w:rsidR="002B3E6F" w:rsidRDefault="002B3E6F" w:rsidP="00C6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23122" w14:textId="77777777" w:rsidR="005C6F96" w:rsidRPr="00103CDE" w:rsidRDefault="005C6F96" w:rsidP="005C6F96">
    <w:pPr>
      <w:autoSpaceDE w:val="0"/>
      <w:autoSpaceDN w:val="0"/>
      <w:adjustRightInd w:val="0"/>
      <w:spacing w:after="0" w:line="240" w:lineRule="auto"/>
      <w:jc w:val="center"/>
      <w:rPr>
        <w:rFonts w:cs="Microsoft Sans Serif"/>
        <w:color w:val="000000"/>
        <w:sz w:val="20"/>
        <w:szCs w:val="20"/>
      </w:rPr>
    </w:pPr>
    <w:r w:rsidRPr="00103CDE">
      <w:rPr>
        <w:rFonts w:cs="Microsoft Sans Serif"/>
        <w:color w:val="000000"/>
        <w:sz w:val="20"/>
        <w:szCs w:val="20"/>
      </w:rPr>
      <w:t>Załącznik nr 2</w:t>
    </w:r>
    <w:r>
      <w:rPr>
        <w:rFonts w:cs="Microsoft Sans Serif"/>
        <w:color w:val="000000"/>
        <w:sz w:val="20"/>
        <w:szCs w:val="20"/>
      </w:rPr>
      <w:t xml:space="preserve"> do </w:t>
    </w:r>
    <w:r w:rsidRPr="005A1426">
      <w:rPr>
        <w:rFonts w:cs="Microsoft Sans Serif"/>
        <w:color w:val="000000"/>
        <w:sz w:val="20"/>
        <w:szCs w:val="20"/>
      </w:rPr>
      <w:t>Regulaminu naboru wniosków o objęcie wsparciem przedsięwzięć w ramach programu priorytetowego Efektywność energetyczna i OZE w przedsiębiorstwach – inwestycje o największym potencjale redukcji gazów cieplarnianych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991"/>
    <w:multiLevelType w:val="hybridMultilevel"/>
    <w:tmpl w:val="7BE8F974"/>
    <w:lvl w:ilvl="0" w:tplc="0415000F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070F"/>
    <w:multiLevelType w:val="hybridMultilevel"/>
    <w:tmpl w:val="1AE4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168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4DB"/>
    <w:multiLevelType w:val="hybridMultilevel"/>
    <w:tmpl w:val="A5B833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DE31C6"/>
    <w:multiLevelType w:val="hybridMultilevel"/>
    <w:tmpl w:val="7A32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C4C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D4DAC"/>
    <w:multiLevelType w:val="hybridMultilevel"/>
    <w:tmpl w:val="9B7A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C09F4"/>
    <w:multiLevelType w:val="hybridMultilevel"/>
    <w:tmpl w:val="A086CF5A"/>
    <w:lvl w:ilvl="0" w:tplc="CBB69AF2"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2765369"/>
    <w:multiLevelType w:val="hybridMultilevel"/>
    <w:tmpl w:val="56D6A69C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22C16E9F"/>
    <w:multiLevelType w:val="hybridMultilevel"/>
    <w:tmpl w:val="1DA48F96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47322"/>
    <w:multiLevelType w:val="hybridMultilevel"/>
    <w:tmpl w:val="85CC8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369B6"/>
    <w:multiLevelType w:val="hybridMultilevel"/>
    <w:tmpl w:val="57AA818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3A3C"/>
    <w:multiLevelType w:val="multilevel"/>
    <w:tmpl w:val="60700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61B6D7B"/>
    <w:multiLevelType w:val="hybridMultilevel"/>
    <w:tmpl w:val="919A627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714E5"/>
    <w:multiLevelType w:val="hybridMultilevel"/>
    <w:tmpl w:val="9D1EF41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3A546A89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AD4D7B"/>
    <w:multiLevelType w:val="hybridMultilevel"/>
    <w:tmpl w:val="53F65DAE"/>
    <w:lvl w:ilvl="0" w:tplc="09D453B4">
      <w:start w:val="1"/>
      <w:numFmt w:val="bullet"/>
      <w:lvlText w:val="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3E7D74A9"/>
    <w:multiLevelType w:val="hybridMultilevel"/>
    <w:tmpl w:val="41C0E798"/>
    <w:lvl w:ilvl="0" w:tplc="F9DC295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A41B0"/>
    <w:multiLevelType w:val="hybridMultilevel"/>
    <w:tmpl w:val="744A9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3289"/>
    <w:multiLevelType w:val="hybridMultilevel"/>
    <w:tmpl w:val="7D5C8E16"/>
    <w:lvl w:ilvl="0" w:tplc="D7F6729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DE4DD8"/>
    <w:multiLevelType w:val="hybridMultilevel"/>
    <w:tmpl w:val="4BE8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8871E7"/>
    <w:multiLevelType w:val="hybridMultilevel"/>
    <w:tmpl w:val="2EF493E2"/>
    <w:lvl w:ilvl="0" w:tplc="1C0C83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C49A5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77B4402"/>
    <w:multiLevelType w:val="hybridMultilevel"/>
    <w:tmpl w:val="6DA24248"/>
    <w:lvl w:ilvl="0" w:tplc="DD64F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B3171"/>
    <w:multiLevelType w:val="hybridMultilevel"/>
    <w:tmpl w:val="CFC43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23AA0"/>
    <w:multiLevelType w:val="hybridMultilevel"/>
    <w:tmpl w:val="178A6FA0"/>
    <w:lvl w:ilvl="0" w:tplc="B8226F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B0631"/>
    <w:multiLevelType w:val="hybridMultilevel"/>
    <w:tmpl w:val="6B2E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E87569"/>
    <w:multiLevelType w:val="hybridMultilevel"/>
    <w:tmpl w:val="4322F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486BA4"/>
    <w:multiLevelType w:val="hybridMultilevel"/>
    <w:tmpl w:val="49D6015C"/>
    <w:lvl w:ilvl="0" w:tplc="CF0CABEC">
      <w:start w:val="1"/>
      <w:numFmt w:val="lowerLetter"/>
      <w:lvlText w:val="%1)"/>
      <w:lvlJc w:val="left"/>
      <w:pPr>
        <w:ind w:left="711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7" w15:restartNumberingAfterBreak="0">
    <w:nsid w:val="7287669A"/>
    <w:multiLevelType w:val="hybridMultilevel"/>
    <w:tmpl w:val="57AA8182"/>
    <w:lvl w:ilvl="0" w:tplc="4A4CBD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A1170"/>
    <w:multiLevelType w:val="hybridMultilevel"/>
    <w:tmpl w:val="3692D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904CC"/>
    <w:multiLevelType w:val="hybridMultilevel"/>
    <w:tmpl w:val="B748FEAE"/>
    <w:lvl w:ilvl="0" w:tplc="041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0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FCE6463"/>
    <w:multiLevelType w:val="hybridMultilevel"/>
    <w:tmpl w:val="E5DE1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8525865">
    <w:abstractNumId w:val="5"/>
  </w:num>
  <w:num w:numId="2" w16cid:durableId="488249681">
    <w:abstractNumId w:val="21"/>
  </w:num>
  <w:num w:numId="3" w16cid:durableId="2106680704">
    <w:abstractNumId w:val="22"/>
  </w:num>
  <w:num w:numId="4" w16cid:durableId="1757939002">
    <w:abstractNumId w:val="34"/>
  </w:num>
  <w:num w:numId="5" w16cid:durableId="1058940152">
    <w:abstractNumId w:val="24"/>
  </w:num>
  <w:num w:numId="6" w16cid:durableId="225184844">
    <w:abstractNumId w:val="12"/>
  </w:num>
  <w:num w:numId="7" w16cid:durableId="948316906">
    <w:abstractNumId w:val="7"/>
  </w:num>
  <w:num w:numId="8" w16cid:durableId="1314944983">
    <w:abstractNumId w:val="2"/>
  </w:num>
  <w:num w:numId="9" w16cid:durableId="1314674567">
    <w:abstractNumId w:val="40"/>
  </w:num>
  <w:num w:numId="10" w16cid:durableId="465320257">
    <w:abstractNumId w:val="15"/>
  </w:num>
  <w:num w:numId="11" w16cid:durableId="231620199">
    <w:abstractNumId w:val="27"/>
  </w:num>
  <w:num w:numId="12" w16cid:durableId="217278185">
    <w:abstractNumId w:val="0"/>
  </w:num>
  <w:num w:numId="13" w16cid:durableId="1258055851">
    <w:abstractNumId w:val="18"/>
  </w:num>
  <w:num w:numId="14" w16cid:durableId="1106459682">
    <w:abstractNumId w:val="29"/>
  </w:num>
  <w:num w:numId="15" w16cid:durableId="1709793530">
    <w:abstractNumId w:val="25"/>
  </w:num>
  <w:num w:numId="16" w16cid:durableId="1747150030">
    <w:abstractNumId w:val="33"/>
  </w:num>
  <w:num w:numId="17" w16cid:durableId="225535749">
    <w:abstractNumId w:val="39"/>
  </w:num>
  <w:num w:numId="18" w16cid:durableId="366418014">
    <w:abstractNumId w:val="19"/>
  </w:num>
  <w:num w:numId="19" w16cid:durableId="2125495003">
    <w:abstractNumId w:val="10"/>
  </w:num>
  <w:num w:numId="20" w16cid:durableId="1430345291">
    <w:abstractNumId w:val="26"/>
  </w:num>
  <w:num w:numId="21" w16cid:durableId="2128087010">
    <w:abstractNumId w:val="16"/>
  </w:num>
  <w:num w:numId="22" w16cid:durableId="923104970">
    <w:abstractNumId w:val="32"/>
  </w:num>
  <w:num w:numId="23" w16cid:durableId="1471092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5839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3711601">
    <w:abstractNumId w:val="28"/>
  </w:num>
  <w:num w:numId="26" w16cid:durableId="2092310150">
    <w:abstractNumId w:val="9"/>
  </w:num>
  <w:num w:numId="27" w16cid:durableId="557059628">
    <w:abstractNumId w:val="8"/>
  </w:num>
  <w:num w:numId="28" w16cid:durableId="1537741507">
    <w:abstractNumId w:val="3"/>
  </w:num>
  <w:num w:numId="29" w16cid:durableId="162399715">
    <w:abstractNumId w:val="1"/>
  </w:num>
  <w:num w:numId="30" w16cid:durableId="1207527772">
    <w:abstractNumId w:val="14"/>
  </w:num>
  <w:num w:numId="31" w16cid:durableId="1507936848">
    <w:abstractNumId w:val="35"/>
  </w:num>
  <w:num w:numId="32" w16cid:durableId="448859701">
    <w:abstractNumId w:val="17"/>
  </w:num>
  <w:num w:numId="33" w16cid:durableId="507595838">
    <w:abstractNumId w:val="38"/>
  </w:num>
  <w:num w:numId="34" w16cid:durableId="2043553699">
    <w:abstractNumId w:val="41"/>
  </w:num>
  <w:num w:numId="35" w16cid:durableId="443306463">
    <w:abstractNumId w:val="11"/>
  </w:num>
  <w:num w:numId="36" w16cid:durableId="683895853">
    <w:abstractNumId w:val="30"/>
  </w:num>
  <w:num w:numId="37" w16cid:durableId="701832540">
    <w:abstractNumId w:val="23"/>
  </w:num>
  <w:num w:numId="38" w16cid:durableId="2047831246">
    <w:abstractNumId w:val="31"/>
  </w:num>
  <w:num w:numId="39" w16cid:durableId="1006597071">
    <w:abstractNumId w:val="37"/>
  </w:num>
  <w:num w:numId="40" w16cid:durableId="487207143">
    <w:abstractNumId w:val="6"/>
  </w:num>
  <w:num w:numId="41" w16cid:durableId="2141683305">
    <w:abstractNumId w:val="36"/>
  </w:num>
  <w:num w:numId="42" w16cid:durableId="10141885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36856"/>
    <w:rsid w:val="000405DB"/>
    <w:rsid w:val="000523A2"/>
    <w:rsid w:val="00073AAE"/>
    <w:rsid w:val="000A2369"/>
    <w:rsid w:val="000A6D88"/>
    <w:rsid w:val="000B3A6D"/>
    <w:rsid w:val="000B46D6"/>
    <w:rsid w:val="000B62BA"/>
    <w:rsid w:val="000C1095"/>
    <w:rsid w:val="000F3C18"/>
    <w:rsid w:val="000F50C4"/>
    <w:rsid w:val="000F5DFE"/>
    <w:rsid w:val="00103CDE"/>
    <w:rsid w:val="00105BB0"/>
    <w:rsid w:val="0010606A"/>
    <w:rsid w:val="00117445"/>
    <w:rsid w:val="00121CD3"/>
    <w:rsid w:val="00133B82"/>
    <w:rsid w:val="00156EFB"/>
    <w:rsid w:val="001654E2"/>
    <w:rsid w:val="00165888"/>
    <w:rsid w:val="001747BE"/>
    <w:rsid w:val="00193A8A"/>
    <w:rsid w:val="001A347A"/>
    <w:rsid w:val="001A7991"/>
    <w:rsid w:val="001D51A6"/>
    <w:rsid w:val="001D695E"/>
    <w:rsid w:val="001F5AC9"/>
    <w:rsid w:val="002000B1"/>
    <w:rsid w:val="00201036"/>
    <w:rsid w:val="00202F0C"/>
    <w:rsid w:val="00207133"/>
    <w:rsid w:val="00214EE9"/>
    <w:rsid w:val="0021598D"/>
    <w:rsid w:val="002263BB"/>
    <w:rsid w:val="00231D57"/>
    <w:rsid w:val="00241B42"/>
    <w:rsid w:val="002633BD"/>
    <w:rsid w:val="002747E3"/>
    <w:rsid w:val="00274966"/>
    <w:rsid w:val="00277F85"/>
    <w:rsid w:val="002840FE"/>
    <w:rsid w:val="002A611F"/>
    <w:rsid w:val="002B1643"/>
    <w:rsid w:val="002B3E6F"/>
    <w:rsid w:val="002B64E4"/>
    <w:rsid w:val="002C5C4A"/>
    <w:rsid w:val="002C6B41"/>
    <w:rsid w:val="002D3728"/>
    <w:rsid w:val="002D49CF"/>
    <w:rsid w:val="002E1D04"/>
    <w:rsid w:val="002F2EE9"/>
    <w:rsid w:val="00306145"/>
    <w:rsid w:val="00320417"/>
    <w:rsid w:val="0033320B"/>
    <w:rsid w:val="0034049A"/>
    <w:rsid w:val="00340971"/>
    <w:rsid w:val="00340F6D"/>
    <w:rsid w:val="00344F77"/>
    <w:rsid w:val="00362CDE"/>
    <w:rsid w:val="00363DD1"/>
    <w:rsid w:val="0037449A"/>
    <w:rsid w:val="00380A8B"/>
    <w:rsid w:val="00382508"/>
    <w:rsid w:val="00397ACD"/>
    <w:rsid w:val="003F4F1F"/>
    <w:rsid w:val="00416C46"/>
    <w:rsid w:val="00472266"/>
    <w:rsid w:val="00482D1B"/>
    <w:rsid w:val="0049163B"/>
    <w:rsid w:val="004936CF"/>
    <w:rsid w:val="004C5D4A"/>
    <w:rsid w:val="004C743E"/>
    <w:rsid w:val="004D416A"/>
    <w:rsid w:val="004D4E37"/>
    <w:rsid w:val="004D7B45"/>
    <w:rsid w:val="004E344E"/>
    <w:rsid w:val="004E551E"/>
    <w:rsid w:val="004E5E66"/>
    <w:rsid w:val="004F7F32"/>
    <w:rsid w:val="00510EED"/>
    <w:rsid w:val="00520A32"/>
    <w:rsid w:val="00527D0E"/>
    <w:rsid w:val="0053399A"/>
    <w:rsid w:val="0053696E"/>
    <w:rsid w:val="005403E0"/>
    <w:rsid w:val="005405E1"/>
    <w:rsid w:val="0054314C"/>
    <w:rsid w:val="005457E3"/>
    <w:rsid w:val="0055234B"/>
    <w:rsid w:val="0055582C"/>
    <w:rsid w:val="00556C34"/>
    <w:rsid w:val="00561F86"/>
    <w:rsid w:val="0059272F"/>
    <w:rsid w:val="005A1426"/>
    <w:rsid w:val="005A23B8"/>
    <w:rsid w:val="005A5F70"/>
    <w:rsid w:val="005C6F96"/>
    <w:rsid w:val="005E0648"/>
    <w:rsid w:val="005E6FDE"/>
    <w:rsid w:val="005F2237"/>
    <w:rsid w:val="005F5AC3"/>
    <w:rsid w:val="00607F96"/>
    <w:rsid w:val="00623D08"/>
    <w:rsid w:val="00634F88"/>
    <w:rsid w:val="00646E5B"/>
    <w:rsid w:val="006535F7"/>
    <w:rsid w:val="0065507E"/>
    <w:rsid w:val="006565AE"/>
    <w:rsid w:val="006828F7"/>
    <w:rsid w:val="00683974"/>
    <w:rsid w:val="00690BA2"/>
    <w:rsid w:val="0069185D"/>
    <w:rsid w:val="006A2CBF"/>
    <w:rsid w:val="006D7FFC"/>
    <w:rsid w:val="006E4249"/>
    <w:rsid w:val="006E51D2"/>
    <w:rsid w:val="006F77D6"/>
    <w:rsid w:val="0070492F"/>
    <w:rsid w:val="00726CC1"/>
    <w:rsid w:val="0073096F"/>
    <w:rsid w:val="00743701"/>
    <w:rsid w:val="00745095"/>
    <w:rsid w:val="007623F9"/>
    <w:rsid w:val="00787F4E"/>
    <w:rsid w:val="007B603B"/>
    <w:rsid w:val="007B7792"/>
    <w:rsid w:val="007E1DFA"/>
    <w:rsid w:val="007E7E6D"/>
    <w:rsid w:val="007F1D24"/>
    <w:rsid w:val="007F1F21"/>
    <w:rsid w:val="007F73DD"/>
    <w:rsid w:val="008032D4"/>
    <w:rsid w:val="008135A7"/>
    <w:rsid w:val="00813884"/>
    <w:rsid w:val="00827462"/>
    <w:rsid w:val="008338D6"/>
    <w:rsid w:val="00840BA1"/>
    <w:rsid w:val="00844550"/>
    <w:rsid w:val="008455D7"/>
    <w:rsid w:val="00860005"/>
    <w:rsid w:val="00860931"/>
    <w:rsid w:val="0087145A"/>
    <w:rsid w:val="008715A1"/>
    <w:rsid w:val="00874C76"/>
    <w:rsid w:val="0088183A"/>
    <w:rsid w:val="008B0823"/>
    <w:rsid w:val="008B2219"/>
    <w:rsid w:val="008F7E52"/>
    <w:rsid w:val="009101E7"/>
    <w:rsid w:val="00910FC7"/>
    <w:rsid w:val="009145CE"/>
    <w:rsid w:val="009226F1"/>
    <w:rsid w:val="0092437F"/>
    <w:rsid w:val="00934444"/>
    <w:rsid w:val="009374BD"/>
    <w:rsid w:val="0094068C"/>
    <w:rsid w:val="00943D5A"/>
    <w:rsid w:val="0094512C"/>
    <w:rsid w:val="009553DB"/>
    <w:rsid w:val="0096692B"/>
    <w:rsid w:val="009963FF"/>
    <w:rsid w:val="00996413"/>
    <w:rsid w:val="009A3087"/>
    <w:rsid w:val="009A6EFC"/>
    <w:rsid w:val="009C607C"/>
    <w:rsid w:val="00A01B4A"/>
    <w:rsid w:val="00A05FC5"/>
    <w:rsid w:val="00A1092A"/>
    <w:rsid w:val="00A12184"/>
    <w:rsid w:val="00A14DD4"/>
    <w:rsid w:val="00A201DF"/>
    <w:rsid w:val="00A22E38"/>
    <w:rsid w:val="00A45239"/>
    <w:rsid w:val="00A759F9"/>
    <w:rsid w:val="00A807B3"/>
    <w:rsid w:val="00A8346D"/>
    <w:rsid w:val="00AE49CE"/>
    <w:rsid w:val="00AF3AB5"/>
    <w:rsid w:val="00AF4BA3"/>
    <w:rsid w:val="00B1192F"/>
    <w:rsid w:val="00B121E6"/>
    <w:rsid w:val="00B1388C"/>
    <w:rsid w:val="00B17FC6"/>
    <w:rsid w:val="00B22774"/>
    <w:rsid w:val="00B417F8"/>
    <w:rsid w:val="00B41F29"/>
    <w:rsid w:val="00B42DA5"/>
    <w:rsid w:val="00B43E15"/>
    <w:rsid w:val="00B47B75"/>
    <w:rsid w:val="00B76163"/>
    <w:rsid w:val="00B777DD"/>
    <w:rsid w:val="00B825FF"/>
    <w:rsid w:val="00B86266"/>
    <w:rsid w:val="00B92A23"/>
    <w:rsid w:val="00BA2C9C"/>
    <w:rsid w:val="00BB18CE"/>
    <w:rsid w:val="00BC3893"/>
    <w:rsid w:val="00BC4B6B"/>
    <w:rsid w:val="00BC7A9A"/>
    <w:rsid w:val="00BD3392"/>
    <w:rsid w:val="00BE6880"/>
    <w:rsid w:val="00BE7C90"/>
    <w:rsid w:val="00BF765D"/>
    <w:rsid w:val="00C26CCE"/>
    <w:rsid w:val="00C27CDC"/>
    <w:rsid w:val="00C30ACB"/>
    <w:rsid w:val="00C342BF"/>
    <w:rsid w:val="00C477FE"/>
    <w:rsid w:val="00C50DC9"/>
    <w:rsid w:val="00C55B6A"/>
    <w:rsid w:val="00C64B8C"/>
    <w:rsid w:val="00C8058D"/>
    <w:rsid w:val="00C8315C"/>
    <w:rsid w:val="00C86E93"/>
    <w:rsid w:val="00CA0C11"/>
    <w:rsid w:val="00CB3452"/>
    <w:rsid w:val="00CC498A"/>
    <w:rsid w:val="00CC5D80"/>
    <w:rsid w:val="00CD238A"/>
    <w:rsid w:val="00CE7FA9"/>
    <w:rsid w:val="00CF1828"/>
    <w:rsid w:val="00CF21B8"/>
    <w:rsid w:val="00CF421A"/>
    <w:rsid w:val="00D00C6A"/>
    <w:rsid w:val="00D07743"/>
    <w:rsid w:val="00D12733"/>
    <w:rsid w:val="00D21DE0"/>
    <w:rsid w:val="00D23DD1"/>
    <w:rsid w:val="00D270B8"/>
    <w:rsid w:val="00D33414"/>
    <w:rsid w:val="00D36D2E"/>
    <w:rsid w:val="00D478DF"/>
    <w:rsid w:val="00D614A7"/>
    <w:rsid w:val="00D735D4"/>
    <w:rsid w:val="00D91611"/>
    <w:rsid w:val="00D93F03"/>
    <w:rsid w:val="00DC238F"/>
    <w:rsid w:val="00DC683B"/>
    <w:rsid w:val="00DD40C7"/>
    <w:rsid w:val="00DD4E94"/>
    <w:rsid w:val="00DE43C1"/>
    <w:rsid w:val="00DF7C4C"/>
    <w:rsid w:val="00E14D19"/>
    <w:rsid w:val="00E16AA9"/>
    <w:rsid w:val="00E3003B"/>
    <w:rsid w:val="00E4253C"/>
    <w:rsid w:val="00E42AEA"/>
    <w:rsid w:val="00E54EDD"/>
    <w:rsid w:val="00E71108"/>
    <w:rsid w:val="00E72154"/>
    <w:rsid w:val="00E77720"/>
    <w:rsid w:val="00EA37A8"/>
    <w:rsid w:val="00EF321D"/>
    <w:rsid w:val="00EF3CFE"/>
    <w:rsid w:val="00F06315"/>
    <w:rsid w:val="00F238A0"/>
    <w:rsid w:val="00F40B86"/>
    <w:rsid w:val="00F45559"/>
    <w:rsid w:val="00F62C69"/>
    <w:rsid w:val="00F724B7"/>
    <w:rsid w:val="00F82C9C"/>
    <w:rsid w:val="00F96844"/>
    <w:rsid w:val="00FA0E53"/>
    <w:rsid w:val="00FA3BC7"/>
    <w:rsid w:val="00FA4975"/>
    <w:rsid w:val="00FB1F37"/>
    <w:rsid w:val="00FB42BF"/>
    <w:rsid w:val="00FB7260"/>
    <w:rsid w:val="00FC1EAB"/>
    <w:rsid w:val="00FC5B65"/>
    <w:rsid w:val="00FD138E"/>
    <w:rsid w:val="00FD3DBB"/>
    <w:rsid w:val="00FD5BDC"/>
    <w:rsid w:val="00FE2A8F"/>
    <w:rsid w:val="00FE3DDC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AAC7"/>
  <w15:docId w15:val="{25A30B80-43C8-4896-9A93-69A5051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B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4B8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64B8C"/>
    <w:rPr>
      <w:vertAlign w:val="superscript"/>
    </w:rPr>
  </w:style>
  <w:style w:type="table" w:styleId="Tabela-Siatka">
    <w:name w:val="Table Grid"/>
    <w:basedOn w:val="Standardowy"/>
    <w:uiPriority w:val="39"/>
    <w:rsid w:val="003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13"/>
    <w:rPr>
      <w:sz w:val="22"/>
      <w:szCs w:val="22"/>
      <w:lang w:eastAsia="en-US"/>
    </w:rPr>
  </w:style>
  <w:style w:type="paragraph" w:customStyle="1" w:styleId="Default">
    <w:name w:val="Default"/>
    <w:rsid w:val="009964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9641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3096F"/>
    <w:pPr>
      <w:keepLines/>
      <w:spacing w:after="120" w:line="240" w:lineRule="auto"/>
      <w:ind w:left="283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096F"/>
    <w:rPr>
      <w:rFonts w:ascii="Verdana" w:eastAsia="Times New Roman" w:hAnsi="Verdana"/>
      <w:spacing w:val="-2"/>
      <w:sz w:val="22"/>
    </w:rPr>
  </w:style>
  <w:style w:type="paragraph" w:styleId="Poprawka">
    <w:name w:val="Revision"/>
    <w:hidden/>
    <w:uiPriority w:val="99"/>
    <w:semiHidden/>
    <w:rsid w:val="00FB42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.energochlonny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6C1A-ADB8-4A13-8186-F45FB957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ekrukows</dc:creator>
  <cp:lastModifiedBy>Popowicz Filip</cp:lastModifiedBy>
  <cp:revision>4</cp:revision>
  <cp:lastPrinted>2017-02-08T08:04:00Z</cp:lastPrinted>
  <dcterms:created xsi:type="dcterms:W3CDTF">2024-09-24T10:54:00Z</dcterms:created>
  <dcterms:modified xsi:type="dcterms:W3CDTF">2024-11-28T09:25:00Z</dcterms:modified>
</cp:coreProperties>
</file>