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055518E6" w:rsidR="009276B2" w:rsidRPr="005402FA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402FA">
        <w:rPr>
          <w:rFonts w:ascii="Lato" w:hAnsi="Lato"/>
          <w:sz w:val="20"/>
          <w:szCs w:val="20"/>
        </w:rPr>
        <w:t>Znak pisma</w:t>
      </w:r>
      <w:r w:rsidR="00B36262" w:rsidRPr="005402FA">
        <w:rPr>
          <w:rFonts w:ascii="Lato" w:hAnsi="Lato"/>
          <w:sz w:val="20"/>
          <w:szCs w:val="20"/>
        </w:rPr>
        <w:t>:</w:t>
      </w:r>
      <w:r w:rsidR="002830CF" w:rsidRPr="005402FA">
        <w:rPr>
          <w:rFonts w:ascii="Lato" w:hAnsi="Lato"/>
          <w:sz w:val="20"/>
          <w:szCs w:val="20"/>
        </w:rPr>
        <w:t xml:space="preserve"> </w:t>
      </w:r>
      <w:r w:rsidR="00706B20" w:rsidRPr="005402FA">
        <w:rPr>
          <w:rFonts w:ascii="Lato" w:hAnsi="Lato"/>
          <w:sz w:val="20"/>
          <w:szCs w:val="20"/>
        </w:rPr>
        <w:t>DLI-II.762</w:t>
      </w:r>
      <w:r w:rsidR="00597DE7" w:rsidRPr="005402FA">
        <w:rPr>
          <w:rFonts w:ascii="Lato" w:hAnsi="Lato"/>
          <w:sz w:val="20"/>
          <w:szCs w:val="20"/>
        </w:rPr>
        <w:t>0</w:t>
      </w:r>
      <w:r w:rsidR="00706B20" w:rsidRPr="005402FA">
        <w:rPr>
          <w:rFonts w:ascii="Lato" w:hAnsi="Lato"/>
          <w:sz w:val="20"/>
          <w:szCs w:val="20"/>
        </w:rPr>
        <w:t>.</w:t>
      </w:r>
      <w:r w:rsidR="005402FA" w:rsidRPr="005402FA">
        <w:rPr>
          <w:rFonts w:ascii="Lato" w:hAnsi="Lato"/>
          <w:sz w:val="20"/>
          <w:szCs w:val="20"/>
        </w:rPr>
        <w:t>20</w:t>
      </w:r>
      <w:r w:rsidR="00706B20" w:rsidRPr="005402FA">
        <w:rPr>
          <w:rFonts w:ascii="Lato" w:hAnsi="Lato"/>
          <w:sz w:val="20"/>
          <w:szCs w:val="20"/>
        </w:rPr>
        <w:t>.202</w:t>
      </w:r>
      <w:r w:rsidR="005402FA" w:rsidRPr="005402FA">
        <w:rPr>
          <w:rFonts w:ascii="Lato" w:hAnsi="Lato"/>
          <w:sz w:val="20"/>
          <w:szCs w:val="20"/>
        </w:rPr>
        <w:t>1</w:t>
      </w:r>
      <w:r w:rsidR="00706B20" w:rsidRPr="005402FA">
        <w:rPr>
          <w:rFonts w:ascii="Lato" w:hAnsi="Lato"/>
          <w:sz w:val="20"/>
          <w:szCs w:val="20"/>
        </w:rPr>
        <w:t>.</w:t>
      </w:r>
      <w:r w:rsidR="001D6D08" w:rsidRPr="005402FA">
        <w:rPr>
          <w:rFonts w:ascii="Lato" w:hAnsi="Lato"/>
          <w:sz w:val="20"/>
          <w:szCs w:val="20"/>
        </w:rPr>
        <w:t>BW</w:t>
      </w:r>
      <w:r w:rsidR="00706B20" w:rsidRPr="005402FA">
        <w:rPr>
          <w:rFonts w:ascii="Lato" w:hAnsi="Lato"/>
          <w:sz w:val="20"/>
          <w:szCs w:val="20"/>
        </w:rPr>
        <w:t>.</w:t>
      </w:r>
      <w:r w:rsidR="005402FA" w:rsidRPr="005402FA">
        <w:rPr>
          <w:rFonts w:ascii="Lato" w:hAnsi="Lato"/>
          <w:sz w:val="20"/>
          <w:szCs w:val="20"/>
        </w:rPr>
        <w:t>21</w:t>
      </w:r>
      <w:r w:rsidR="00FE77DE" w:rsidRPr="005402FA">
        <w:rPr>
          <w:rFonts w:ascii="Lato" w:hAnsi="Lato"/>
          <w:sz w:val="20"/>
          <w:szCs w:val="20"/>
        </w:rPr>
        <w:t xml:space="preserve"> (DLI-III)</w:t>
      </w:r>
    </w:p>
    <w:p w14:paraId="7862D0F2" w14:textId="05AC4C0F" w:rsidR="009276B2" w:rsidRPr="005402FA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5402FA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926C1E2" w14:textId="77777777" w:rsidR="00960519" w:rsidRPr="005402FA" w:rsidRDefault="0096051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402FA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402F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5402FA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769353DA" w:rsidR="00597DE7" w:rsidRPr="005402FA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1D6D08"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3</w:t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5402FA"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1786</w:t>
      </w:r>
      <w:r w:rsidR="00704412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z późn. zm.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775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zm.), a także 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72 ust. 6 w zw. z art. 72 ust. 1 pkt 11 ustawy z dnia 3 października 2008 r. </w:t>
      </w:r>
      <w:r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</w:t>
      </w:r>
      <w:r w:rsidR="0070441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br/>
      </w:r>
      <w:r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o ocenach oddziaływania na środowisko (t.j. Dz. U. z 202</w:t>
      </w:r>
      <w:r w:rsidR="001D6D08"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3</w:t>
      </w:r>
      <w:r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r., poz. 10</w:t>
      </w:r>
      <w:r w:rsidR="001D6D08"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94</w:t>
      </w:r>
      <w:r w:rsidRPr="005402F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z późn. zm.),</w:t>
      </w:r>
    </w:p>
    <w:p w14:paraId="0ACB2C8D" w14:textId="77777777" w:rsidR="00597DE7" w:rsidRPr="005402FA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80FE154" w14:textId="6D2E68EC" w:rsidR="00704412" w:rsidRDefault="00597DE7" w:rsidP="0070441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z dnia 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7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lutego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DLI-II.7620.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20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.202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.BW.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19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(DLI-III), uchylającą w części i orzekającą w tym zakresie co do istoty sprawy, a w pozostałej części utrzymującą w mocy decyzję </w:t>
      </w:r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Nr 55/SPEC/2021 z dnia 5 maja </w:t>
      </w:r>
      <w:r w:rsid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2021 r., znak: WI-I.747.2.1.2021.RR, o ustaleniu lokalizacji linii kolejowej dla inwestycji tramwajowej pn.: Budowa linii tramwajowej na odcinku od Dworca Warszawa Zachodnia </w:t>
      </w:r>
      <w:r w:rsid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do skrzyżowania ul. </w:t>
      </w:r>
      <w:proofErr w:type="spellStart"/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Szczęśliwicka</w:t>
      </w:r>
      <w:proofErr w:type="spellEnd"/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/ul. Bitwy Warszawskiej 1920 r., dotycząca realizacji inwestycji tramwajowej pn. „Budowa trasy tramwajowej do Wilanowa wraz z zakupem taboru oraz infrastrukturą towarzyszącą”, realizowanej w ramach projektu unijnego </w:t>
      </w:r>
      <w:r w:rsid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POIiŚ.06.01.00-00-0033/16-00”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8C2D75" w14:textId="5A0F834B" w:rsidR="00597DE7" w:rsidRPr="005402FA" w:rsidRDefault="00597DE7" w:rsidP="0070441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7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lutego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można zapoznać się </w:t>
      </w:r>
      <w:r w:rsidR="0041505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 Warszawie, ul. Chałubińskiego 4/6, </w:t>
      </w:r>
      <w:r w:rsidRPr="005402F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we wtorki, czwartki </w:t>
      </w:r>
      <w:r w:rsid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5402F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 piątki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5402F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– </w:t>
      </w:r>
      <w:r w:rsidRPr="005402F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Biuletynie Informacji Publicznej Ministerstwa Rozwoju i Technologii pod adresem:</w:t>
      </w:r>
      <w:r w:rsidR="004150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402F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https://www.gov.pl/web/rozwojtechnologia/obwieszczenia-decyzje-komunikaty,</w:t>
      </w:r>
      <w:r w:rsidR="00A52AAE" w:rsidRPr="00A52AAE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A52AAE" w:rsidRPr="00A52AA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(od dnia </w:t>
      </w:r>
      <w:r w:rsidR="00A52AA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="00A52AAE" w:rsidRPr="00A52AA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A52AA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kwietnia</w:t>
      </w:r>
      <w:r w:rsidR="00A52AAE" w:rsidRPr="00A52AA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2024 r.)</w:t>
      </w:r>
      <w:r w:rsidRPr="005402F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6C7C2C"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 w:rsidR="0041505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ym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415051">
        <w:rPr>
          <w:rFonts w:ascii="Lato" w:eastAsia="Times New Roman" w:hAnsi="Lato" w:cs="Arial"/>
          <w:spacing w:val="4"/>
          <w:sz w:val="20"/>
          <w:szCs w:val="20"/>
          <w:lang w:eastAsia="pl-PL"/>
        </w:rPr>
        <w:t>m. st. Warszawy</w:t>
      </w:r>
      <w:r w:rsid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5956630" w14:textId="77777777" w:rsidR="00F6481A" w:rsidRPr="005402FA" w:rsidRDefault="00F6481A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1B8BA4C" w14:textId="0D1E94CE" w:rsidR="00597DE7" w:rsidRPr="005402FA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t>Data publikacji obwieszczenia i treści decyzji:</w:t>
      </w:r>
      <w:r w:rsidRPr="0096051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A52AAE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10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960519"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kwietnia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202</w:t>
      </w:r>
      <w:r w:rsidR="00415051"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4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7F592582" w14:textId="5A0C934E" w:rsidR="00E07AFB" w:rsidRPr="005402FA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7481EF1" w14:textId="77777777" w:rsidR="00584FB4" w:rsidRPr="00584FB4" w:rsidRDefault="00584FB4" w:rsidP="00584FB4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84FB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584FB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informacja o przetwarzaniu danych osobowych. </w:t>
      </w:r>
    </w:p>
    <w:p w14:paraId="60E242A0" w14:textId="11687E96" w:rsidR="003B16B3" w:rsidRPr="005402FA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A3B9B7A" w14:textId="7B3C9A9F" w:rsidR="004116FD" w:rsidRDefault="004116FD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67427AE8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3DF83A30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1AB08A5E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D7C3313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788B81B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65C7ABD8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1B444792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621103BC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DAC8A64" w14:textId="77777777" w:rsidR="00960519" w:rsidRDefault="00960519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195F007" w14:textId="77777777" w:rsidR="00704412" w:rsidRPr="00704412" w:rsidRDefault="00704412" w:rsidP="00704412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6BF11929" w14:textId="08E9861A" w:rsidR="00704412" w:rsidRPr="00704412" w:rsidRDefault="00704412" w:rsidP="0070441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B5F1ADB" w14:textId="01CA4461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0441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0441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A95F8D6" w14:textId="74BC67E3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0441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0441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677E2D6" w14:textId="65258D56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wypełnienia obowiązku prawnego ciążącego na administratorze, w celu prowadzenia postępowań administracyjnych realizowanych na podst. przepisów ustawy z dnia 14 czerwca 1960 r. Kodeks postępowania administracyjnego (t.j. Dz. U. z 2023 r. poz. 775 z późn. zm.), dalej „KPA”, oraz w związku z </w:t>
      </w:r>
      <w:bookmarkStart w:id="0" w:name="_Hlk121231237"/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Pr="00704412">
        <w:rPr>
          <w:rFonts w:ascii="Lato" w:eastAsia="Arial" w:hAnsi="Lato" w:cs="Arial"/>
          <w:spacing w:val="4"/>
          <w:sz w:val="20"/>
          <w:szCs w:val="20"/>
        </w:rPr>
        <w:t xml:space="preserve">28 marca 2003 r. o transporcie kolejowym </w:t>
      </w:r>
      <w:r>
        <w:rPr>
          <w:rFonts w:ascii="Lato" w:eastAsia="Arial" w:hAnsi="Lato" w:cs="Arial"/>
          <w:spacing w:val="4"/>
          <w:sz w:val="20"/>
          <w:szCs w:val="20"/>
        </w:rPr>
        <w:br/>
      </w:r>
      <w:r w:rsidRPr="00704412">
        <w:rPr>
          <w:rFonts w:ascii="Lato" w:eastAsia="Arial" w:hAnsi="Lato" w:cs="Arial"/>
          <w:spacing w:val="4"/>
          <w:sz w:val="20"/>
          <w:szCs w:val="20"/>
        </w:rPr>
        <w:t xml:space="preserve">(Dz. U. z 2023 r. poz. </w:t>
      </w:r>
      <w:r>
        <w:rPr>
          <w:rFonts w:ascii="Lato" w:eastAsia="Arial" w:hAnsi="Lato" w:cs="Arial"/>
          <w:spacing w:val="4"/>
          <w:sz w:val="20"/>
          <w:szCs w:val="20"/>
        </w:rPr>
        <w:t>1786 z późn. zm.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0441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50461551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BAC9BA5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7DBCCE7" w14:textId="77777777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6508A17" w14:textId="77777777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CE7BD5" w14:textId="6CAC122D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E716E4D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0A1443D" w14:textId="29566170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70441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0441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5C3777B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6CB80AC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8144DBA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DF6D387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11DBEBB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D2AD9DC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5FF4A32A" w14:textId="71BC8E1B" w:rsidR="00704412" w:rsidRPr="00704412" w:rsidRDefault="00704412" w:rsidP="0070441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70441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38AADFC0" w14:textId="77777777" w:rsidR="00704412" w:rsidRPr="00704412" w:rsidRDefault="00704412" w:rsidP="00704412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sectPr w:rsidR="00704412" w:rsidRPr="00704412" w:rsidSect="00E07AFB">
      <w:headerReference w:type="default" r:id="rId8"/>
      <w:footerReference w:type="default" r:id="rId9"/>
      <w:headerReference w:type="first" r:id="rId10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4B177" w14:textId="77777777" w:rsidR="002D2205" w:rsidRDefault="002D2205" w:rsidP="009276B2">
      <w:pPr>
        <w:spacing w:after="0" w:line="240" w:lineRule="auto"/>
      </w:pPr>
      <w:r>
        <w:separator/>
      </w:r>
    </w:p>
  </w:endnote>
  <w:endnote w:type="continuationSeparator" w:id="0">
    <w:p w14:paraId="6D760D29" w14:textId="77777777" w:rsidR="002D2205" w:rsidRDefault="002D220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535F45-985B-469E-9AE4-ED32C5D6FFA7}"/>
    <w:embedBold r:id="rId2" w:fontKey="{783CA80E-DF05-4F9F-BE4F-C7FB431B61C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94D3A65-D387-4743-82E5-74C0234105DE}"/>
    <w:embedBold r:id="rId4" w:fontKey="{DC10B28C-073A-438E-B254-B5BBA6B24219}"/>
    <w:embedItalic r:id="rId5" w:fontKey="{C569ECB7-12BE-4C39-91F3-9908A11810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33070C5-48F0-41B7-91F3-CA3326026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5DFD3" w14:textId="77777777" w:rsidR="002D2205" w:rsidRDefault="002D2205" w:rsidP="009276B2">
      <w:pPr>
        <w:spacing w:after="0" w:line="240" w:lineRule="auto"/>
      </w:pPr>
      <w:r>
        <w:separator/>
      </w:r>
    </w:p>
  </w:footnote>
  <w:footnote w:type="continuationSeparator" w:id="0">
    <w:p w14:paraId="585BE61F" w14:textId="77777777" w:rsidR="002D2205" w:rsidRDefault="002D220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70BEF" w14:textId="77777777" w:rsid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</w:p>
  <w:p w14:paraId="4D869DEB" w14:textId="3BE677E0" w:rsidR="00704412" w:rsidRP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  <w:r w:rsidRPr="00704412">
      <w:rPr>
        <w:sz w:val="18"/>
        <w:szCs w:val="18"/>
      </w:rPr>
      <w:t xml:space="preserve">Załącznik do obwieszczenia </w:t>
    </w:r>
    <w:r w:rsidRPr="00704412">
      <w:rPr>
        <w:sz w:val="18"/>
        <w:szCs w:val="18"/>
      </w:rPr>
      <w:br/>
      <w:t>Ministra Rozwoju i Technologii</w:t>
    </w:r>
    <w:r w:rsidRPr="00704412">
      <w:rPr>
        <w:sz w:val="18"/>
        <w:szCs w:val="18"/>
      </w:rPr>
      <w:br/>
      <w:t>znak: DLI-II.7620.</w:t>
    </w:r>
    <w:r>
      <w:rPr>
        <w:sz w:val="18"/>
        <w:szCs w:val="18"/>
      </w:rPr>
      <w:t>20</w:t>
    </w:r>
    <w:r w:rsidRPr="00704412">
      <w:rPr>
        <w:sz w:val="18"/>
        <w:szCs w:val="18"/>
      </w:rPr>
      <w:t>.202</w:t>
    </w:r>
    <w:r>
      <w:rPr>
        <w:sz w:val="18"/>
        <w:szCs w:val="18"/>
      </w:rPr>
      <w:t>1</w:t>
    </w:r>
    <w:r w:rsidRPr="00704412">
      <w:rPr>
        <w:sz w:val="18"/>
        <w:szCs w:val="18"/>
      </w:rPr>
      <w:t>.BW.</w:t>
    </w:r>
    <w:r>
      <w:rPr>
        <w:sz w:val="18"/>
        <w:szCs w:val="18"/>
      </w:rPr>
      <w:t>21</w:t>
    </w:r>
    <w:r w:rsidRPr="00704412">
      <w:rPr>
        <w:sz w:val="18"/>
        <w:szCs w:val="18"/>
      </w:rPr>
      <w:t>(DLI-III)</w:t>
    </w:r>
  </w:p>
  <w:p w14:paraId="02909E76" w14:textId="1F9418C8" w:rsidR="009276B2" w:rsidRDefault="009276B2" w:rsidP="00704412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1D3813"/>
    <w:rsid w:val="001D6D08"/>
    <w:rsid w:val="002222CF"/>
    <w:rsid w:val="00254ACE"/>
    <w:rsid w:val="00257F76"/>
    <w:rsid w:val="00274D44"/>
    <w:rsid w:val="002830CF"/>
    <w:rsid w:val="002C2985"/>
    <w:rsid w:val="002D220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15051"/>
    <w:rsid w:val="00475A9A"/>
    <w:rsid w:val="004A2223"/>
    <w:rsid w:val="004F5D02"/>
    <w:rsid w:val="005402FA"/>
    <w:rsid w:val="00557D28"/>
    <w:rsid w:val="00565D32"/>
    <w:rsid w:val="00584CC7"/>
    <w:rsid w:val="00584FB4"/>
    <w:rsid w:val="00590C4E"/>
    <w:rsid w:val="0059434A"/>
    <w:rsid w:val="00597DE7"/>
    <w:rsid w:val="005B234D"/>
    <w:rsid w:val="005D01A8"/>
    <w:rsid w:val="005E56C6"/>
    <w:rsid w:val="005F3BA8"/>
    <w:rsid w:val="0060169B"/>
    <w:rsid w:val="00625B62"/>
    <w:rsid w:val="00626B5B"/>
    <w:rsid w:val="006410DE"/>
    <w:rsid w:val="00647AF4"/>
    <w:rsid w:val="006730DA"/>
    <w:rsid w:val="00673E82"/>
    <w:rsid w:val="00680BEB"/>
    <w:rsid w:val="006C7C2C"/>
    <w:rsid w:val="00704412"/>
    <w:rsid w:val="0070631E"/>
    <w:rsid w:val="00706B20"/>
    <w:rsid w:val="00716214"/>
    <w:rsid w:val="007475AB"/>
    <w:rsid w:val="00797577"/>
    <w:rsid w:val="007B44E7"/>
    <w:rsid w:val="007C0044"/>
    <w:rsid w:val="007C10E5"/>
    <w:rsid w:val="00883821"/>
    <w:rsid w:val="008B10E0"/>
    <w:rsid w:val="008F7FB6"/>
    <w:rsid w:val="009276B2"/>
    <w:rsid w:val="0093525C"/>
    <w:rsid w:val="00947F4D"/>
    <w:rsid w:val="00960519"/>
    <w:rsid w:val="00975E1D"/>
    <w:rsid w:val="00A16ED4"/>
    <w:rsid w:val="00A52AAE"/>
    <w:rsid w:val="00A86D9C"/>
    <w:rsid w:val="00AD6984"/>
    <w:rsid w:val="00AE6415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3437"/>
    <w:rsid w:val="00DA46CC"/>
    <w:rsid w:val="00DA552F"/>
    <w:rsid w:val="00DB030A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481A"/>
    <w:rsid w:val="00F76EC1"/>
    <w:rsid w:val="00F80AC2"/>
    <w:rsid w:val="00FA6BD4"/>
    <w:rsid w:val="00FA76E5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7</cp:revision>
  <cp:lastPrinted>2023-02-06T12:18:00Z</cp:lastPrinted>
  <dcterms:created xsi:type="dcterms:W3CDTF">2024-02-21T12:21:00Z</dcterms:created>
  <dcterms:modified xsi:type="dcterms:W3CDTF">2024-04-03T13:37:00Z</dcterms:modified>
</cp:coreProperties>
</file>