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885" w14:textId="0C89E1D4" w:rsidR="00753D8D" w:rsidRPr="00753D8D" w:rsidRDefault="00753D8D" w:rsidP="00753D8D">
      <w:pPr>
        <w:spacing w:line="360" w:lineRule="auto"/>
        <w:ind w:firstLine="709"/>
        <w:jc w:val="both"/>
        <w:rPr>
          <w:szCs w:val="24"/>
        </w:rPr>
      </w:pPr>
      <w:r w:rsidRPr="00753D8D">
        <w:rPr>
          <w:szCs w:val="24"/>
        </w:rPr>
        <w:t>Załącznik nr 1 Postępowania przygotowawcze z art. 246 i 247 k.k.</w:t>
      </w:r>
    </w:p>
    <w:p w14:paraId="75BB8729" w14:textId="072A78AB" w:rsidR="00753D8D" w:rsidRDefault="00753D8D" w:rsidP="00753D8D">
      <w:pPr>
        <w:ind w:firstLine="709"/>
        <w:jc w:val="both"/>
        <w:rPr>
          <w:szCs w:val="24"/>
        </w:rPr>
      </w:pPr>
    </w:p>
    <w:p w14:paraId="67308DF3" w14:textId="5A07BBC6" w:rsidR="00753D8D" w:rsidRPr="00753D8D" w:rsidRDefault="00753D8D" w:rsidP="00753D8D">
      <w:pPr>
        <w:ind w:firstLine="709"/>
        <w:jc w:val="both"/>
        <w:rPr>
          <w:i/>
          <w:iCs/>
          <w:szCs w:val="24"/>
        </w:rPr>
      </w:pPr>
      <w:r w:rsidRPr="00753D8D">
        <w:rPr>
          <w:b/>
          <w:bCs/>
          <w:i/>
          <w:iCs/>
          <w:color w:val="333333"/>
          <w:szCs w:val="24"/>
          <w:shd w:val="clear" w:color="auto" w:fill="FFFFFF"/>
        </w:rPr>
        <w:t>Art. 246 [Znęcanie się w celu uzyskania oświadczenia] </w:t>
      </w:r>
      <w:r w:rsidRPr="00753D8D">
        <w:rPr>
          <w:i/>
          <w:iCs/>
          <w:color w:val="333333"/>
          <w:szCs w:val="24"/>
          <w:shd w:val="clear" w:color="auto" w:fill="FFFFFF"/>
        </w:rPr>
        <w:t>Funkcjonariusz publiczny lub ten, który działając na jego polecenie w celu uzyskania określonych zeznań, wyjaśnień, informacji lub oświadczenia stosuje przemoc, groźbę bezprawną lub w inny sposób znęca się fizycznie lub psychicznie nad inną osobą,</w:t>
      </w:r>
    </w:p>
    <w:p w14:paraId="4CC295B1" w14:textId="77777777" w:rsidR="00753D8D" w:rsidRPr="00753D8D" w:rsidRDefault="00753D8D" w:rsidP="00753D8D">
      <w:pPr>
        <w:shd w:val="clear" w:color="auto" w:fill="FFFFFF"/>
        <w:spacing w:before="45"/>
        <w:rPr>
          <w:i/>
          <w:iCs/>
          <w:color w:val="333333"/>
          <w:szCs w:val="24"/>
        </w:rPr>
      </w:pPr>
      <w:r w:rsidRPr="00753D8D">
        <w:rPr>
          <w:i/>
          <w:iCs/>
          <w:color w:val="333333"/>
          <w:szCs w:val="24"/>
        </w:rPr>
        <w:t>podlega karze pozbawienia wolności od roku do lat 10.</w:t>
      </w:r>
    </w:p>
    <w:p w14:paraId="127DC986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0AE5D054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2019</w:t>
      </w:r>
    </w:p>
    <w:p w14:paraId="2D75DBDE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115 spraw</w:t>
      </w:r>
    </w:p>
    <w:p w14:paraId="1D8093B7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2 spraw</w:t>
      </w:r>
    </w:p>
    <w:p w14:paraId="68AF9291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59 spraw</w:t>
      </w:r>
    </w:p>
    <w:p w14:paraId="3296C2A2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51 spraw</w:t>
      </w:r>
    </w:p>
    <w:p w14:paraId="5CB5814A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z powodu niewykrycia sprawcy – 2 sprawy</w:t>
      </w:r>
    </w:p>
    <w:p w14:paraId="3A2DD5D1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Inne – 1 sprawa</w:t>
      </w:r>
    </w:p>
    <w:p w14:paraId="0B7075EA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74685451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2020</w:t>
      </w:r>
    </w:p>
    <w:p w14:paraId="61779E1C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95 spraw</w:t>
      </w:r>
    </w:p>
    <w:p w14:paraId="44F98D96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39 spraw</w:t>
      </w:r>
    </w:p>
    <w:p w14:paraId="34B97F2C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56 spraw</w:t>
      </w:r>
    </w:p>
    <w:p w14:paraId="4B507FFE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6A4B1846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2021</w:t>
      </w:r>
    </w:p>
    <w:p w14:paraId="5DEF2FF0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89 spraw</w:t>
      </w:r>
    </w:p>
    <w:p w14:paraId="3C0EE35A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1 sprawa</w:t>
      </w:r>
    </w:p>
    <w:p w14:paraId="2234D362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46 spraw</w:t>
      </w:r>
    </w:p>
    <w:p w14:paraId="5F9E085A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39 spraw</w:t>
      </w:r>
    </w:p>
    <w:p w14:paraId="4CB355E9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Inne – 3 sprawy</w:t>
      </w:r>
    </w:p>
    <w:p w14:paraId="16F3B718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1EC3D954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2022</w:t>
      </w:r>
    </w:p>
    <w:p w14:paraId="5A753B8A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70 spraw</w:t>
      </w:r>
    </w:p>
    <w:p w14:paraId="5E79F6AC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3 sprawy</w:t>
      </w:r>
    </w:p>
    <w:p w14:paraId="07F900A6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35 spraw</w:t>
      </w:r>
    </w:p>
    <w:p w14:paraId="769AA3D0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31 spraw</w:t>
      </w:r>
    </w:p>
    <w:p w14:paraId="258B55A7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Zawieszenie – 1 sprawa</w:t>
      </w:r>
    </w:p>
    <w:p w14:paraId="6D61C181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</w:p>
    <w:p w14:paraId="222C7D3B" w14:textId="77777777" w:rsidR="00753D8D" w:rsidRPr="00753D8D" w:rsidRDefault="00753D8D" w:rsidP="00753D8D">
      <w:pPr>
        <w:shd w:val="clear" w:color="auto" w:fill="FFFFFF"/>
        <w:jc w:val="both"/>
        <w:rPr>
          <w:i/>
          <w:iCs/>
          <w:color w:val="333333"/>
          <w:szCs w:val="24"/>
        </w:rPr>
      </w:pPr>
      <w:r w:rsidRPr="00753D8D">
        <w:rPr>
          <w:b/>
          <w:bCs/>
          <w:i/>
          <w:iCs/>
          <w:color w:val="333333"/>
          <w:szCs w:val="24"/>
        </w:rPr>
        <w:t>Art. 247 [Znęcanie się nad pozbawionym wolności]</w:t>
      </w:r>
    </w:p>
    <w:p w14:paraId="1FCCF9AE" w14:textId="77777777" w:rsidR="00753D8D" w:rsidRPr="00753D8D" w:rsidRDefault="00753D8D" w:rsidP="00753D8D">
      <w:pPr>
        <w:shd w:val="clear" w:color="auto" w:fill="FFFFFF"/>
        <w:jc w:val="both"/>
        <w:rPr>
          <w:i/>
          <w:iCs/>
          <w:color w:val="333333"/>
          <w:szCs w:val="24"/>
        </w:rPr>
      </w:pPr>
      <w:bookmarkStart w:id="0" w:name="mip63768758"/>
      <w:bookmarkEnd w:id="0"/>
      <w:r w:rsidRPr="00753D8D">
        <w:rPr>
          <w:i/>
          <w:iCs/>
          <w:color w:val="333333"/>
          <w:szCs w:val="24"/>
        </w:rPr>
        <w:t>§ 1. Kto znęca się fizycznie lub psychicznie nad osobą prawnie pozbawioną wolności,</w:t>
      </w:r>
    </w:p>
    <w:p w14:paraId="1593595C" w14:textId="77777777" w:rsidR="00753D8D" w:rsidRPr="00753D8D" w:rsidRDefault="00753D8D" w:rsidP="00753D8D">
      <w:pPr>
        <w:shd w:val="clear" w:color="auto" w:fill="FFFFFF"/>
        <w:spacing w:before="45"/>
        <w:jc w:val="both"/>
        <w:rPr>
          <w:i/>
          <w:iCs/>
          <w:color w:val="333333"/>
          <w:szCs w:val="24"/>
        </w:rPr>
      </w:pPr>
      <w:r w:rsidRPr="00753D8D">
        <w:rPr>
          <w:i/>
          <w:iCs/>
          <w:color w:val="333333"/>
          <w:szCs w:val="24"/>
        </w:rPr>
        <w:t>podlega karze pozbawienia wolności od 3 miesięcy do lat 5.</w:t>
      </w:r>
    </w:p>
    <w:p w14:paraId="50D7ED65" w14:textId="77777777" w:rsidR="00753D8D" w:rsidRPr="00753D8D" w:rsidRDefault="00753D8D" w:rsidP="00753D8D">
      <w:pPr>
        <w:shd w:val="clear" w:color="auto" w:fill="FFFFFF"/>
        <w:jc w:val="both"/>
        <w:rPr>
          <w:i/>
          <w:iCs/>
          <w:color w:val="333333"/>
          <w:szCs w:val="24"/>
        </w:rPr>
      </w:pPr>
      <w:bookmarkStart w:id="1" w:name="mip63768759"/>
      <w:bookmarkEnd w:id="1"/>
      <w:r w:rsidRPr="00753D8D">
        <w:rPr>
          <w:i/>
          <w:iCs/>
          <w:color w:val="333333"/>
          <w:szCs w:val="24"/>
        </w:rPr>
        <w:t>§ 2. Jeżeli sprawca działa ze szczególnym okrucieństwem,</w:t>
      </w:r>
    </w:p>
    <w:p w14:paraId="06BB26C5" w14:textId="77777777" w:rsidR="00753D8D" w:rsidRPr="00753D8D" w:rsidRDefault="00753D8D" w:rsidP="00753D8D">
      <w:pPr>
        <w:shd w:val="clear" w:color="auto" w:fill="FFFFFF"/>
        <w:spacing w:before="45"/>
        <w:jc w:val="both"/>
        <w:rPr>
          <w:i/>
          <w:iCs/>
          <w:color w:val="333333"/>
          <w:szCs w:val="24"/>
        </w:rPr>
      </w:pPr>
      <w:r w:rsidRPr="00753D8D">
        <w:rPr>
          <w:i/>
          <w:iCs/>
          <w:color w:val="333333"/>
          <w:szCs w:val="24"/>
        </w:rPr>
        <w:t>podlega karze pozbawienia wolności od roku do lat 10.</w:t>
      </w:r>
    </w:p>
    <w:p w14:paraId="54CAF655" w14:textId="77777777" w:rsidR="00753D8D" w:rsidRPr="00753D8D" w:rsidRDefault="00753D8D" w:rsidP="00753D8D">
      <w:pPr>
        <w:shd w:val="clear" w:color="auto" w:fill="FFFFFF"/>
        <w:jc w:val="both"/>
        <w:rPr>
          <w:i/>
          <w:iCs/>
          <w:color w:val="333333"/>
          <w:szCs w:val="24"/>
        </w:rPr>
      </w:pPr>
      <w:bookmarkStart w:id="2" w:name="mip63768760"/>
      <w:bookmarkEnd w:id="2"/>
      <w:r w:rsidRPr="00753D8D">
        <w:rPr>
          <w:i/>
          <w:iCs/>
          <w:color w:val="333333"/>
          <w:szCs w:val="24"/>
        </w:rPr>
        <w:t>§ 3. Funkcjonariusz publiczny, który wbrew obowiązkowi dopuszcza do popełnienia czynu określonego w § 1 lub 2,</w:t>
      </w:r>
    </w:p>
    <w:p w14:paraId="0958FF83" w14:textId="77777777" w:rsidR="00753D8D" w:rsidRPr="00753D8D" w:rsidRDefault="00753D8D" w:rsidP="00753D8D">
      <w:pPr>
        <w:shd w:val="clear" w:color="auto" w:fill="FFFFFF"/>
        <w:spacing w:before="45"/>
        <w:jc w:val="both"/>
        <w:rPr>
          <w:i/>
          <w:iCs/>
          <w:color w:val="333333"/>
          <w:szCs w:val="24"/>
        </w:rPr>
      </w:pPr>
      <w:r w:rsidRPr="00753D8D">
        <w:rPr>
          <w:i/>
          <w:iCs/>
          <w:color w:val="333333"/>
          <w:szCs w:val="24"/>
        </w:rPr>
        <w:t>podlega karze określonej w tych przepisach.</w:t>
      </w:r>
    </w:p>
    <w:p w14:paraId="5A4969E6" w14:textId="6494FB7B" w:rsidR="00753D8D" w:rsidRPr="00753D8D" w:rsidRDefault="00753D8D" w:rsidP="00753D8D">
      <w:pPr>
        <w:ind w:firstLine="709"/>
        <w:jc w:val="both"/>
        <w:rPr>
          <w:i/>
          <w:iCs/>
          <w:szCs w:val="24"/>
        </w:rPr>
      </w:pPr>
    </w:p>
    <w:p w14:paraId="6E6F52E1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2019</w:t>
      </w:r>
    </w:p>
    <w:p w14:paraId="3FCB6B9D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533 sprawy</w:t>
      </w:r>
    </w:p>
    <w:p w14:paraId="79EC32D5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22 sprawy</w:t>
      </w:r>
    </w:p>
    <w:p w14:paraId="75671C8C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370 spraw</w:t>
      </w:r>
    </w:p>
    <w:p w14:paraId="0FBF1AC7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135 spraw</w:t>
      </w:r>
    </w:p>
    <w:p w14:paraId="3172F7C5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lastRenderedPageBreak/>
        <w:t>Umorzenia z powodu niewykrycia sprawcy – 2 sprawy</w:t>
      </w:r>
    </w:p>
    <w:p w14:paraId="2298123E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Zawieszenia – 1 sprawa</w:t>
      </w:r>
    </w:p>
    <w:p w14:paraId="3F00878D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Inne – 3 sprawy</w:t>
      </w:r>
    </w:p>
    <w:p w14:paraId="125CFA73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1400D988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2020</w:t>
      </w:r>
    </w:p>
    <w:p w14:paraId="7FA60261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407 sprawy</w:t>
      </w:r>
    </w:p>
    <w:p w14:paraId="1EB64A7C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21 spraw</w:t>
      </w:r>
    </w:p>
    <w:p w14:paraId="52544BA4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262 sprawy</w:t>
      </w:r>
    </w:p>
    <w:p w14:paraId="06E6AF31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118 spraw</w:t>
      </w:r>
    </w:p>
    <w:p w14:paraId="5ADBB1C2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Zawieszenia – 4 sprawy</w:t>
      </w:r>
    </w:p>
    <w:p w14:paraId="393F39D7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Inne – 2 sprawy</w:t>
      </w:r>
    </w:p>
    <w:p w14:paraId="499AC931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52253FB5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2021</w:t>
      </w:r>
    </w:p>
    <w:p w14:paraId="7A09D399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431 sprawy</w:t>
      </w:r>
    </w:p>
    <w:p w14:paraId="66079468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8 spraw</w:t>
      </w:r>
    </w:p>
    <w:p w14:paraId="4BD5557D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303 sprawy</w:t>
      </w:r>
    </w:p>
    <w:p w14:paraId="523D71FA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118 sprawy</w:t>
      </w:r>
    </w:p>
    <w:p w14:paraId="1A4A6E4C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Zawieszenia – 4 sprawy</w:t>
      </w:r>
    </w:p>
    <w:p w14:paraId="3476115B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Inne – 5 spraw</w:t>
      </w:r>
    </w:p>
    <w:p w14:paraId="3084AF4B" w14:textId="77777777" w:rsidR="00753D8D" w:rsidRPr="00753D8D" w:rsidRDefault="00753D8D" w:rsidP="00753D8D">
      <w:pPr>
        <w:ind w:firstLine="709"/>
        <w:jc w:val="both"/>
        <w:rPr>
          <w:szCs w:val="24"/>
        </w:rPr>
      </w:pPr>
    </w:p>
    <w:p w14:paraId="6D45A4EA" w14:textId="77777777" w:rsidR="00753D8D" w:rsidRPr="00753D8D" w:rsidRDefault="00753D8D" w:rsidP="00753D8D">
      <w:pPr>
        <w:ind w:firstLine="709"/>
        <w:jc w:val="both"/>
        <w:rPr>
          <w:b/>
          <w:szCs w:val="24"/>
        </w:rPr>
      </w:pPr>
      <w:r w:rsidRPr="00753D8D">
        <w:rPr>
          <w:b/>
          <w:szCs w:val="24"/>
        </w:rPr>
        <w:t>2022</w:t>
      </w:r>
    </w:p>
    <w:p w14:paraId="23D48897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Ilość spraw zakończonych – 378 sprawy</w:t>
      </w:r>
    </w:p>
    <w:p w14:paraId="2B88CBC5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Akty oskarżenia – 12 sprawy</w:t>
      </w:r>
    </w:p>
    <w:p w14:paraId="39FDFFE9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Odmowa wszczęcia – 253 spraw</w:t>
      </w:r>
    </w:p>
    <w:p w14:paraId="604F6216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– 97 spraw</w:t>
      </w:r>
    </w:p>
    <w:p w14:paraId="6072DB07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Umorzenia z powodu niewykrycia sprawcy – 2 sprawy</w:t>
      </w:r>
    </w:p>
    <w:p w14:paraId="3149911B" w14:textId="77777777" w:rsidR="00753D8D" w:rsidRPr="00753D8D" w:rsidRDefault="00753D8D" w:rsidP="00753D8D">
      <w:pPr>
        <w:ind w:firstLine="709"/>
        <w:jc w:val="both"/>
        <w:rPr>
          <w:szCs w:val="24"/>
        </w:rPr>
      </w:pPr>
      <w:r w:rsidRPr="00753D8D">
        <w:rPr>
          <w:szCs w:val="24"/>
        </w:rPr>
        <w:t>Zawieszenia – 4 sprawy</w:t>
      </w:r>
    </w:p>
    <w:p w14:paraId="6E6CD55B" w14:textId="3A20A10E" w:rsidR="00E93BBC" w:rsidRPr="00753D8D" w:rsidRDefault="00753D8D" w:rsidP="001D1812">
      <w:pPr>
        <w:ind w:firstLine="709"/>
        <w:jc w:val="both"/>
        <w:rPr>
          <w:szCs w:val="24"/>
        </w:rPr>
      </w:pPr>
      <w:r w:rsidRPr="00753D8D">
        <w:rPr>
          <w:szCs w:val="24"/>
        </w:rPr>
        <w:t>Inne – 10 spraw</w:t>
      </w:r>
    </w:p>
    <w:sectPr w:rsidR="00E93BBC" w:rsidRPr="0075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8D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1812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3D8D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11BF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54001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6B1E"/>
  <w15:chartTrackingRefBased/>
  <w15:docId w15:val="{8958E7BF-72F1-475B-97A0-EAF1D3E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8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75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85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1866</Characters>
  <Application>Microsoft Office Word</Application>
  <DocSecurity>4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2023-07-04T06:03:00Z</dcterms:created>
  <dcterms:modified xsi:type="dcterms:W3CDTF">2023-07-04T06:03:00Z</dcterms:modified>
</cp:coreProperties>
</file>