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B2CB" w14:textId="77777777" w:rsidR="005F3D58" w:rsidRPr="005F59E0" w:rsidRDefault="005F3D58" w:rsidP="005F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9E0">
        <w:rPr>
          <w:rFonts w:ascii="Times New Roman" w:hAnsi="Times New Roman" w:cs="Times New Roman"/>
          <w:sz w:val="24"/>
          <w:szCs w:val="24"/>
        </w:rPr>
        <w:t>Dane w ujęciu kasowym obejmują: budżet państwa, budżet środków europejskich oraz fundusze BGK.</w:t>
      </w:r>
      <w:r w:rsidR="00C758E8" w:rsidRPr="005F59E0">
        <w:rPr>
          <w:rFonts w:ascii="Times New Roman" w:hAnsi="Times New Roman" w:cs="Times New Roman"/>
          <w:sz w:val="24"/>
          <w:szCs w:val="24"/>
        </w:rPr>
        <w:t xml:space="preserve"> Publikowane są w podziale z uwagi na różnice w formacie sprawozdawczości jednostek.</w:t>
      </w:r>
    </w:p>
    <w:p w14:paraId="430EE578" w14:textId="77777777" w:rsidR="005F3D58" w:rsidRPr="005F59E0" w:rsidRDefault="005F3D58" w:rsidP="005F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obejmują następujące fundusze umiejscowione w Bank Gospodarstwa Krajowego:</w:t>
      </w:r>
    </w:p>
    <w:p w14:paraId="2D8610A0" w14:textId="77777777" w:rsidR="005F3D58" w:rsidRPr="005F59E0" w:rsidRDefault="005F3D58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Fundusz Drogowy</w:t>
      </w:r>
    </w:p>
    <w:p w14:paraId="0B389069" w14:textId="77777777" w:rsidR="005F3D58" w:rsidRPr="005F59E0" w:rsidRDefault="005F3D58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Kolejowy</w:t>
      </w:r>
    </w:p>
    <w:p w14:paraId="1408CE29" w14:textId="77777777" w:rsidR="005F3D58" w:rsidRPr="005F59E0" w:rsidRDefault="005F3D58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Fundusz Kredytów Studenckich </w:t>
      </w:r>
      <w:r w:rsidR="000D6C71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(do 201</w:t>
      </w:r>
      <w:r w:rsidR="00D13AD6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D6C71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Fundusz Pożyczek i Kredytów Studenckich)</w:t>
      </w:r>
    </w:p>
    <w:p w14:paraId="30D9AF58" w14:textId="77777777" w:rsidR="005F3D58" w:rsidRPr="005F59E0" w:rsidRDefault="005F3D58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Termomodernizacji i Remontów</w:t>
      </w:r>
    </w:p>
    <w:p w14:paraId="2A28A281" w14:textId="77777777" w:rsidR="005F3D58" w:rsidRPr="005F59E0" w:rsidRDefault="005F3D58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Dopłat</w:t>
      </w:r>
    </w:p>
    <w:p w14:paraId="7D9515F1" w14:textId="7535E7D3" w:rsidR="0093410F" w:rsidRPr="0093410F" w:rsidRDefault="005F3D58" w:rsidP="0093410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Strefowy</w:t>
      </w:r>
      <w:r w:rsidR="00934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2023 r.)</w:t>
      </w:r>
    </w:p>
    <w:p w14:paraId="31D4EE18" w14:textId="77777777" w:rsidR="005F3D58" w:rsidRPr="005F59E0" w:rsidRDefault="005F3D58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Żeglugi Śródlądowej</w:t>
      </w:r>
    </w:p>
    <w:p w14:paraId="43B66C9C" w14:textId="7E6F7A3E" w:rsidR="005F3D58" w:rsidRPr="00AE319C" w:rsidRDefault="00AE319C" w:rsidP="00AE319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 Fundusz Kapitałowy S.A. </w:t>
      </w:r>
      <w:r w:rsidRPr="002C4C6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C1728">
        <w:rPr>
          <w:rFonts w:ascii="Times New Roman" w:eastAsia="Times New Roman" w:hAnsi="Times New Roman" w:cs="Times New Roman"/>
          <w:sz w:val="24"/>
          <w:szCs w:val="24"/>
          <w:lang w:eastAsia="pl-PL"/>
        </w:rPr>
        <w:t>do 2019 r.</w:t>
      </w:r>
      <w:r w:rsidR="002C4C6B" w:rsidRPr="00CC1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728" w:rsidRPr="00CC17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8716B6C" w14:textId="77777777" w:rsidR="00EA2CA9" w:rsidRPr="005F59E0" w:rsidRDefault="00EA2CA9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Wsparcia Kredytobiorców (od 2016 r.)</w:t>
      </w:r>
    </w:p>
    <w:p w14:paraId="4232E467" w14:textId="77777777" w:rsidR="002938AE" w:rsidRPr="005F59E0" w:rsidRDefault="002938AE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Fundusz Gwarancyjny (od 2018 r.)</w:t>
      </w:r>
    </w:p>
    <w:p w14:paraId="357118EA" w14:textId="77777777" w:rsidR="000D6C71" w:rsidRPr="005F59E0" w:rsidRDefault="000D6C71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Polskiej Nauki (od 2019 r.)</w:t>
      </w:r>
    </w:p>
    <w:p w14:paraId="4ED58626" w14:textId="77777777" w:rsidR="000D6C71" w:rsidRPr="005F59E0" w:rsidRDefault="000D6C71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Przeciwdziałania COVID-19 (od 2020 r.)</w:t>
      </w:r>
    </w:p>
    <w:p w14:paraId="70884208" w14:textId="77777777" w:rsidR="000D6C71" w:rsidRPr="005F59E0" w:rsidRDefault="000D6C71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Gwarancji Płynnościowych</w:t>
      </w:r>
      <w:r w:rsidR="00D13AD6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2020 r.)</w:t>
      </w:r>
    </w:p>
    <w:p w14:paraId="365A3221" w14:textId="77777777" w:rsidR="000D6C71" w:rsidRPr="005F59E0" w:rsidRDefault="000D6C71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Dopłat do Oprocentowania Kredytów</w:t>
      </w:r>
      <w:r w:rsidR="00D13AD6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2020 r.</w:t>
      </w:r>
      <w:r w:rsidR="00A24FAC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2022 r.</w:t>
      </w:r>
      <w:r w:rsidR="00D13AD6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D41F454" w14:textId="77777777" w:rsidR="000D6C71" w:rsidRPr="005F59E0" w:rsidRDefault="000D6C71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Turystyczny Fundusz Zwrotów</w:t>
      </w:r>
      <w:r w:rsidR="00D13AD6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2020 r.)</w:t>
      </w:r>
    </w:p>
    <w:p w14:paraId="26471A47" w14:textId="77777777" w:rsidR="000D6C71" w:rsidRPr="005F59E0" w:rsidRDefault="007E68A5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Rządowy Fundusz Rozwoju Mieszkalnictwa (od 2021 r.)</w:t>
      </w:r>
    </w:p>
    <w:p w14:paraId="10C7CE84" w14:textId="77777777" w:rsidR="007E68A5" w:rsidRPr="005F59E0" w:rsidRDefault="007E68A5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Ekologiczny Fundusz Gwarancji i Poręczeń (od 2021 r.)</w:t>
      </w:r>
    </w:p>
    <w:p w14:paraId="5C4A64AF" w14:textId="77777777" w:rsidR="007E68A5" w:rsidRPr="005F59E0" w:rsidRDefault="007E68A5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Rządowy Fundusz Mieszkaniowy (od 2021 r.)</w:t>
      </w:r>
    </w:p>
    <w:p w14:paraId="2D057966" w14:textId="77777777" w:rsidR="007E68A5" w:rsidRPr="005F59E0" w:rsidRDefault="007E68A5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Kredytowania Studiów Medycznych (od 2021 r.)</w:t>
      </w:r>
    </w:p>
    <w:p w14:paraId="460F0024" w14:textId="77777777" w:rsidR="007E68A5" w:rsidRPr="005F59E0" w:rsidRDefault="000A6C8B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Pomocy (od 2022 r.)</w:t>
      </w:r>
    </w:p>
    <w:p w14:paraId="488546DC" w14:textId="77777777" w:rsidR="000A6C8B" w:rsidRPr="005F59E0" w:rsidRDefault="000A6C8B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Wsparcia Sił Zbrojnych (od 2022 r.)</w:t>
      </w:r>
    </w:p>
    <w:p w14:paraId="3BFC4156" w14:textId="77777777" w:rsidR="000A6C8B" w:rsidRPr="005F59E0" w:rsidRDefault="000A6C8B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Gwarancji Kryzysowych (od 2022 r.)</w:t>
      </w:r>
    </w:p>
    <w:p w14:paraId="57634ACB" w14:textId="77777777" w:rsidR="000A6C8B" w:rsidRPr="005F59E0" w:rsidRDefault="00A24FAC" w:rsidP="005F59E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Rządowy Fundusz Rozwoju Dróg (od 202</w:t>
      </w:r>
      <w:r w:rsidR="00C165B9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165B9"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3943B0" w14:textId="77777777" w:rsidR="005F3D58" w:rsidRPr="005F59E0" w:rsidRDefault="005F3D58" w:rsidP="005F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66AC" w14:textId="7534CE2A" w:rsidR="005F3D58" w:rsidRPr="005F59E0" w:rsidRDefault="005F3D58" w:rsidP="005F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z zakresu pozostałych </w:t>
      </w:r>
      <w:r w:rsidR="007845B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</w:t>
      </w:r>
      <w:r w:rsidRPr="005F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szacunkowe informacje obejmujące dane kasowo-memoriałowe następujących jednostek mających niewielki wpływ na poziom wyniku podsektora instytucji rządowych na szczeblu centralnym: państwowych osób prawnych, państwowych funduszy celowych oraz jednostek należących do tego podsektora zgodnie z zasadami ESA, a nie należących do sektora finansów publicznych</w:t>
      </w:r>
    </w:p>
    <w:sectPr w:rsidR="005F3D58" w:rsidRPr="005F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91D6" w14:textId="77777777" w:rsidR="007F3045" w:rsidRDefault="007F3045" w:rsidP="005F3D58">
      <w:pPr>
        <w:spacing w:after="0" w:line="240" w:lineRule="auto"/>
      </w:pPr>
      <w:r>
        <w:separator/>
      </w:r>
    </w:p>
  </w:endnote>
  <w:endnote w:type="continuationSeparator" w:id="0">
    <w:p w14:paraId="6FB4E054" w14:textId="77777777" w:rsidR="007F3045" w:rsidRDefault="007F3045" w:rsidP="005F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64B3" w14:textId="77777777" w:rsidR="007F3045" w:rsidRDefault="007F3045" w:rsidP="005F3D58">
      <w:pPr>
        <w:spacing w:after="0" w:line="240" w:lineRule="auto"/>
      </w:pPr>
      <w:r>
        <w:separator/>
      </w:r>
    </w:p>
  </w:footnote>
  <w:footnote w:type="continuationSeparator" w:id="0">
    <w:p w14:paraId="5E7E3C8B" w14:textId="77777777" w:rsidR="007F3045" w:rsidRDefault="007F3045" w:rsidP="005F3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77D7"/>
    <w:multiLevelType w:val="hybridMultilevel"/>
    <w:tmpl w:val="85967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58"/>
    <w:rsid w:val="00056EC9"/>
    <w:rsid w:val="000A6C8B"/>
    <w:rsid w:val="000D6C71"/>
    <w:rsid w:val="002938AE"/>
    <w:rsid w:val="002C4C6B"/>
    <w:rsid w:val="00377B03"/>
    <w:rsid w:val="004B5322"/>
    <w:rsid w:val="004C07B7"/>
    <w:rsid w:val="005117CC"/>
    <w:rsid w:val="005F1107"/>
    <w:rsid w:val="005F3D58"/>
    <w:rsid w:val="005F59E0"/>
    <w:rsid w:val="006D02F6"/>
    <w:rsid w:val="007561D6"/>
    <w:rsid w:val="007845B5"/>
    <w:rsid w:val="007E68A5"/>
    <w:rsid w:val="007F3045"/>
    <w:rsid w:val="008656B7"/>
    <w:rsid w:val="0093410F"/>
    <w:rsid w:val="009978B1"/>
    <w:rsid w:val="00A24FAC"/>
    <w:rsid w:val="00AE319C"/>
    <w:rsid w:val="00C165B9"/>
    <w:rsid w:val="00C758E8"/>
    <w:rsid w:val="00CC1728"/>
    <w:rsid w:val="00D13AD6"/>
    <w:rsid w:val="00E8013B"/>
    <w:rsid w:val="00E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46AA7"/>
  <w15:chartTrackingRefBased/>
  <w15:docId w15:val="{259C11E1-5E08-4DC4-BEF3-0C1A205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2024-02-29T08:00:00Z</dcterms:created>
  <dcterms:modified xsi:type="dcterms:W3CDTF">2024-02-29T08:01:00Z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UxC4dwLulzfINJ8nQH+xvX5LNGipWa4BRSZhPgxsCvm7414Qh42k+sbdB3nNn/Jte5yztDgD/dDo+Qi7+2Yp2A==</vt:lpwstr>
  </property>
  <property fmtid="{D5CDD505-2E9C-101B-9397-08002B2CF9AE}" pid="4" name="MFClassificationDate">
    <vt:lpwstr>2023-10-06T15:02:02.1830334+02:00</vt:lpwstr>
  </property>
  <property fmtid="{D5CDD505-2E9C-101B-9397-08002B2CF9AE}" pid="5" name="MFClassifiedBySID">
    <vt:lpwstr>UxC4dwLulzfINJ8nQH+xvX5LNGipWa4BRSZhPgxsCvm42mrIC/DSDv0ggS+FjUN/2v1BBotkLlY5aAiEhoi6ublYQqA0LKb7ptIvqFx17AQycBE4iLDfsrY/n2YicIgn</vt:lpwstr>
  </property>
  <property fmtid="{D5CDD505-2E9C-101B-9397-08002B2CF9AE}" pid="6" name="MFGRNItemId">
    <vt:lpwstr>GRN-6f20feb8-a61a-480c-8e80-ac6c2cf3e8ff</vt:lpwstr>
  </property>
  <property fmtid="{D5CDD505-2E9C-101B-9397-08002B2CF9AE}" pid="7" name="MFHash">
    <vt:lpwstr>hmU4Z7exYhFGh/6MEZSyXzxkSVtg/6Pkt4Ttam6VG+U=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