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53E222A1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05458C">
        <w:rPr>
          <w:rFonts w:ascii="Arial" w:hAnsi="Arial" w:cs="Arial"/>
          <w:b/>
          <w:color w:val="auto"/>
          <w:sz w:val="20"/>
          <w:szCs w:val="20"/>
        </w:rPr>
        <w:t>I</w:t>
      </w:r>
      <w:r w:rsidR="007614B7">
        <w:rPr>
          <w:rFonts w:ascii="Arial" w:hAnsi="Arial" w:cs="Arial"/>
          <w:b/>
          <w:color w:val="auto"/>
          <w:sz w:val="20"/>
          <w:szCs w:val="20"/>
        </w:rPr>
        <w:t>I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2021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5B72BBD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Rozwoju, Pracy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3265F" w14:textId="77777777" w:rsidR="00DB7EA0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8B0CB08" w14:textId="41DBFC7D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</w:p>
          <w:p w14:paraId="2169B665" w14:textId="77777777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</w:p>
          <w:p w14:paraId="55582688" w14:textId="6F86F4EA" w:rsidR="00CA516B" w:rsidRPr="002B14F4" w:rsidRDefault="008C68DE" w:rsidP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292C9E5" w:rsidR="00CA516B" w:rsidRPr="002B14F4" w:rsidRDefault="00DB7EA0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4.11.2020 r. – 31.8.2023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DC9ACEB" w:rsidR="004C1D48" w:rsidRPr="002B14F4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 </w:t>
      </w:r>
      <w:r w:rsidR="00F2008A" w:rsidRPr="002B14F4">
        <w:rPr>
          <w:rFonts w:ascii="Arial" w:hAnsi="Arial" w:cs="Arial"/>
          <w:color w:val="auto"/>
          <w:sz w:val="20"/>
          <w:szCs w:val="20"/>
        </w:rPr>
        <w:tab/>
      </w:r>
      <w:r w:rsidR="00DB7EA0" w:rsidRPr="002B14F4">
        <w:rPr>
          <w:rFonts w:ascii="Arial" w:hAnsi="Arial" w:cs="Arial"/>
          <w:color w:val="auto"/>
          <w:sz w:val="20"/>
          <w:szCs w:val="20"/>
        </w:rPr>
        <w:t xml:space="preserve">Ustawa z dnia 28 października 2020 r. o zmianie ustawy o wspieraniu termomodernizacji i </w:t>
      </w:r>
      <w:r w:rsidR="00DB7EA0" w:rsidRPr="002B14F4">
        <w:rPr>
          <w:rFonts w:ascii="Arial" w:hAnsi="Arial" w:cs="Arial"/>
          <w:color w:val="auto"/>
          <w:sz w:val="20"/>
          <w:szCs w:val="20"/>
        </w:rPr>
        <w:br/>
        <w:t xml:space="preserve">remontów oraz niektórych innych ustaw (Dz. U. z 2020 r. poz. 2127). </w:t>
      </w:r>
      <w:r w:rsidR="00F2008A" w:rsidRPr="002B14F4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1F288B94" w:rsidR="00907F6D" w:rsidRPr="006A5EB6" w:rsidRDefault="007614B7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6A5EB6">
              <w:rPr>
                <w:rFonts w:ascii="Arial" w:hAnsi="Arial" w:cs="Arial"/>
                <w:sz w:val="20"/>
                <w:szCs w:val="20"/>
              </w:rPr>
              <w:t>,</w:t>
            </w:r>
            <w:r w:rsidR="0074442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40B863E2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BA68AF">
              <w:rPr>
                <w:rFonts w:ascii="Arial" w:hAnsi="Arial" w:cs="Arial"/>
                <w:sz w:val="20"/>
                <w:szCs w:val="20"/>
              </w:rPr>
              <w:t>1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BA68AF">
              <w:rPr>
                <w:rFonts w:ascii="Arial" w:hAnsi="Arial" w:cs="Arial"/>
                <w:sz w:val="20"/>
                <w:szCs w:val="20"/>
              </w:rPr>
              <w:t>35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380532AC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A68AF">
              <w:rPr>
                <w:rFonts w:ascii="Arial" w:hAnsi="Arial" w:cs="Arial"/>
                <w:sz w:val="20"/>
                <w:szCs w:val="20"/>
              </w:rPr>
              <w:t>1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BA68AF">
              <w:rPr>
                <w:rFonts w:ascii="Arial" w:hAnsi="Arial" w:cs="Arial"/>
                <w:sz w:val="20"/>
                <w:szCs w:val="20"/>
              </w:rPr>
              <w:t>35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54D118F6" w:rsidR="00907F6D" w:rsidRPr="002B14F4" w:rsidRDefault="00BA68AF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0479E" w:rsidRPr="002B14F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="00A0479E"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417"/>
        <w:gridCol w:w="1134"/>
        <w:gridCol w:w="1418"/>
        <w:gridCol w:w="3543"/>
      </w:tblGrid>
      <w:tr w:rsidR="004350B8" w:rsidRPr="002B14F4" w14:paraId="55961592" w14:textId="77777777" w:rsidTr="00213AC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213AC8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417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1418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3543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213AC8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417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418" w:type="dxa"/>
          </w:tcPr>
          <w:p w14:paraId="465B39CB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F985965" w14:textId="3AC3D3B1" w:rsidR="00BA68AF" w:rsidRDefault="00ED4B37" w:rsidP="00367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14:paraId="74D14A29" w14:textId="4C8B0CF5" w:rsidR="00F140E1" w:rsidRDefault="00BA68AF" w:rsidP="00367AA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14 lipca </w:t>
            </w:r>
            <w:r w:rsidR="00573D20">
              <w:rPr>
                <w:rFonts w:ascii="Arial" w:hAnsi="Arial" w:cs="Arial"/>
                <w:color w:val="000000" w:themeColor="text1"/>
                <w:sz w:val="20"/>
                <w:szCs w:val="20"/>
              </w:rPr>
              <w:t>2021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zostały uruchomione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wstępne konsultacje rynkowe, o których mowa w art. 84 ustawy z dnia 11 września 2019 r. – Prawo zamówień publicznych (Dz. U. z 2021 r., poz. 1129), mające na celu pozyskanie informacji dotyczących planowanego do przeprowadzenia postępowania o udzielenie zamówienia na zaprojektowanie, dos</w:t>
            </w:r>
            <w:bookmarkStart w:id="0" w:name="_GoBack"/>
            <w:bookmarkEnd w:id="0"/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tawę i wdrożenie Systemu ZONE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które zostanie uruchomione w ramach kamienia milowego nr 2. </w:t>
            </w:r>
          </w:p>
          <w:p w14:paraId="59D95DF3" w14:textId="00718C42" w:rsidR="00B26DF2" w:rsidRDefault="00B26DF2" w:rsidP="00367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 w:rsidR="00F45F3C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 xml:space="preserve"> września 2021 r. zostało opublikowane o</w:t>
            </w:r>
            <w:r w:rsidRPr="00B26DF2">
              <w:rPr>
                <w:rFonts w:ascii="Arial" w:hAnsi="Arial" w:cs="Arial"/>
                <w:sz w:val="20"/>
                <w:szCs w:val="20"/>
              </w:rPr>
              <w:t>głoszenie o zamówieniu – Zaprojektowanie, budowa i wdrożenie Systemu ZONE.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451D6D" w14:textId="5561826F" w:rsidR="00B26DF2" w:rsidRDefault="00B26DF2" w:rsidP="00F45F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24 września 2021 r., </w:t>
            </w:r>
            <w:r w:rsidR="00573D20">
              <w:rPr>
                <w:rFonts w:ascii="Arial" w:hAnsi="Arial" w:cs="Arial"/>
                <w:sz w:val="20"/>
                <w:szCs w:val="20"/>
              </w:rPr>
              <w:t xml:space="preserve">jeden z </w:t>
            </w:r>
            <w:r>
              <w:rPr>
                <w:rFonts w:ascii="Arial" w:hAnsi="Arial" w:cs="Arial"/>
                <w:sz w:val="20"/>
                <w:szCs w:val="20"/>
              </w:rPr>
              <w:t>potencjalny</w:t>
            </w:r>
            <w:r w:rsidR="00573D20">
              <w:rPr>
                <w:rFonts w:ascii="Arial" w:hAnsi="Arial" w:cs="Arial"/>
                <w:sz w:val="20"/>
                <w:szCs w:val="20"/>
              </w:rPr>
              <w:t>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3D20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ykonawc</w:t>
            </w:r>
            <w:r w:rsidR="00573D20">
              <w:rPr>
                <w:rFonts w:ascii="Arial" w:hAnsi="Arial" w:cs="Arial"/>
                <w:sz w:val="20"/>
                <w:szCs w:val="20"/>
              </w:rPr>
              <w:t>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3D20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ystemu</w:t>
            </w:r>
            <w:r w:rsidR="00573D20">
              <w:rPr>
                <w:rFonts w:ascii="Arial" w:hAnsi="Arial" w:cs="Arial"/>
                <w:sz w:val="20"/>
                <w:szCs w:val="20"/>
              </w:rPr>
              <w:t xml:space="preserve"> ZONE</w:t>
            </w:r>
            <w:r>
              <w:rPr>
                <w:rFonts w:ascii="Arial" w:hAnsi="Arial" w:cs="Arial"/>
                <w:sz w:val="20"/>
                <w:szCs w:val="20"/>
              </w:rPr>
              <w:t xml:space="preserve">, tj. </w:t>
            </w:r>
            <w:r w:rsidRPr="00B26DF2">
              <w:rPr>
                <w:rFonts w:ascii="Arial" w:hAnsi="Arial" w:cs="Arial"/>
                <w:sz w:val="20"/>
                <w:szCs w:val="20"/>
              </w:rPr>
              <w:t>Laboratorium EE sp. z o.o. sp. k.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złożył</w:t>
            </w:r>
            <w:r w:rsidR="00F45F3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odwołanie </w:t>
            </w:r>
            <w:r w:rsidRPr="00B26DF2">
              <w:rPr>
                <w:rFonts w:ascii="Arial" w:hAnsi="Arial" w:cs="Arial"/>
                <w:sz w:val="20"/>
                <w:szCs w:val="20"/>
              </w:rPr>
              <w:t xml:space="preserve">od niezgodnej </w:t>
            </w:r>
            <w:r>
              <w:rPr>
                <w:rFonts w:ascii="Arial" w:hAnsi="Arial" w:cs="Arial"/>
                <w:sz w:val="20"/>
                <w:szCs w:val="20"/>
              </w:rPr>
              <w:t>(w je</w:t>
            </w:r>
            <w:r w:rsidR="00F45F3C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ocenie) </w:t>
            </w:r>
            <w:r w:rsidRPr="00B26DF2">
              <w:rPr>
                <w:rFonts w:ascii="Arial" w:hAnsi="Arial" w:cs="Arial"/>
                <w:sz w:val="20"/>
                <w:szCs w:val="20"/>
              </w:rPr>
              <w:t xml:space="preserve">z przepisami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26DF2">
              <w:rPr>
                <w:rFonts w:ascii="Arial" w:hAnsi="Arial" w:cs="Arial"/>
                <w:sz w:val="20"/>
                <w:szCs w:val="20"/>
              </w:rPr>
              <w:t xml:space="preserve">stawy </w:t>
            </w:r>
            <w:r>
              <w:rPr>
                <w:rFonts w:ascii="Arial" w:hAnsi="Arial" w:cs="Arial"/>
                <w:sz w:val="20"/>
                <w:szCs w:val="20"/>
              </w:rPr>
              <w:t xml:space="preserve">Prawo zamówień publicznych </w:t>
            </w:r>
            <w:r w:rsidRPr="00B26DF2">
              <w:rPr>
                <w:rFonts w:ascii="Arial" w:hAnsi="Arial" w:cs="Arial"/>
                <w:sz w:val="20"/>
                <w:szCs w:val="20"/>
              </w:rPr>
              <w:t>czynności Zamawiającego polegającej na sformułowaniu Specyfikacji Warunków Zamówienia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6DF2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B26DF2">
              <w:rPr>
                <w:rFonts w:ascii="Arial" w:hAnsi="Arial" w:cs="Arial"/>
                <w:sz w:val="20"/>
                <w:szCs w:val="20"/>
              </w:rPr>
              <w:t>głoszenia o zamówieni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26DF2">
              <w:rPr>
                <w:rFonts w:ascii="Arial" w:hAnsi="Arial" w:cs="Arial"/>
                <w:sz w:val="20"/>
                <w:szCs w:val="20"/>
              </w:rPr>
              <w:t xml:space="preserve"> z naruszeniem przepisów prawa.</w:t>
            </w:r>
          </w:p>
          <w:p w14:paraId="16145290" w14:textId="0797629D" w:rsidR="00B26DF2" w:rsidRPr="001E29A7" w:rsidRDefault="00B26DF2" w:rsidP="007248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 października 2021 r. zostanie przeprowadzona rozprawa przed Krajową Izbą Odwoławczą</w:t>
            </w:r>
            <w:r w:rsidR="00573D20">
              <w:rPr>
                <w:rFonts w:ascii="Arial" w:hAnsi="Arial" w:cs="Arial"/>
                <w:sz w:val="20"/>
                <w:szCs w:val="20"/>
              </w:rPr>
              <w:t xml:space="preserve"> (sprawa o sygn. akt </w:t>
            </w:r>
            <w:r w:rsidR="00573D20" w:rsidRPr="00573D20">
              <w:rPr>
                <w:rFonts w:ascii="Arial" w:hAnsi="Arial" w:cs="Arial"/>
                <w:sz w:val="20"/>
                <w:szCs w:val="20"/>
              </w:rPr>
              <w:t>KIO: 2820/21</w:t>
            </w:r>
            <w:r w:rsidR="00573D20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4C4F232" w14:textId="33784E8D" w:rsidR="00A0479E" w:rsidRPr="002B14F4" w:rsidRDefault="00BA68AF" w:rsidP="00367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Zakłada się, że 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 w:rsidR="00E935B4">
              <w:rPr>
                <w:rFonts w:ascii="Arial" w:hAnsi="Arial" w:cs="Arial"/>
                <w:sz w:val="20"/>
                <w:szCs w:val="20"/>
              </w:rPr>
              <w:t xml:space="preserve"> nr 2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 xml:space="preserve"> zostanie</w:t>
            </w:r>
            <w:r w:rsidR="00B26D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 w:rsidR="00B26DF2">
              <w:rPr>
                <w:rFonts w:ascii="Arial" w:hAnsi="Arial" w:cs="Arial"/>
                <w:sz w:val="20"/>
                <w:szCs w:val="20"/>
              </w:rPr>
              <w:t xml:space="preserve">ty 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>w I</w:t>
            </w:r>
            <w:r w:rsidR="001E29A7">
              <w:rPr>
                <w:rFonts w:ascii="Arial" w:hAnsi="Arial" w:cs="Arial"/>
                <w:sz w:val="20"/>
                <w:szCs w:val="20"/>
              </w:rPr>
              <w:t>V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 xml:space="preserve"> kwartale 2021 r.</w:t>
            </w:r>
            <w:r w:rsidR="008A5023">
              <w:rPr>
                <w:rFonts w:ascii="Arial" w:hAnsi="Arial" w:cs="Arial"/>
                <w:sz w:val="20"/>
                <w:szCs w:val="20"/>
              </w:rPr>
              <w:t xml:space="preserve"> lub w </w:t>
            </w:r>
            <w:r w:rsidR="001E29A7">
              <w:rPr>
                <w:rFonts w:ascii="Arial" w:hAnsi="Arial" w:cs="Arial"/>
                <w:sz w:val="20"/>
                <w:szCs w:val="20"/>
              </w:rPr>
              <w:t>I kwartale 2022 r.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 xml:space="preserve"> z powodu </w:t>
            </w:r>
            <w:r w:rsidR="008A5023"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oraz 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>przedłużającej się procedury wyłonienia Wykonawc</w:t>
            </w:r>
            <w:r w:rsidR="001E29A7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="001E29A7" w:rsidRPr="001E29A7">
              <w:rPr>
                <w:rFonts w:ascii="Arial" w:hAnsi="Arial" w:cs="Arial"/>
                <w:sz w:val="20"/>
                <w:szCs w:val="20"/>
              </w:rPr>
              <w:t xml:space="preserve">Systemu </w:t>
            </w:r>
            <w:r w:rsidR="00E935B4">
              <w:rPr>
                <w:rFonts w:ascii="Arial" w:hAnsi="Arial" w:cs="Arial"/>
                <w:sz w:val="20"/>
                <w:szCs w:val="20"/>
              </w:rPr>
              <w:t>ZONE</w:t>
            </w:r>
            <w:r w:rsidR="00B26DF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213AC8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1418" w:type="dxa"/>
          </w:tcPr>
          <w:p w14:paraId="1E674CA6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7BF44C06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E32BBBB" w14:textId="77777777" w:rsidTr="00213AC8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Centralnej Ewidencji Budynków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417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134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418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896046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3D21711D" w14:textId="77777777" w:rsidTr="00213AC8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1418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E5850D3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8B481BC" w14:textId="77777777" w:rsidTr="00213AC8">
        <w:tc>
          <w:tcPr>
            <w:tcW w:w="2127" w:type="dxa"/>
          </w:tcPr>
          <w:p w14:paraId="2D334079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Zasilanie inicjalne i parametryzacja systemu</w:t>
            </w:r>
          </w:p>
          <w:p w14:paraId="46FD43CB" w14:textId="5DBBE2D2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1EAFEA" w14:textId="4D52ED67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16.700 szt.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1418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32B8C5C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C55AAE3" w14:textId="77777777" w:rsidTr="00213AC8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417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1418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213AC8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1418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213AC8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1418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213AC8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417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134" w:type="dxa"/>
          </w:tcPr>
          <w:p w14:paraId="7892FE4F" w14:textId="77777777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publicznych udostępnionych 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C32423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08-2024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8C4D4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1FF403DD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ergonomiczności, czasu i kosztu załatwienia sprawy za pomocą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57BE4EB7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1CA08CED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08-2024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lastRenderedPageBreak/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o nominalnej mocy cieplnej mniejszej niż 1MW, prowadzony w 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e-usług (produktów projektu). Zasilanie inicjalne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51AC2D23" w:rsidR="00182D03" w:rsidRPr="00A646CD" w:rsidRDefault="00182D03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1AE98B50" w:rsidR="00182D03" w:rsidRPr="00A646CD" w:rsidRDefault="00182D03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 xml:space="preserve">regulacji prawnych, które pozwolą na wdrożenie systemu ZONE w skali całego kraju, zbieranie i przetwarzanie danych zasilających ZONE,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 xml:space="preserve">moduł raportowy w systemie ZONE, procedury zbierania i walidacji danych z 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3EF6045E" w:rsidR="00182D03" w:rsidRPr="00A646CD" w:rsidRDefault="00182D03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</w:t>
            </w:r>
            <w:r w:rsid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77777777" w:rsidR="00A646CD" w:rsidRPr="00A646CD" w:rsidRDefault="00A646CD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7777777" w:rsidR="00A646CD" w:rsidRPr="00A646CD" w:rsidRDefault="00A646CD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kontynuacja prac prowadzonych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korzysta z wypracowanych w nim założeń i koncepcji (m.in. przygotowanie projektów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 xml:space="preserve">regulacji prawnych, które pozwolą na wdrożenie systemu ZONE w skali całego kraju, zbieranie i przetwarzanie danych zasilających ZONE,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 xml:space="preserve">moduł raportowy w systemie ZONE, procedury zbierania i walidacji danych z istniejących źródeł oraz integracji z bazami danych wykorzystywanymi w ZONE, automatyzacja procesu tworzenia </w:t>
            </w: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3595D2E8" w:rsidR="00A646CD" w:rsidRPr="002B14F4" w:rsidRDefault="00A646CD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34A13A9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przekroczenia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77777777" w:rsidR="00D36659" w:rsidRPr="00FE25D8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 xml:space="preserve">dokonywania zakupów zgodnie z </w:t>
            </w:r>
            <w:r w:rsidRPr="00FE25D8">
              <w:rPr>
                <w:rFonts w:ascii="Arial" w:hAnsi="Arial" w:cs="Arial"/>
              </w:rPr>
              <w:lastRenderedPageBreak/>
              <w:t>harmonogramem rzeczowo - finansowym Projektu oraz zawieranie umów z wykonawcami, którzy zaproponują najkorzystniejsze warunki realizacji zamówienia.</w:t>
            </w:r>
          </w:p>
          <w:p w14:paraId="1DE08DDF" w14:textId="66EC8A2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72255BA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wzrostu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 harmonogramem </w:t>
            </w:r>
            <w:r>
              <w:rPr>
                <w:rFonts w:ascii="Arial" w:hAnsi="Arial" w:cs="Arial"/>
              </w:rPr>
              <w:t>rzeczowo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0D20E14E" w:rsidR="00D36659" w:rsidRPr="00367AA3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28F43A8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opóźnień w projekcie spowodowanych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6457F4A3" w:rsidR="00F86FC2" w:rsidRPr="00FE25D8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A45A64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opóźnień w projekcie spowodowanych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18D8DA1F" w14:textId="6493D8C0" w:rsidR="00F86FC2" w:rsidRPr="00FE25D8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18A6A4E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niedostarczenia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7F552117" w:rsidR="00D64F57" w:rsidRPr="0057273E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3091D41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organizacyjne wynikające z fluktuacji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78C14806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62E8D7A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braku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budżecie Ministerstwa Rozwoju, Pracy i 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2127).</w:t>
            </w:r>
          </w:p>
          <w:p w14:paraId="3109D569" w14:textId="79E89108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Problemy z uzgodnieniem wymagań na funkcjonalność systemów informatycznych, wynikające z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Włączenie reprezentatywnych przedstawicieli użytkowników końcowych w procesy ustalania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 przyszłymi użytkownikami, ciągłe monitorowanie postępu prac zgodnie z przyjętą metodyką, skuteczne i zgodne z harmonogramem projektu przeprowadzenie wszystkich działań związanych z osiągnięciem zamierzonych celów.</w:t>
            </w:r>
          </w:p>
          <w:p w14:paraId="148C337F" w14:textId="7C97E723" w:rsidR="00BC6841" w:rsidRPr="00FE25D8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168181AB" w14:textId="295FE84D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45C4F3F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Ryzyko niespełnienia wymagań projektowych wynikające ze zmian w systemie/systemach zintegrowanych z projektowanym oraz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</w:rPr>
              <w:t>paramertami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</w:rPr>
              <w:t xml:space="preserve"> zewnętrznej usługi sieciowej (dzierżawa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 xml:space="preserve">Uwzględnienie w umowach z Wykonawcami zobowiązania o wprowadzeniu zmian (zgodnie z procedurą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lastRenderedPageBreak/>
              <w:t>zarządzania zmianą) wynikającej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FED5DA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577612F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nieodpowiedniego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0EFB5F41" w:rsidR="00786D89" w:rsidRPr="0057273E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77777777" w:rsidR="00F86FC2" w:rsidRPr="002B14F4" w:rsidRDefault="00F86FC2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nieprawidłowej migracji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7F2E1456" w:rsidR="00786D89" w:rsidRPr="00FE25D8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173A0F0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nieosiągnięcia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promocyjnej Projektu – dla interesariuszy e-usług o możliwościach, jakie udostępnione są przez wdrożony system IT.</w:t>
            </w:r>
          </w:p>
          <w:p w14:paraId="26031B9D" w14:textId="78EBF986" w:rsidR="00786D89" w:rsidRPr="00367AA3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50AA561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nieodpowiedniego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2020 r. o zmianie ustawy o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nieosiągnięcia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5F53AA75" w14:textId="4156A28C" w:rsidR="00805178" w:rsidRPr="0085671C" w:rsidRDefault="0012647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5671C">
        <w:rPr>
          <w:rFonts w:ascii="Arial" w:eastAsia="Times New Roman" w:hAnsi="Arial" w:cs="Arial"/>
          <w:sz w:val="20"/>
          <w:szCs w:val="20"/>
          <w:lang w:eastAsia="pl-PL"/>
        </w:rPr>
        <w:t>W I</w:t>
      </w:r>
      <w:r w:rsidR="00F45F3C">
        <w:rPr>
          <w:rFonts w:ascii="Arial" w:eastAsia="Times New Roman" w:hAnsi="Arial" w:cs="Arial"/>
          <w:sz w:val="20"/>
          <w:szCs w:val="20"/>
          <w:lang w:eastAsia="pl-PL"/>
        </w:rPr>
        <w:t>II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kwartale 2021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r. nie zostało udzielone zamówienie p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ubliczne na nowy system informa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tyczny (tj. nieistniejących przed udzieleniem zamówienia), w którym bud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owane oprogramowa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nie szacowane jest na kwotę powyżej 10 mln zł (z wyłączeniem systemów informatycznych budowanych w modelu in-</w:t>
      </w:r>
      <w:proofErr w:type="spellStart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house</w:t>
      </w:r>
      <w:proofErr w:type="spellEnd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="00F45F3C">
        <w:rPr>
          <w:rFonts w:ascii="Arial" w:eastAsia="Times New Roman" w:hAnsi="Arial" w:cs="Arial"/>
          <w:sz w:val="20"/>
          <w:szCs w:val="20"/>
          <w:lang w:eastAsia="pl-PL"/>
        </w:rPr>
        <w:t xml:space="preserve"> W dniu 14 września 2021 r. </w:t>
      </w:r>
      <w:r w:rsidR="00F45F3C" w:rsidRPr="00F45F3C">
        <w:rPr>
          <w:rFonts w:ascii="Arial" w:eastAsia="Times New Roman" w:hAnsi="Arial" w:cs="Arial"/>
          <w:sz w:val="20"/>
          <w:szCs w:val="20"/>
          <w:lang w:eastAsia="pl-PL"/>
        </w:rPr>
        <w:t>zostało opublikowane ogłoszenie o zamówieniu – Zaprojektowanie, budowa i wdrożenie Systemu ZONE.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8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9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0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4606F7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1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149AA03B" w14:textId="5900E3A9" w:rsidR="0012647D" w:rsidRPr="0085671C" w:rsidRDefault="0012647D" w:rsidP="0085671C">
      <w:pPr>
        <w:spacing w:before="360"/>
        <w:ind w:left="360"/>
        <w:jc w:val="both"/>
        <w:rPr>
          <w:rFonts w:ascii="Arial" w:hAnsi="Arial" w:cs="Arial"/>
          <w:color w:val="0070C0"/>
          <w:sz w:val="20"/>
          <w:szCs w:val="20"/>
          <w:lang w:val="en-US"/>
        </w:rPr>
      </w:pPr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C307B" w14:textId="77777777" w:rsidR="004606F7" w:rsidRDefault="004606F7" w:rsidP="00BB2420">
      <w:pPr>
        <w:spacing w:after="0" w:line="240" w:lineRule="auto"/>
      </w:pPr>
      <w:r>
        <w:separator/>
      </w:r>
    </w:p>
  </w:endnote>
  <w:endnote w:type="continuationSeparator" w:id="0">
    <w:p w14:paraId="7F66E4DF" w14:textId="77777777" w:rsidR="004606F7" w:rsidRDefault="004606F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7AA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792835"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B6B16" w14:textId="77777777" w:rsidR="004606F7" w:rsidRDefault="004606F7" w:rsidP="00BB2420">
      <w:pPr>
        <w:spacing w:after="0" w:line="240" w:lineRule="auto"/>
      </w:pPr>
      <w:r>
        <w:separator/>
      </w:r>
    </w:p>
  </w:footnote>
  <w:footnote w:type="continuationSeparator" w:id="0">
    <w:p w14:paraId="58098F6D" w14:textId="77777777" w:rsidR="004606F7" w:rsidRDefault="004606F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0"/>
  </w:num>
  <w:num w:numId="4">
    <w:abstractNumId w:val="17"/>
  </w:num>
  <w:num w:numId="5">
    <w:abstractNumId w:val="26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8"/>
  </w:num>
  <w:num w:numId="11">
    <w:abstractNumId w:val="10"/>
  </w:num>
  <w:num w:numId="12">
    <w:abstractNumId w:val="24"/>
  </w:num>
  <w:num w:numId="13">
    <w:abstractNumId w:val="22"/>
  </w:num>
  <w:num w:numId="14">
    <w:abstractNumId w:val="2"/>
  </w:num>
  <w:num w:numId="15">
    <w:abstractNumId w:val="27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29"/>
  </w:num>
  <w:num w:numId="21">
    <w:abstractNumId w:val="0"/>
  </w:num>
  <w:num w:numId="22">
    <w:abstractNumId w:val="5"/>
  </w:num>
  <w:num w:numId="23">
    <w:abstractNumId w:val="7"/>
  </w:num>
  <w:num w:numId="24">
    <w:abstractNumId w:val="28"/>
  </w:num>
  <w:num w:numId="25">
    <w:abstractNumId w:val="16"/>
  </w:num>
  <w:num w:numId="26">
    <w:abstractNumId w:val="13"/>
  </w:num>
  <w:num w:numId="27">
    <w:abstractNumId w:val="19"/>
  </w:num>
  <w:num w:numId="28">
    <w:abstractNumId w:val="4"/>
  </w:num>
  <w:num w:numId="29">
    <w:abstractNumId w:val="25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2753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64F1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0F58DD"/>
    <w:rsid w:val="000F7242"/>
    <w:rsid w:val="0011693F"/>
    <w:rsid w:val="00121A2E"/>
    <w:rsid w:val="00122388"/>
    <w:rsid w:val="00124C3D"/>
    <w:rsid w:val="0012647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2D03"/>
    <w:rsid w:val="001A2EF2"/>
    <w:rsid w:val="001C2D74"/>
    <w:rsid w:val="001C7FAC"/>
    <w:rsid w:val="001D167C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37279"/>
    <w:rsid w:val="00237F7A"/>
    <w:rsid w:val="00240D69"/>
    <w:rsid w:val="00241B5E"/>
    <w:rsid w:val="00252087"/>
    <w:rsid w:val="00263392"/>
    <w:rsid w:val="00265194"/>
    <w:rsid w:val="0027420B"/>
    <w:rsid w:val="00276C00"/>
    <w:rsid w:val="002825F1"/>
    <w:rsid w:val="00293351"/>
    <w:rsid w:val="00294349"/>
    <w:rsid w:val="002A3C02"/>
    <w:rsid w:val="002A5452"/>
    <w:rsid w:val="002B14F4"/>
    <w:rsid w:val="002B39B8"/>
    <w:rsid w:val="002B4889"/>
    <w:rsid w:val="002B50C0"/>
    <w:rsid w:val="002B6F21"/>
    <w:rsid w:val="002C13AE"/>
    <w:rsid w:val="002D3D4A"/>
    <w:rsid w:val="002D5B0A"/>
    <w:rsid w:val="002D7ADA"/>
    <w:rsid w:val="002E2FAF"/>
    <w:rsid w:val="002F29A3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508E7"/>
    <w:rsid w:val="003542F1"/>
    <w:rsid w:val="00356A3E"/>
    <w:rsid w:val="003642B8"/>
    <w:rsid w:val="00367AA3"/>
    <w:rsid w:val="003877B7"/>
    <w:rsid w:val="00392919"/>
    <w:rsid w:val="003A4115"/>
    <w:rsid w:val="003B5B7A"/>
    <w:rsid w:val="003B7EEF"/>
    <w:rsid w:val="003C7325"/>
    <w:rsid w:val="003D7DD0"/>
    <w:rsid w:val="003E1D05"/>
    <w:rsid w:val="003E3144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70751"/>
    <w:rsid w:val="004729D1"/>
    <w:rsid w:val="0049503E"/>
    <w:rsid w:val="004C1D48"/>
    <w:rsid w:val="004D65CA"/>
    <w:rsid w:val="004F1B22"/>
    <w:rsid w:val="004F30BC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42A76"/>
    <w:rsid w:val="00544DFE"/>
    <w:rsid w:val="005548F2"/>
    <w:rsid w:val="00565FB8"/>
    <w:rsid w:val="0057273E"/>
    <w:rsid w:val="005734CE"/>
    <w:rsid w:val="00573D20"/>
    <w:rsid w:val="005840AB"/>
    <w:rsid w:val="00586664"/>
    <w:rsid w:val="00592CF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1922"/>
    <w:rsid w:val="00647B3C"/>
    <w:rsid w:val="00661A62"/>
    <w:rsid w:val="006726A6"/>
    <w:rsid w:val="006731D9"/>
    <w:rsid w:val="006822BC"/>
    <w:rsid w:val="006860BD"/>
    <w:rsid w:val="006948D3"/>
    <w:rsid w:val="006A5EB6"/>
    <w:rsid w:val="006A60AA"/>
    <w:rsid w:val="006B034F"/>
    <w:rsid w:val="006B5117"/>
    <w:rsid w:val="006C78AE"/>
    <w:rsid w:val="006E0CFA"/>
    <w:rsid w:val="006E6205"/>
    <w:rsid w:val="00701800"/>
    <w:rsid w:val="00724810"/>
    <w:rsid w:val="00725708"/>
    <w:rsid w:val="00740336"/>
    <w:rsid w:val="00740A47"/>
    <w:rsid w:val="0074442C"/>
    <w:rsid w:val="00746ABD"/>
    <w:rsid w:val="007614B7"/>
    <w:rsid w:val="00772D48"/>
    <w:rsid w:val="0077418F"/>
    <w:rsid w:val="00775C44"/>
    <w:rsid w:val="00776802"/>
    <w:rsid w:val="007807DF"/>
    <w:rsid w:val="0078594B"/>
    <w:rsid w:val="00786D89"/>
    <w:rsid w:val="007924CE"/>
    <w:rsid w:val="00792835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3B3"/>
    <w:rsid w:val="00803FBE"/>
    <w:rsid w:val="00805178"/>
    <w:rsid w:val="00806134"/>
    <w:rsid w:val="00830B70"/>
    <w:rsid w:val="00840749"/>
    <w:rsid w:val="0085671C"/>
    <w:rsid w:val="00873E59"/>
    <w:rsid w:val="0087452F"/>
    <w:rsid w:val="00875528"/>
    <w:rsid w:val="00884686"/>
    <w:rsid w:val="008921A0"/>
    <w:rsid w:val="008A332F"/>
    <w:rsid w:val="008A5023"/>
    <w:rsid w:val="008A52F6"/>
    <w:rsid w:val="008C4BCD"/>
    <w:rsid w:val="008C6721"/>
    <w:rsid w:val="008C68DE"/>
    <w:rsid w:val="008D3826"/>
    <w:rsid w:val="008F2D9B"/>
    <w:rsid w:val="008F67EE"/>
    <w:rsid w:val="00905EB4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7CA6"/>
    <w:rsid w:val="00A304E4"/>
    <w:rsid w:val="00A30847"/>
    <w:rsid w:val="00A361BB"/>
    <w:rsid w:val="00A36AE2"/>
    <w:rsid w:val="00A43E49"/>
    <w:rsid w:val="00A44EA2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6DF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1106C"/>
    <w:rsid w:val="00C26361"/>
    <w:rsid w:val="00C302F1"/>
    <w:rsid w:val="00C3575F"/>
    <w:rsid w:val="00C42AEA"/>
    <w:rsid w:val="00C57985"/>
    <w:rsid w:val="00C62DD7"/>
    <w:rsid w:val="00C6751B"/>
    <w:rsid w:val="00C726E1"/>
    <w:rsid w:val="00C87FCC"/>
    <w:rsid w:val="00CA516B"/>
    <w:rsid w:val="00CC7E21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7F50"/>
    <w:rsid w:val="00D859F4"/>
    <w:rsid w:val="00D85A52"/>
    <w:rsid w:val="00D86FEC"/>
    <w:rsid w:val="00DA34DF"/>
    <w:rsid w:val="00DB69FD"/>
    <w:rsid w:val="00DB7AE6"/>
    <w:rsid w:val="00DB7EA0"/>
    <w:rsid w:val="00DC0A8A"/>
    <w:rsid w:val="00DC1705"/>
    <w:rsid w:val="00DC39A9"/>
    <w:rsid w:val="00DC4C79"/>
    <w:rsid w:val="00DD1F2C"/>
    <w:rsid w:val="00DE6249"/>
    <w:rsid w:val="00DE731D"/>
    <w:rsid w:val="00E0076D"/>
    <w:rsid w:val="00E0668B"/>
    <w:rsid w:val="00E11B44"/>
    <w:rsid w:val="00E15DEB"/>
    <w:rsid w:val="00E1688D"/>
    <w:rsid w:val="00E17541"/>
    <w:rsid w:val="00E203EB"/>
    <w:rsid w:val="00E33551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35B4"/>
    <w:rsid w:val="00E93A82"/>
    <w:rsid w:val="00EA0B4F"/>
    <w:rsid w:val="00EB00AB"/>
    <w:rsid w:val="00EB18D1"/>
    <w:rsid w:val="00EC2AFC"/>
    <w:rsid w:val="00ED4B37"/>
    <w:rsid w:val="00EE4B70"/>
    <w:rsid w:val="00EF55D3"/>
    <w:rsid w:val="00F138F7"/>
    <w:rsid w:val="00F140E1"/>
    <w:rsid w:val="00F2008A"/>
    <w:rsid w:val="00F21D9E"/>
    <w:rsid w:val="00F25348"/>
    <w:rsid w:val="00F45506"/>
    <w:rsid w:val="00F45F3C"/>
    <w:rsid w:val="00F47020"/>
    <w:rsid w:val="00F60062"/>
    <w:rsid w:val="00F613CC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63EC"/>
    <w:rsid w:val="00FE25D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FB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semiHidden/>
    <w:unhideWhenUsed/>
    <w:rsid w:val="008567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8%2022%20661-91-5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-ceeb@gunb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thel@gunb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tel:+48%20790%20388%202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C02BC-1308-4393-A7C2-F756F7FD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3210</Words>
  <Characters>19262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2021-10-18T09:55:00Z</dcterms:created>
  <dcterms:modified xsi:type="dcterms:W3CDTF">2021-10-20T10:50:00Z</dcterms:modified>
</cp:coreProperties>
</file>