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C32D0D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33593E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944366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7CE3861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C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0DFF">
        <w:rPr>
          <w:rFonts w:ascii="Arial" w:hAnsi="Arial" w:cs="Arial"/>
          <w:b/>
          <w:bCs/>
          <w:sz w:val="24"/>
          <w:szCs w:val="24"/>
        </w:rPr>
        <w:t>kw</w:t>
      </w:r>
      <w:proofErr w:type="spellEnd"/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99A62FD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A0DFF">
        <w:rPr>
          <w:rFonts w:ascii="Arial" w:hAnsi="Arial" w:cs="Arial"/>
          <w:color w:val="000000"/>
          <w:sz w:val="24"/>
          <w:szCs w:val="24"/>
          <w:lang w:eastAsia="pl-PL"/>
        </w:rPr>
        <w:t>68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FA0DFF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5AC39744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71DF7EC" w14:textId="77777777" w:rsidR="00D33A6D" w:rsidRDefault="00D33A6D" w:rsidP="00D33A6D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Robert Kropiwnicki,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4E31B8A8" w14:textId="77777777" w:rsidR="00D33A6D" w:rsidRDefault="00D33A6D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E40D17" w14:textId="5266D622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593E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08E06D4A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FA0DFF">
        <w:rPr>
          <w:rFonts w:ascii="Arial" w:hAnsi="Arial" w:cs="Arial"/>
          <w:sz w:val="24"/>
          <w:szCs w:val="24"/>
        </w:rPr>
        <w:t>14 marca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FA0DFF">
        <w:rPr>
          <w:rFonts w:ascii="Arial" w:hAnsi="Arial" w:cs="Arial"/>
          <w:sz w:val="24"/>
          <w:szCs w:val="24"/>
        </w:rPr>
        <w:t>kw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36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FA0DFF">
        <w:rPr>
          <w:rFonts w:ascii="Arial" w:hAnsi="Arial" w:cs="Arial"/>
          <w:b/>
          <w:sz w:val="24"/>
          <w:szCs w:val="24"/>
        </w:rPr>
        <w:t>Radziłowsk</w:t>
      </w:r>
      <w:r w:rsidR="00FC4A55">
        <w:rPr>
          <w:rFonts w:ascii="Arial" w:hAnsi="Arial" w:cs="Arial"/>
          <w:b/>
          <w:sz w:val="24"/>
          <w:szCs w:val="24"/>
        </w:rPr>
        <w:t>iej</w:t>
      </w:r>
      <w:r w:rsidR="00FA0DFF">
        <w:rPr>
          <w:rFonts w:ascii="Arial" w:hAnsi="Arial" w:cs="Arial"/>
          <w:b/>
          <w:sz w:val="24"/>
          <w:szCs w:val="24"/>
        </w:rPr>
        <w:t xml:space="preserve"> 10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33A6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3593E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3A6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4A55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212/18  o uchyleniu zabezpieczenia ul. Bednarska 6</vt:lpstr>
    </vt:vector>
  </TitlesOfParts>
  <Company>MS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VII C kw 36/18  o uchyleniu zabezpieczenia ul. Radziłowska 10</dc:title>
  <dc:creator>Dalkowska Anna  (DWOiP)</dc:creator>
  <cp:lastModifiedBy>Mykietyn-Furca Beata  (DPA)</cp:lastModifiedBy>
  <cp:revision>43</cp:revision>
  <cp:lastPrinted>2019-01-30T15:24:00Z</cp:lastPrinted>
  <dcterms:created xsi:type="dcterms:W3CDTF">2021-11-19T09:23:00Z</dcterms:created>
  <dcterms:modified xsi:type="dcterms:W3CDTF">2023-03-29T13:00:00Z</dcterms:modified>
</cp:coreProperties>
</file>