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3CC" w14:textId="76A494B5" w:rsidR="00DA3993" w:rsidRPr="00EC5D06" w:rsidRDefault="00DA2073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8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24CE5371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F16C73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1A6AE1">
        <w:rPr>
          <w:rFonts w:ascii="Times New Roman" w:hAnsi="Times New Roman" w:cs="Times New Roman"/>
          <w:b/>
        </w:rPr>
        <w:t>2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(-ym)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(-ym)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47E43F19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C87959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C87959">
        <w:rPr>
          <w:rFonts w:ascii="Times New Roman" w:eastAsia="Times New Roman" w:hAnsi="Times New Roman" w:cs="Times New Roman"/>
        </w:rPr>
        <w:t>1249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5B662B14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C87959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Wykonanie zadania publicznego nastąpi z dniem zaakceptowania przez Zleceniodawcę </w:t>
      </w:r>
      <w:r w:rsidRPr="00DA3993">
        <w:rPr>
          <w:rFonts w:ascii="Times New Roman" w:eastAsia="Times New Roman" w:hAnsi="Times New Roman" w:cs="Times New Roman"/>
        </w:rPr>
        <w:lastRenderedPageBreak/>
        <w:t>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2F6535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C87959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22DA076D" w14:textId="77777777" w:rsidR="00DA2073" w:rsidRPr="00704790" w:rsidRDefault="00DA2073" w:rsidP="00DA207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Zleceniodawca zobowiązuje się do przekazania na realizację zadania publicznego:</w:t>
      </w:r>
    </w:p>
    <w:p w14:paraId="215B950D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5171CCE4" w14:textId="77777777" w:rsidR="00DA2073" w:rsidRPr="00704790" w:rsidRDefault="00DA2073" w:rsidP="00DA2073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…………………………………………………………………………………………..),</w:t>
      </w:r>
    </w:p>
    <w:p w14:paraId="15CE3760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232F0A9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</w:t>
      </w:r>
    </w:p>
    <w:p w14:paraId="5EB6C70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 xml:space="preserve">z tytułu nagrody za najlepszy Projekt, z przeznaczeniem na działania związane z tworzeniem lokalnego sytemu przeciwdziałania przemocy w rodzinie, </w:t>
      </w:r>
    </w:p>
    <w:p w14:paraId="24FD646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04790">
        <w:rPr>
          <w:rFonts w:ascii="Times New Roman" w:eastAsia="Times New Roman" w:hAnsi="Times New Roman" w:cs="Times New Roman"/>
        </w:rPr>
        <w:t>na rachunek bankowy Zleceniobiorcy o numerze</w:t>
      </w:r>
      <w:r>
        <w:rPr>
          <w:rFonts w:ascii="Times New Roman" w:eastAsia="Times New Roman" w:hAnsi="Times New Roman" w:cs="Times New Roman"/>
        </w:rPr>
        <w:t>:</w:t>
      </w:r>
    </w:p>
    <w:p w14:paraId="2800B01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…..………………………………………………………………………………………………….,</w:t>
      </w:r>
    </w:p>
    <w:p w14:paraId="3D70F7F7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w terminie 30 dni od dnia zawarcia niniejszego porozumienia. Za dzień przekazania dotacji uznaje się dzień obciążenia 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B0238EB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>z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8D4518">
        <w:rPr>
          <w:rFonts w:ascii="Times New Roman" w:eastAsia="Times New Roman" w:hAnsi="Times New Roman" w:cs="Times New Roman"/>
        </w:rPr>
        <w:t>2019)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293A6665" w14:textId="7E72C9D9" w:rsidR="00DA3993" w:rsidRDefault="00572D8F" w:rsidP="00CE22A4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="00DA3993" w:rsidRPr="00DA3993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DA3993">
        <w:rPr>
          <w:rFonts w:ascii="Times New Roman" w:eastAsia="Times New Roman" w:hAnsi="Times New Roman" w:cs="Times New Roman"/>
        </w:rPr>
        <w:t>Internecie</w:t>
      </w:r>
      <w:r w:rsidR="00DA3993" w:rsidRPr="00DA3993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>
        <w:rPr>
          <w:rFonts w:ascii="Times New Roman" w:eastAsia="Times New Roman" w:hAnsi="Times New Roman" w:cs="Times New Roman"/>
        </w:rPr>
        <w:t xml:space="preserve"> </w:t>
      </w:r>
      <w:r w:rsidR="00DA3993" w:rsidRPr="00DA3993">
        <w:rPr>
          <w:rFonts w:ascii="Times New Roman" w:eastAsia="Times New Roman" w:hAnsi="Times New Roman" w:cs="Times New Roman"/>
        </w:rPr>
        <w:t>na który przyznano dotację, oraz informacji o wysokości przyznanej dotacji.</w:t>
      </w:r>
    </w:p>
    <w:p w14:paraId="4076F09B" w14:textId="3DDA3955" w:rsidR="00572D8F" w:rsidRPr="0025208E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D8F">
        <w:rPr>
          <w:rFonts w:ascii="Times New Roman" w:eastAsia="Times New Roman" w:hAnsi="Times New Roman" w:cs="Times New Roman"/>
        </w:rPr>
        <w:t xml:space="preserve">2. </w:t>
      </w:r>
      <w:r w:rsidRPr="0025208E">
        <w:rPr>
          <w:rFonts w:ascii="Times New Roman" w:hAnsi="Times New Roman" w:cs="Times New Roman"/>
        </w:rPr>
        <w:t xml:space="preserve">Zleceniobiorca zobowiązuje się do informowania, że zadanie publiczne jest współfinansowane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z dotacji otrzymanej od Zleceniodawcy. Informacja na ten temat powinna się znaleźć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we wszystkich materiałach, publikacjach, informacjach dla mediów, ogłoszeniach oraz wystąpieniach publicznych dotyczących realizowanego zadania publicznego.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13D18ED1" w14:textId="77777777" w:rsidR="00C742EA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 stronie internetowej</w:t>
      </w:r>
      <w:r w:rsidR="00C742EA">
        <w:rPr>
          <w:rFonts w:ascii="Times New Roman" w:hAnsi="Times New Roman" w:cs="Times New Roman"/>
        </w:rPr>
        <w:t xml:space="preserve">: </w:t>
      </w:r>
    </w:p>
    <w:p w14:paraId="31AE4A1A" w14:textId="455897E2" w:rsidR="0025208E" w:rsidRPr="00EE2F87" w:rsidRDefault="00C742EA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tab/>
      </w:r>
      <w:hyperlink r:id="rId8" w:history="1">
        <w:r w:rsidR="0025208E" w:rsidRPr="00A0415F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085BE1F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>z wykorzystania otrzymanej dotacji powinno zostać sporządzone przez Zleceniobiorcę według wzoru, stanowiącego załącznik do ogłoszenia o wynikach w otwartym konkursie i przedstawione Zleceniodawcy w terminie 30 dni od dnia upływu terminu wykonan</w:t>
      </w:r>
      <w:r w:rsidR="007A672A">
        <w:rPr>
          <w:rFonts w:ascii="Times New Roman" w:eastAsia="Times New Roman" w:hAnsi="Times New Roman" w:cs="Times New Roman"/>
        </w:rPr>
        <w:t xml:space="preserve">ia zadania, o którym mowa </w:t>
      </w:r>
      <w:r w:rsidR="007A672A">
        <w:rPr>
          <w:rFonts w:ascii="Times New Roman" w:eastAsia="Times New Roman" w:hAnsi="Times New Roman" w:cs="Times New Roman"/>
        </w:rPr>
        <w:br/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74C92165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C879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2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74C22C98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nieuiszczenia w terminie określonym w ust. 2 kwoty dotacji podlegającej zwrotowi wraz z odsetkami, od kwoty tej nalicza się odsetki w wysokości określonej jak dla zaległości </w:t>
      </w:r>
      <w:r w:rsidRPr="00DA3993">
        <w:rPr>
          <w:rFonts w:ascii="Times New Roman" w:eastAsia="Times New Roman" w:hAnsi="Times New Roman" w:cs="Times New Roman"/>
        </w:rPr>
        <w:lastRenderedPageBreak/>
        <w:t>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247159D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0075F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42AA63AA" w14:textId="77777777" w:rsidR="0050300B" w:rsidRDefault="0050300B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lastRenderedPageBreak/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42353411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</w:t>
      </w:r>
      <w:r w:rsidR="00F30EF9">
        <w:rPr>
          <w:rFonts w:ascii="Times New Roman" w:hAnsi="Times New Roman" w:cs="Times New Roman"/>
        </w:rPr>
        <w:t>h (Dz. U. z 2019 r. poz. 1781 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51783B82" w14:textId="5F2EDCAC" w:rsidR="00542B07" w:rsidRDefault="00DA3993" w:rsidP="002B329B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23D48894" w14:textId="77777777" w:rsidR="00542B07" w:rsidRDefault="00542B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818" w14:textId="77777777" w:rsidR="00F20739" w:rsidRDefault="00F20739" w:rsidP="00DA3993">
      <w:pPr>
        <w:spacing w:after="0" w:line="240" w:lineRule="auto"/>
      </w:pPr>
      <w:r>
        <w:separator/>
      </w:r>
    </w:p>
  </w:endnote>
  <w:endnote w:type="continuationSeparator" w:id="0">
    <w:p w14:paraId="14DE6AA4" w14:textId="77777777" w:rsidR="00F20739" w:rsidRDefault="00F20739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BDBB" w14:textId="77777777" w:rsidR="00F20739" w:rsidRDefault="00F20739" w:rsidP="00DA3993">
      <w:pPr>
        <w:spacing w:after="0" w:line="240" w:lineRule="auto"/>
      </w:pPr>
      <w:r>
        <w:separator/>
      </w:r>
    </w:p>
  </w:footnote>
  <w:footnote w:type="continuationSeparator" w:id="0">
    <w:p w14:paraId="5E249AFF" w14:textId="77777777" w:rsidR="00F20739" w:rsidRDefault="00F20739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75C6CBCA"/>
    <w:lvl w:ilvl="0" w:tplc="A8D20D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980866">
    <w:abstractNumId w:val="8"/>
  </w:num>
  <w:num w:numId="2" w16cid:durableId="189535536">
    <w:abstractNumId w:val="10"/>
  </w:num>
  <w:num w:numId="3" w16cid:durableId="2044549247">
    <w:abstractNumId w:val="2"/>
  </w:num>
  <w:num w:numId="4" w16cid:durableId="1449348713">
    <w:abstractNumId w:val="23"/>
  </w:num>
  <w:num w:numId="5" w16cid:durableId="846746447">
    <w:abstractNumId w:val="21"/>
  </w:num>
  <w:num w:numId="6" w16cid:durableId="564998907">
    <w:abstractNumId w:val="11"/>
  </w:num>
  <w:num w:numId="7" w16cid:durableId="528954569">
    <w:abstractNumId w:val="18"/>
  </w:num>
  <w:num w:numId="8" w16cid:durableId="1305936107">
    <w:abstractNumId w:val="5"/>
  </w:num>
  <w:num w:numId="9" w16cid:durableId="2140411289">
    <w:abstractNumId w:val="16"/>
  </w:num>
  <w:num w:numId="10" w16cid:durableId="1479306105">
    <w:abstractNumId w:val="15"/>
  </w:num>
  <w:num w:numId="11" w16cid:durableId="1554389038">
    <w:abstractNumId w:val="3"/>
  </w:num>
  <w:num w:numId="12" w16cid:durableId="274219193">
    <w:abstractNumId w:val="19"/>
  </w:num>
  <w:num w:numId="13" w16cid:durableId="67193904">
    <w:abstractNumId w:val="9"/>
  </w:num>
  <w:num w:numId="14" w16cid:durableId="1522403028">
    <w:abstractNumId w:val="22"/>
  </w:num>
  <w:num w:numId="15" w16cid:durableId="1669550616">
    <w:abstractNumId w:val="7"/>
  </w:num>
  <w:num w:numId="16" w16cid:durableId="1541939465">
    <w:abstractNumId w:val="20"/>
  </w:num>
  <w:num w:numId="17" w16cid:durableId="1098718087">
    <w:abstractNumId w:val="14"/>
  </w:num>
  <w:num w:numId="18" w16cid:durableId="1160581335">
    <w:abstractNumId w:val="1"/>
  </w:num>
  <w:num w:numId="19" w16cid:durableId="1638140862">
    <w:abstractNumId w:val="4"/>
  </w:num>
  <w:num w:numId="20" w16cid:durableId="1985696888">
    <w:abstractNumId w:val="13"/>
  </w:num>
  <w:num w:numId="21" w16cid:durableId="1226724503">
    <w:abstractNumId w:val="0"/>
  </w:num>
  <w:num w:numId="22" w16cid:durableId="489055485">
    <w:abstractNumId w:val="17"/>
  </w:num>
  <w:num w:numId="23" w16cid:durableId="1244411423">
    <w:abstractNumId w:val="6"/>
  </w:num>
  <w:num w:numId="24" w16cid:durableId="1374387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14AD4"/>
    <w:rsid w:val="000A0C43"/>
    <w:rsid w:val="000B6CDA"/>
    <w:rsid w:val="00134F8A"/>
    <w:rsid w:val="001A6AE1"/>
    <w:rsid w:val="00241535"/>
    <w:rsid w:val="0025208E"/>
    <w:rsid w:val="002B329B"/>
    <w:rsid w:val="00380C7F"/>
    <w:rsid w:val="003C2FCD"/>
    <w:rsid w:val="004608DF"/>
    <w:rsid w:val="00464BE9"/>
    <w:rsid w:val="00466006"/>
    <w:rsid w:val="004D1C38"/>
    <w:rsid w:val="0050300B"/>
    <w:rsid w:val="00520023"/>
    <w:rsid w:val="005241CE"/>
    <w:rsid w:val="00542B07"/>
    <w:rsid w:val="00546FD9"/>
    <w:rsid w:val="00572D8F"/>
    <w:rsid w:val="005833F1"/>
    <w:rsid w:val="005949AC"/>
    <w:rsid w:val="005F21CF"/>
    <w:rsid w:val="005F6600"/>
    <w:rsid w:val="00621125"/>
    <w:rsid w:val="006C755C"/>
    <w:rsid w:val="00767720"/>
    <w:rsid w:val="00784702"/>
    <w:rsid w:val="007A672A"/>
    <w:rsid w:val="007F6124"/>
    <w:rsid w:val="0081370F"/>
    <w:rsid w:val="008415A3"/>
    <w:rsid w:val="0087533D"/>
    <w:rsid w:val="0087728C"/>
    <w:rsid w:val="008C26B0"/>
    <w:rsid w:val="008C5AF6"/>
    <w:rsid w:val="008D4518"/>
    <w:rsid w:val="00927366"/>
    <w:rsid w:val="009619FA"/>
    <w:rsid w:val="009A4658"/>
    <w:rsid w:val="009B23F6"/>
    <w:rsid w:val="00A0140A"/>
    <w:rsid w:val="00A0527A"/>
    <w:rsid w:val="00AE0F78"/>
    <w:rsid w:val="00AE1842"/>
    <w:rsid w:val="00B262C4"/>
    <w:rsid w:val="00B34389"/>
    <w:rsid w:val="00B4742D"/>
    <w:rsid w:val="00B7505D"/>
    <w:rsid w:val="00BA685E"/>
    <w:rsid w:val="00BB62E7"/>
    <w:rsid w:val="00BC30C3"/>
    <w:rsid w:val="00BC3FF4"/>
    <w:rsid w:val="00C06D99"/>
    <w:rsid w:val="00C742EA"/>
    <w:rsid w:val="00C854AF"/>
    <w:rsid w:val="00C87959"/>
    <w:rsid w:val="00C93ABE"/>
    <w:rsid w:val="00C95BA9"/>
    <w:rsid w:val="00C97E83"/>
    <w:rsid w:val="00CC6A62"/>
    <w:rsid w:val="00CD1B17"/>
    <w:rsid w:val="00CE22A4"/>
    <w:rsid w:val="00D31EF6"/>
    <w:rsid w:val="00D46A63"/>
    <w:rsid w:val="00D629F3"/>
    <w:rsid w:val="00D923A1"/>
    <w:rsid w:val="00DA2073"/>
    <w:rsid w:val="00DA3993"/>
    <w:rsid w:val="00E0075F"/>
    <w:rsid w:val="00E77E12"/>
    <w:rsid w:val="00E9058A"/>
    <w:rsid w:val="00EB2546"/>
    <w:rsid w:val="00EB7B2D"/>
    <w:rsid w:val="00EC4887"/>
    <w:rsid w:val="00EC5D06"/>
    <w:rsid w:val="00F01412"/>
    <w:rsid w:val="00F16C73"/>
    <w:rsid w:val="00F20739"/>
    <w:rsid w:val="00F30EF9"/>
    <w:rsid w:val="00F93308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31C3B30D-A818-4DF2-903F-5B4423D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FDD3-7279-4CF0-99EA-68D74F5A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2542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Agata Krochmal</cp:lastModifiedBy>
  <cp:revision>4</cp:revision>
  <dcterms:created xsi:type="dcterms:W3CDTF">2022-05-11T09:21:00Z</dcterms:created>
  <dcterms:modified xsi:type="dcterms:W3CDTF">2022-05-17T12:13:00Z</dcterms:modified>
</cp:coreProperties>
</file>