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B6" w:rsidRDefault="007E08B6" w:rsidP="007E08B6">
      <w:pPr>
        <w:spacing w:line="360" w:lineRule="auto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 xml:space="preserve">(Załącznik nr </w:t>
      </w:r>
      <w:r w:rsidR="00D069EF">
        <w:rPr>
          <w:rFonts w:ascii="Arial" w:hAnsi="Arial" w:cs="Arial"/>
          <w:color w:val="4C4C4C"/>
        </w:rPr>
        <w:t>4</w:t>
      </w:r>
      <w:bookmarkStart w:id="0" w:name="_GoBack"/>
      <w:bookmarkEnd w:id="0"/>
      <w:r>
        <w:rPr>
          <w:rFonts w:ascii="Arial" w:hAnsi="Arial" w:cs="Arial"/>
          <w:color w:val="4C4C4C"/>
        </w:rPr>
        <w:t>)</w:t>
      </w:r>
    </w:p>
    <w:p w:rsidR="000763BF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 xml:space="preserve"> </w:t>
      </w:r>
      <w:r w:rsidR="000763BF">
        <w:t>Oświadczenie</w:t>
      </w:r>
    </w:p>
    <w:p w:rsidR="000763BF" w:rsidRPr="000248FD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0763BF" w:rsidRPr="000248FD" w:rsidRDefault="000763BF" w:rsidP="000763BF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</w:t>
      </w:r>
      <w:r w:rsidR="00AE6B24">
        <w:rPr>
          <w:rFonts w:asciiTheme="minorHAnsi" w:hAnsiTheme="minorHAnsi"/>
        </w:rPr>
        <w:t>składników majątku ruchomego</w:t>
      </w:r>
      <w:r w:rsidRPr="000248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Ambasady RP w Waszyngtonie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0763BF" w:rsidRPr="00AD33A5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Pr="009A57E2" w:rsidRDefault="000763BF" w:rsidP="000763BF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>Ambasadę RP w Waszyngtonie</w:t>
      </w:r>
      <w:r>
        <w:rPr>
          <w:b/>
        </w:rPr>
        <w:br/>
      </w:r>
    </w:p>
    <w:p w:rsidR="000763BF" w:rsidRPr="009A57E2" w:rsidRDefault="000763BF" w:rsidP="000763BF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0763BF" w:rsidRPr="00F73B6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>, natomiast wykonującym obowiązki administratora jest Ambasador RP w Waszyngtonie, z siedzibą 2640 16th Street</w:t>
      </w:r>
      <w:r w:rsidR="00DE1756">
        <w:t xml:space="preserve"> NW</w:t>
      </w:r>
      <w:r>
        <w:t>, 20009 Washington, DC.</w:t>
      </w:r>
    </w:p>
    <w:p w:rsidR="000763BF" w:rsidRPr="00ED7A1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0763BF" w:rsidRPr="00F73B60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0763BF" w:rsidRPr="00C4157E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Pr="00C4157E">
        <w:rPr>
          <w:rFonts w:eastAsia="Times New Roman" w:cs="Arial"/>
          <w:bCs/>
          <w:lang w:eastAsia="pl-PL"/>
        </w:rPr>
        <w:t xml:space="preserve"> </w:t>
      </w:r>
    </w:p>
    <w:p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0763BF" w:rsidRPr="00C4157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E47BDD">
        <w:rPr>
          <w:rFonts w:eastAsia="Times New Roman" w:cs="Arial"/>
          <w:bCs/>
          <w:lang w:eastAsia="pl-PL"/>
        </w:rPr>
        <w:t>Ambasady RP w Waszyngtonie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0763BF" w:rsidRP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do organizacji międzynarodowej. Wyłącznie w przypadku oferenta, który wygra przetarg, dane będą przekazywane do Departamentu Stanu .</w:t>
      </w:r>
    </w:p>
    <w:p w:rsidR="000763BF" w:rsidRPr="0052064C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będą przetwarzane do czasu zakończenia przetargu, a następnie archiwizowane. Dane osobowe oferenta, który wygra przetarg, zostaną zarchiwizowane dopiero po zakończeniu procedur administracyjnych w </w:t>
      </w:r>
      <w:r>
        <w:rPr>
          <w:rFonts w:eastAsia="Times New Roman" w:cs="Arial"/>
          <w:bCs/>
          <w:lang w:eastAsia="pl-PL"/>
        </w:rPr>
        <w:t>Departamencie Stanu</w:t>
      </w:r>
      <w:r w:rsidRPr="00C4157E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 xml:space="preserve">wydaniu pojazdu. W obu przypadkach dane osobowe zostaną zarchiwizowane zgodnie z przepisami ustawy z dnia 14 lipca </w:t>
      </w:r>
      <w:r w:rsidRPr="00C4157E">
        <w:rPr>
          <w:rFonts w:eastAsia="Times New Roman" w:cs="Arial"/>
          <w:bCs/>
          <w:lang w:eastAsia="pl-PL"/>
        </w:rPr>
        <w:lastRenderedPageBreak/>
        <w:t>1983 r. o narodowym 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5C09B6" w:rsidRDefault="005C09B6"/>
    <w:sectPr w:rsidR="005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F"/>
    <w:rsid w:val="000763BF"/>
    <w:rsid w:val="00265C08"/>
    <w:rsid w:val="005C09B6"/>
    <w:rsid w:val="007E08B6"/>
    <w:rsid w:val="00AE6B24"/>
    <w:rsid w:val="00D069EF"/>
    <w:rsid w:val="00DE1756"/>
    <w:rsid w:val="00E47BDD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D33B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Szpin Magdalena</cp:lastModifiedBy>
  <cp:revision>3</cp:revision>
  <cp:lastPrinted>2023-09-19T21:19:00Z</cp:lastPrinted>
  <dcterms:created xsi:type="dcterms:W3CDTF">2023-09-19T21:19:00Z</dcterms:created>
  <dcterms:modified xsi:type="dcterms:W3CDTF">2023-09-19T21:19:00Z</dcterms:modified>
</cp:coreProperties>
</file>