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515" w14:textId="33193563" w:rsidR="00334F63" w:rsidRPr="002B74F0" w:rsidRDefault="00334F63" w:rsidP="00957522">
      <w:pPr>
        <w:spacing w:after="120" w:line="240" w:lineRule="auto"/>
        <w:ind w:left="-142" w:right="-14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B74F0">
        <w:rPr>
          <w:rFonts w:ascii="Arial" w:hAnsi="Arial" w:cs="Arial"/>
          <w:sz w:val="20"/>
          <w:szCs w:val="20"/>
        </w:rPr>
        <w:t>Załącznik</w:t>
      </w:r>
      <w:r w:rsidR="00F026DE" w:rsidRPr="002B74F0">
        <w:rPr>
          <w:rFonts w:ascii="Arial" w:hAnsi="Arial" w:cs="Arial"/>
          <w:sz w:val="20"/>
          <w:szCs w:val="20"/>
        </w:rPr>
        <w:t xml:space="preserve"> </w:t>
      </w:r>
      <w:r w:rsidR="00E131F4">
        <w:rPr>
          <w:rFonts w:ascii="Arial" w:hAnsi="Arial" w:cs="Arial"/>
          <w:sz w:val="20"/>
          <w:szCs w:val="20"/>
        </w:rPr>
        <w:t xml:space="preserve">nr 1 </w:t>
      </w:r>
      <w:r w:rsidRPr="002B74F0">
        <w:rPr>
          <w:rFonts w:ascii="Arial" w:hAnsi="Arial" w:cs="Arial"/>
          <w:sz w:val="20"/>
          <w:szCs w:val="20"/>
        </w:rPr>
        <w:t xml:space="preserve">do zarządzenia </w:t>
      </w:r>
      <w:r w:rsidR="00E131F4">
        <w:rPr>
          <w:rFonts w:ascii="Arial" w:hAnsi="Arial" w:cs="Arial"/>
          <w:sz w:val="20"/>
          <w:szCs w:val="20"/>
        </w:rPr>
        <w:t>Dyrektora Wojewódzkiej Stacji Sanitarno-Epidemiologicznej</w:t>
      </w:r>
      <w:r w:rsidR="00981A2A" w:rsidRPr="002B74F0">
        <w:rPr>
          <w:rFonts w:ascii="Arial" w:hAnsi="Arial" w:cs="Arial"/>
          <w:sz w:val="20"/>
          <w:szCs w:val="20"/>
        </w:rPr>
        <w:t xml:space="preserve"> w Bydgoszczy</w:t>
      </w:r>
      <w:r w:rsidRPr="002B74F0">
        <w:rPr>
          <w:rFonts w:ascii="Arial" w:hAnsi="Arial" w:cs="Arial"/>
          <w:sz w:val="20"/>
          <w:szCs w:val="20"/>
        </w:rPr>
        <w:t xml:space="preserve"> nr</w:t>
      </w:r>
      <w:r w:rsidR="00E131F4">
        <w:rPr>
          <w:rFonts w:ascii="Arial" w:hAnsi="Arial" w:cs="Arial"/>
          <w:sz w:val="20"/>
          <w:szCs w:val="20"/>
        </w:rPr>
        <w:t> </w:t>
      </w:r>
      <w:r w:rsidR="00594321">
        <w:rPr>
          <w:rFonts w:ascii="Arial" w:hAnsi="Arial" w:cs="Arial"/>
          <w:sz w:val="20"/>
          <w:szCs w:val="20"/>
        </w:rPr>
        <w:t>26</w:t>
      </w:r>
      <w:r w:rsidRPr="002B74F0">
        <w:rPr>
          <w:rFonts w:ascii="Arial" w:hAnsi="Arial" w:cs="Arial"/>
          <w:sz w:val="20"/>
          <w:szCs w:val="20"/>
        </w:rPr>
        <w:t>/2024</w:t>
      </w:r>
      <w:r w:rsidR="00322AC4" w:rsidRPr="002B74F0">
        <w:rPr>
          <w:rFonts w:ascii="Arial" w:hAnsi="Arial" w:cs="Arial"/>
          <w:sz w:val="20"/>
          <w:szCs w:val="20"/>
        </w:rPr>
        <w:t xml:space="preserve"> </w:t>
      </w:r>
      <w:r w:rsidR="00F026DE" w:rsidRPr="002B74F0">
        <w:rPr>
          <w:rFonts w:ascii="Arial" w:hAnsi="Arial" w:cs="Arial"/>
          <w:sz w:val="20"/>
          <w:szCs w:val="20"/>
        </w:rPr>
        <w:t xml:space="preserve">z dnia </w:t>
      </w:r>
      <w:r w:rsidR="00594321">
        <w:rPr>
          <w:rFonts w:ascii="Arial" w:hAnsi="Arial" w:cs="Arial"/>
          <w:sz w:val="20"/>
          <w:szCs w:val="20"/>
        </w:rPr>
        <w:t>1</w:t>
      </w:r>
      <w:r w:rsidR="00496557">
        <w:rPr>
          <w:rFonts w:ascii="Arial" w:hAnsi="Arial" w:cs="Arial"/>
          <w:sz w:val="20"/>
          <w:szCs w:val="20"/>
        </w:rPr>
        <w:t>9</w:t>
      </w:r>
      <w:r w:rsidR="00D0463E" w:rsidRPr="002B74F0">
        <w:rPr>
          <w:rFonts w:ascii="Arial" w:hAnsi="Arial" w:cs="Arial"/>
          <w:sz w:val="20"/>
          <w:szCs w:val="20"/>
        </w:rPr>
        <w:t xml:space="preserve"> grudnia</w:t>
      </w:r>
      <w:r w:rsidR="00F026DE" w:rsidRPr="002B74F0">
        <w:rPr>
          <w:rFonts w:ascii="Arial" w:hAnsi="Arial" w:cs="Arial"/>
          <w:sz w:val="20"/>
          <w:szCs w:val="20"/>
        </w:rPr>
        <w:t xml:space="preserve"> 2024 r. </w:t>
      </w:r>
      <w:r w:rsidRPr="002B74F0">
        <w:rPr>
          <w:rFonts w:ascii="Arial" w:hAnsi="Arial" w:cs="Arial"/>
          <w:sz w:val="20"/>
          <w:szCs w:val="20"/>
        </w:rPr>
        <w:t>w sprawie wprowadzenia Regulaminu dotyczącego przyjmowania</w:t>
      </w:r>
      <w:r w:rsidR="002A1574" w:rsidRPr="002B74F0">
        <w:rPr>
          <w:rFonts w:ascii="Arial" w:hAnsi="Arial" w:cs="Arial"/>
          <w:sz w:val="20"/>
          <w:szCs w:val="20"/>
        </w:rPr>
        <w:t> </w:t>
      </w:r>
      <w:r w:rsidRPr="002B74F0">
        <w:rPr>
          <w:rFonts w:ascii="Arial" w:hAnsi="Arial" w:cs="Arial"/>
          <w:sz w:val="20"/>
          <w:szCs w:val="20"/>
        </w:rPr>
        <w:t xml:space="preserve">zgłoszeń </w:t>
      </w:r>
      <w:r w:rsidR="00981A2A" w:rsidRPr="002B74F0">
        <w:rPr>
          <w:rFonts w:ascii="Arial" w:hAnsi="Arial" w:cs="Arial"/>
          <w:sz w:val="20"/>
          <w:szCs w:val="20"/>
        </w:rPr>
        <w:t>z</w:t>
      </w:r>
      <w:r w:rsidRPr="002B74F0">
        <w:rPr>
          <w:rFonts w:ascii="Arial" w:hAnsi="Arial" w:cs="Arial"/>
          <w:sz w:val="20"/>
          <w:szCs w:val="20"/>
        </w:rPr>
        <w:t>ewnętrznych oraz podejmowania działań następczych</w:t>
      </w:r>
      <w:r w:rsidRPr="002B74F0">
        <w:rPr>
          <w:rFonts w:ascii="Arial" w:eastAsiaTheme="minorEastAsia" w:hAnsi="Arial" w:cs="Arial"/>
          <w:sz w:val="20"/>
          <w:szCs w:val="20"/>
          <w:lang w:eastAsia="pl-PL"/>
        </w:rPr>
        <w:t>.</w:t>
      </w:r>
    </w:p>
    <w:p w14:paraId="10FC9E25" w14:textId="77777777" w:rsidR="00334F63" w:rsidRPr="002B74F0" w:rsidRDefault="00334F63" w:rsidP="00957522">
      <w:pPr>
        <w:widowControl w:val="0"/>
        <w:suppressAutoHyphens/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64B9A0D" w14:textId="77777777" w:rsidR="00334F63" w:rsidRPr="002B74F0" w:rsidRDefault="00334F63" w:rsidP="00957522">
      <w:pPr>
        <w:widowControl w:val="0"/>
        <w:suppressAutoHyphens/>
        <w:spacing w:after="10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sz w:val="24"/>
          <w:szCs w:val="24"/>
          <w:lang w:eastAsia="pl-PL"/>
        </w:rPr>
        <w:t>REGULAMIN</w:t>
      </w:r>
    </w:p>
    <w:p w14:paraId="5D61CFCB" w14:textId="164DAAD9" w:rsidR="00334F63" w:rsidRPr="002B74F0" w:rsidRDefault="00334F63" w:rsidP="00957522">
      <w:pPr>
        <w:widowControl w:val="0"/>
        <w:suppressAutoHyphens/>
        <w:spacing w:after="10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Hlk181005003"/>
      <w:bookmarkStart w:id="1" w:name="_Hlk185242344"/>
      <w:r w:rsidRPr="002B74F0">
        <w:rPr>
          <w:rFonts w:ascii="Arial" w:hAnsi="Arial" w:cs="Arial"/>
          <w:b/>
          <w:sz w:val="24"/>
          <w:szCs w:val="24"/>
          <w:lang w:eastAsia="pl-PL"/>
        </w:rPr>
        <w:t xml:space="preserve">przyjmowania zgłoszeń </w:t>
      </w:r>
      <w:r w:rsidR="00981A2A" w:rsidRPr="002B74F0">
        <w:rPr>
          <w:rFonts w:ascii="Arial" w:hAnsi="Arial" w:cs="Arial"/>
          <w:b/>
          <w:sz w:val="24"/>
          <w:szCs w:val="24"/>
          <w:lang w:eastAsia="pl-PL"/>
        </w:rPr>
        <w:t>z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>ewnętrznych oraz podejmowania działań następczych</w:t>
      </w:r>
      <w:bookmarkEnd w:id="0"/>
    </w:p>
    <w:p w14:paraId="16E2D520" w14:textId="50C2F596" w:rsidR="00D457F7" w:rsidRPr="002B74F0" w:rsidRDefault="00D457F7" w:rsidP="00957522">
      <w:pPr>
        <w:widowControl w:val="0"/>
        <w:suppressAutoHyphens/>
        <w:spacing w:after="100" w:line="276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bookmarkStart w:id="2" w:name="WKP_AL_4782"/>
      <w:bookmarkStart w:id="3" w:name="_Hlk175225161"/>
      <w:bookmarkEnd w:id="1"/>
      <w:r w:rsidRPr="002B74F0">
        <w:rPr>
          <w:rFonts w:ascii="Arial" w:hAnsi="Arial" w:cs="Arial"/>
          <w:bCs/>
          <w:sz w:val="24"/>
          <w:szCs w:val="24"/>
          <w:lang w:eastAsia="pl-PL"/>
        </w:rPr>
        <w:t>Rozdział 1</w:t>
      </w:r>
    </w:p>
    <w:bookmarkEnd w:id="2"/>
    <w:bookmarkEnd w:id="3"/>
    <w:p w14:paraId="4D36830C" w14:textId="7F91F2D9" w:rsidR="00334F63" w:rsidRPr="002B74F0" w:rsidRDefault="00A60473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Przepisy ogólne</w:t>
      </w:r>
    </w:p>
    <w:p w14:paraId="362675E4" w14:textId="60AC937F" w:rsidR="00A60473" w:rsidRPr="002B74F0" w:rsidRDefault="00D457F7" w:rsidP="00957522">
      <w:pPr>
        <w:widowControl w:val="0"/>
        <w:suppressAutoHyphens/>
        <w:spacing w:after="100" w:line="276" w:lineRule="auto"/>
        <w:ind w:firstLine="567"/>
        <w:jc w:val="both"/>
        <w:rPr>
          <w:rFonts w:ascii="Arial" w:hAnsi="Arial" w:cs="Arial"/>
          <w:b/>
          <w:sz w:val="24"/>
          <w:szCs w:val="24"/>
          <w:lang w:eastAsia="pl-PL"/>
        </w:rPr>
      </w:pPr>
      <w:bookmarkStart w:id="4" w:name="_Hlk180662750"/>
      <w:bookmarkStart w:id="5" w:name="_Hlk176893502"/>
      <w:r w:rsidRPr="002B74F0">
        <w:rPr>
          <w:rFonts w:ascii="Arial" w:hAnsi="Arial" w:cs="Arial"/>
          <w:b/>
          <w:sz w:val="24"/>
          <w:szCs w:val="24"/>
          <w:lang w:eastAsia="pl-PL"/>
        </w:rPr>
        <w:t xml:space="preserve">§ 1.1. </w:t>
      </w:r>
      <w:bookmarkEnd w:id="4"/>
      <w:r w:rsidR="006C284B" w:rsidRPr="002B74F0">
        <w:rPr>
          <w:rFonts w:ascii="Arial" w:eastAsia="Calibri" w:hAnsi="Arial" w:cs="Arial"/>
          <w:bCs/>
          <w:sz w:val="24"/>
          <w:szCs w:val="24"/>
          <w:lang w:eastAsia="pl-PL"/>
        </w:rPr>
        <w:t>Procedura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 określa zasady i tryb zewnętrznego zgłaszania naruszeń prawa, </w:t>
      </w:r>
      <w:r w:rsidR="00D0463E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oraz podejmowania działań następczych, 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zwan</w:t>
      </w:r>
      <w:r w:rsidR="006C284B" w:rsidRPr="002B74F0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 dalej „</w:t>
      </w:r>
      <w:r w:rsidR="006C284B" w:rsidRPr="002B74F0">
        <w:rPr>
          <w:rFonts w:ascii="Arial" w:eastAsia="Calibri" w:hAnsi="Arial" w:cs="Arial"/>
          <w:b/>
          <w:sz w:val="24"/>
          <w:szCs w:val="24"/>
          <w:lang w:eastAsia="pl-PL"/>
        </w:rPr>
        <w:t>Regulamin</w:t>
      </w:r>
      <w:r w:rsidR="006C284B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60473" w:rsidRPr="002B74F0">
        <w:rPr>
          <w:rFonts w:ascii="Arial" w:eastAsia="Calibri" w:hAnsi="Arial" w:cs="Arial"/>
          <w:b/>
          <w:sz w:val="24"/>
          <w:szCs w:val="24"/>
          <w:lang w:eastAsia="pl-PL"/>
        </w:rPr>
        <w:t>zgłosze</w:t>
      </w:r>
      <w:r w:rsidR="00D0463E" w:rsidRPr="002B74F0">
        <w:rPr>
          <w:rFonts w:ascii="Arial" w:eastAsia="Calibri" w:hAnsi="Arial" w:cs="Arial"/>
          <w:b/>
          <w:sz w:val="24"/>
          <w:szCs w:val="24"/>
          <w:lang w:eastAsia="pl-PL"/>
        </w:rPr>
        <w:t>ń</w:t>
      </w:r>
      <w:r w:rsidR="00A60473" w:rsidRPr="002B74F0">
        <w:rPr>
          <w:rFonts w:ascii="Arial" w:eastAsia="Calibri" w:hAnsi="Arial" w:cs="Arial"/>
          <w:b/>
          <w:sz w:val="24"/>
          <w:szCs w:val="24"/>
          <w:lang w:eastAsia="pl-PL"/>
        </w:rPr>
        <w:t xml:space="preserve"> zewnętrzny</w:t>
      </w:r>
      <w:r w:rsidR="001D5C82" w:rsidRPr="002B74F0">
        <w:rPr>
          <w:rFonts w:ascii="Arial" w:eastAsia="Calibri" w:hAnsi="Arial" w:cs="Arial"/>
          <w:b/>
          <w:sz w:val="24"/>
          <w:szCs w:val="24"/>
          <w:lang w:eastAsia="pl-PL"/>
        </w:rPr>
        <w:t>ch</w:t>
      </w:r>
      <w:r w:rsidR="006C284B" w:rsidRPr="002B74F0">
        <w:rPr>
          <w:rFonts w:ascii="Arial" w:eastAsia="Calibri" w:hAnsi="Arial" w:cs="Arial"/>
          <w:b/>
          <w:sz w:val="24"/>
          <w:szCs w:val="24"/>
          <w:lang w:eastAsia="pl-PL"/>
        </w:rPr>
        <w:t xml:space="preserve"> lub Regulamin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3C66EC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C50AB" w:rsidRPr="002B74F0">
        <w:rPr>
          <w:rFonts w:ascii="Arial" w:eastAsia="Calibri" w:hAnsi="Arial" w:cs="Arial"/>
          <w:bCs/>
          <w:sz w:val="24"/>
          <w:szCs w:val="24"/>
          <w:lang w:eastAsia="pl-PL"/>
        </w:rPr>
        <w:t>przez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 Państwowego Wojewódzkiego Inspektora Sanitarnego w Bydgoszczy, </w:t>
      </w:r>
      <w:r w:rsidRPr="002B74F0">
        <w:rPr>
          <w:rFonts w:ascii="Arial" w:eastAsia="Calibri" w:hAnsi="Arial" w:cs="Arial"/>
          <w:bCs/>
          <w:sz w:val="24"/>
          <w:szCs w:val="24"/>
          <w:lang w:eastAsia="pl-PL"/>
        </w:rPr>
        <w:t>zwan</w:t>
      </w:r>
      <w:r w:rsidR="000C50AB" w:rsidRPr="002B74F0">
        <w:rPr>
          <w:rFonts w:ascii="Arial" w:eastAsia="Calibri" w:hAnsi="Arial" w:cs="Arial"/>
          <w:bCs/>
          <w:sz w:val="24"/>
          <w:szCs w:val="24"/>
          <w:lang w:eastAsia="pl-PL"/>
        </w:rPr>
        <w:t>ym</w:t>
      </w:r>
      <w:r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2134B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A60473" w:rsidRPr="002B74F0">
        <w:rPr>
          <w:rFonts w:ascii="Arial" w:eastAsia="Calibri" w:hAnsi="Arial" w:cs="Arial"/>
          <w:b/>
          <w:sz w:val="24"/>
          <w:szCs w:val="24"/>
          <w:lang w:eastAsia="pl-PL"/>
        </w:rPr>
        <w:t>PWIS</w:t>
      </w:r>
      <w:r w:rsidRPr="002B74F0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, w rozumieniu przepisów ustawy z</w:t>
      </w:r>
      <w:r w:rsidR="006C284B" w:rsidRPr="002B74F0">
        <w:rPr>
          <w:rFonts w:ascii="Arial" w:eastAsia="Calibri" w:hAnsi="Arial" w:cs="Arial"/>
          <w:bCs/>
          <w:sz w:val="24"/>
          <w:szCs w:val="24"/>
          <w:lang w:eastAsia="pl-PL"/>
        </w:rPr>
        <w:t> 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dnia 14 czerwca 2024 r. o</w:t>
      </w:r>
      <w:r w:rsidR="001D7285" w:rsidRPr="002B74F0">
        <w:rPr>
          <w:rFonts w:ascii="Arial" w:eastAsia="Calibri" w:hAnsi="Arial" w:cs="Arial"/>
          <w:bCs/>
          <w:sz w:val="24"/>
          <w:szCs w:val="24"/>
          <w:lang w:eastAsia="pl-PL"/>
        </w:rPr>
        <w:t> 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ochronie sygnalistów (Dz. U. </w:t>
      </w:r>
      <w:r w:rsidR="00C63609" w:rsidRPr="002B74F0">
        <w:rPr>
          <w:rFonts w:ascii="Arial" w:eastAsia="Calibri" w:hAnsi="Arial" w:cs="Arial"/>
          <w:bCs/>
          <w:sz w:val="24"/>
          <w:szCs w:val="24"/>
          <w:lang w:eastAsia="pl-PL"/>
        </w:rPr>
        <w:t xml:space="preserve">2024 r., 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poz. 928), zwanej dalej „</w:t>
      </w:r>
      <w:r w:rsidR="00A60473" w:rsidRPr="002B74F0">
        <w:rPr>
          <w:rFonts w:ascii="Arial" w:eastAsia="Calibri" w:hAnsi="Arial" w:cs="Arial"/>
          <w:b/>
          <w:sz w:val="24"/>
          <w:szCs w:val="24"/>
          <w:lang w:eastAsia="pl-PL"/>
        </w:rPr>
        <w:t>ustaw</w:t>
      </w:r>
      <w:r w:rsidR="006C284B" w:rsidRPr="002B74F0">
        <w:rPr>
          <w:rFonts w:ascii="Arial" w:eastAsia="Calibri" w:hAnsi="Arial" w:cs="Arial"/>
          <w:b/>
          <w:sz w:val="24"/>
          <w:szCs w:val="24"/>
          <w:lang w:eastAsia="pl-PL"/>
        </w:rPr>
        <w:t>ą</w:t>
      </w:r>
      <w:r w:rsidRPr="002B74F0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, w</w:t>
      </w:r>
      <w:r w:rsidR="000C50AB" w:rsidRPr="002B74F0">
        <w:rPr>
          <w:rFonts w:ascii="Arial" w:eastAsia="Calibri" w:hAnsi="Arial" w:cs="Arial"/>
          <w:bCs/>
          <w:sz w:val="24"/>
          <w:szCs w:val="24"/>
          <w:lang w:eastAsia="pl-PL"/>
        </w:rPr>
        <w:t> </w:t>
      </w:r>
      <w:r w:rsidR="00A60473" w:rsidRPr="002B74F0">
        <w:rPr>
          <w:rFonts w:ascii="Arial" w:eastAsia="Calibri" w:hAnsi="Arial" w:cs="Arial"/>
          <w:bCs/>
          <w:sz w:val="24"/>
          <w:szCs w:val="24"/>
          <w:lang w:eastAsia="pl-PL"/>
        </w:rPr>
        <w:t>tym:</w:t>
      </w:r>
    </w:p>
    <w:p w14:paraId="605CBB4A" w14:textId="77777777" w:rsidR="00D457F7" w:rsidRPr="002B74F0" w:rsidRDefault="003C66EC" w:rsidP="00957522">
      <w:pPr>
        <w:numPr>
          <w:ilvl w:val="1"/>
          <w:numId w:val="25"/>
        </w:numPr>
        <w:spacing w:after="100" w:line="276" w:lineRule="auto"/>
        <w:ind w:left="567" w:right="14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osoby, w ramach struktury organizacyjnej </w:t>
      </w:r>
      <w:r w:rsidR="00A60473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PWIS 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upoważnione do przyjmowania zgłoszeń zewnętrznych oraz prowadzenia działań następczych;</w:t>
      </w:r>
    </w:p>
    <w:p w14:paraId="0369EC47" w14:textId="1CD15CCD" w:rsidR="00A60473" w:rsidRPr="002B74F0" w:rsidRDefault="00A60473" w:rsidP="00957522">
      <w:pPr>
        <w:numPr>
          <w:ilvl w:val="1"/>
          <w:numId w:val="25"/>
        </w:numPr>
        <w:spacing w:after="100" w:line="276" w:lineRule="auto"/>
        <w:ind w:left="567" w:right="14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sposoby przekazywania zgłoszeń zewnętrznych</w:t>
      </w:r>
      <w:r w:rsidR="00856AA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;</w:t>
      </w:r>
    </w:p>
    <w:p w14:paraId="04569FBB" w14:textId="2C1EF706" w:rsidR="003C66EC" w:rsidRPr="002B74F0" w:rsidRDefault="003C66EC" w:rsidP="00957522">
      <w:pPr>
        <w:pStyle w:val="Akapitzlist"/>
        <w:numPr>
          <w:ilvl w:val="0"/>
          <w:numId w:val="27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zawierających dane osobowe, w tym dane kontaktowe </w:t>
      </w:r>
      <w:r w:rsidR="00A44F8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sygnalisty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albo </w:t>
      </w:r>
    </w:p>
    <w:p w14:paraId="5FB875BA" w14:textId="26E1F22D" w:rsidR="003C66EC" w:rsidRPr="002B74F0" w:rsidRDefault="00A44F8B" w:rsidP="00957522">
      <w:pPr>
        <w:pStyle w:val="Akapitzlist"/>
        <w:numPr>
          <w:ilvl w:val="0"/>
          <w:numId w:val="27"/>
        </w:numPr>
        <w:spacing w:after="100" w:line="276" w:lineRule="auto"/>
        <w:ind w:left="851" w:right="14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pozbawionych informacji identyfikujących sygnalistę (zgłoszenia anonimowe), w tym bez danych kontaktowych</w:t>
      </w:r>
      <w:r w:rsidR="00856AA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;</w:t>
      </w:r>
    </w:p>
    <w:p w14:paraId="3522709F" w14:textId="368EE1D5" w:rsidR="003C66EC" w:rsidRPr="002B74F0" w:rsidRDefault="00A44F8B" w:rsidP="00957522">
      <w:pPr>
        <w:numPr>
          <w:ilvl w:val="1"/>
          <w:numId w:val="25"/>
        </w:numPr>
        <w:spacing w:after="100" w:line="276" w:lineRule="auto"/>
        <w:ind w:left="567" w:right="14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tryb postępowania ze zgłoszeniami. </w:t>
      </w:r>
    </w:p>
    <w:p w14:paraId="1BA8A331" w14:textId="7BFA8DD1" w:rsidR="0074355B" w:rsidRPr="002B74F0" w:rsidRDefault="0074355B" w:rsidP="00957522">
      <w:pPr>
        <w:numPr>
          <w:ilvl w:val="1"/>
          <w:numId w:val="25"/>
        </w:numPr>
        <w:spacing w:after="100" w:line="276" w:lineRule="auto"/>
        <w:ind w:left="567" w:right="14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środki ochrony sygnalisty</w:t>
      </w:r>
      <w:r w:rsidR="007D32AC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;</w:t>
      </w:r>
    </w:p>
    <w:p w14:paraId="14E10EE0" w14:textId="414ADA67" w:rsidR="007D32AC" w:rsidRPr="002B74F0" w:rsidRDefault="007D32AC" w:rsidP="00957522">
      <w:pPr>
        <w:numPr>
          <w:ilvl w:val="1"/>
          <w:numId w:val="25"/>
        </w:numPr>
        <w:spacing w:after="100" w:line="276" w:lineRule="auto"/>
        <w:ind w:left="567" w:right="14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sposób przygotowania sprawozdania do Rzecznika Praw Obywatelskich.</w:t>
      </w:r>
    </w:p>
    <w:p w14:paraId="3AF6E286" w14:textId="3CD71A14" w:rsidR="00A60473" w:rsidRPr="002B74F0" w:rsidRDefault="00A60473" w:rsidP="00957522">
      <w:pPr>
        <w:numPr>
          <w:ilvl w:val="0"/>
          <w:numId w:val="25"/>
        </w:numPr>
        <w:tabs>
          <w:tab w:val="left" w:pos="993"/>
        </w:tabs>
        <w:spacing w:after="100" w:line="276" w:lineRule="auto"/>
        <w:ind w:left="0" w:right="14" w:firstLine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Zakres przedmiotowy i podmiotowy dokonywanych zgłoszeń </w:t>
      </w:r>
      <w:r w:rsidR="00925BB9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z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ewnętrznych określa odpowiednio art. 3 ust</w:t>
      </w:r>
      <w:r w:rsidR="009743A9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.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44F8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44F8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i 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art. 4 ustawy.</w:t>
      </w:r>
    </w:p>
    <w:p w14:paraId="2C5CF3C4" w14:textId="51179C52" w:rsidR="00A60473" w:rsidRPr="002B74F0" w:rsidRDefault="00A60473" w:rsidP="00957522">
      <w:pPr>
        <w:numPr>
          <w:ilvl w:val="0"/>
          <w:numId w:val="25"/>
        </w:numPr>
        <w:tabs>
          <w:tab w:val="left" w:pos="993"/>
        </w:tabs>
        <w:spacing w:after="100" w:line="276" w:lineRule="auto"/>
        <w:ind w:left="0" w:right="14" w:firstLine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Wyłączenia</w:t>
      </w:r>
      <w:r w:rsidR="000C50A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w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zakresie możliwości dokonania i procedowania </w:t>
      </w:r>
      <w:r w:rsidR="00A44F8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zgłoszeń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44F8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z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ewnętrznych określa art. 5 ustawy.</w:t>
      </w:r>
    </w:p>
    <w:p w14:paraId="3AABF6A6" w14:textId="77777777" w:rsidR="003725B5" w:rsidRPr="002B74F0" w:rsidRDefault="00856AA5" w:rsidP="00957522">
      <w:pPr>
        <w:tabs>
          <w:tab w:val="left" w:pos="1134"/>
        </w:tabs>
        <w:spacing w:after="100" w:line="276" w:lineRule="auto"/>
        <w:ind w:right="11" w:firstLine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sz w:val="24"/>
          <w:szCs w:val="24"/>
          <w:lang w:eastAsia="pl-PL"/>
        </w:rPr>
        <w:t>§</w:t>
      </w:r>
      <w:r w:rsidR="001D7285" w:rsidRPr="002B74F0">
        <w:rPr>
          <w:rFonts w:ascii="Arial" w:hAnsi="Arial" w:cs="Arial"/>
          <w:b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 xml:space="preserve">2. </w:t>
      </w:r>
      <w:r w:rsidR="003725B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Ilekroć w procedurze zgłoszeń zewnętrznych jest mowa o:</w:t>
      </w:r>
    </w:p>
    <w:p w14:paraId="16180333" w14:textId="77777777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 xml:space="preserve">adresie do kontaktu – należy przez to rozumieć adres korespondencyjny lub adres poczty elektronicznej; </w:t>
      </w:r>
    </w:p>
    <w:p w14:paraId="323F72E7" w14:textId="54F06D34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2)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 xml:space="preserve">działaniu następczym – należy przez to rozumieć działania podjęte przez </w:t>
      </w:r>
      <w:r w:rsidR="00996BC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Państwowego Wojewódzkiego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Inspektora Sanitarnego w celu oceny prawdziwości informacji zawartych w zgłoszeniu oraz w celu przeciwdziałania naruszeniu prawa będącemu przedmiotem zgłoszenia, w szczególności postępowanie wyjaśniające, wszczęcie kontroli lub postępowania administracyjnego, działanie podjęte w celu odzyskania środków finansowych lub zamknięcie procedury realizowanej w</w:t>
      </w:r>
      <w:r w:rsidR="001D5C82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ramach zewnętrznej procedury dokonywania zgłoszeń naruszeń prawa i</w:t>
      </w:r>
      <w:r w:rsidR="001D5C82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podejmowania działań następczych;</w:t>
      </w:r>
    </w:p>
    <w:p w14:paraId="4727C44F" w14:textId="77777777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3)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 xml:space="preserve">działaniu odwetowym – należy przez to rozumieć bezpośrednie lub pośrednie działanie lub zaniechanie w kontekście związanym z pracą, które jest 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>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5BA2F3F9" w14:textId="3B25F4AA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4)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informacji o naruszeniu prawa – należy przez to rozumieć informację, w tym uzasadnione podejrzenie dotyczące zaistniałego lub potencjalnego naruszenia prawa, do którego doszło lub prawdopodobnie dojdzie w podmiocie prawnym, w</w:t>
      </w:r>
      <w:r w:rsidR="0074355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którym sygnalista uczestniczył w 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1576792B" w14:textId="77777777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5)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informacji zwrotnej – należy przez to rozumieć przekazaną sygnaliście informację na temat planowanych lub podjętych działań następczych i powodów takich działań;</w:t>
      </w:r>
    </w:p>
    <w:p w14:paraId="7D1314B3" w14:textId="74366FF3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6)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w</w:t>
      </w:r>
      <w:r w:rsid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ramach których uzyskano informację o naruszeniu prawa oraz w ramach których istnieje możliwość doświadczenia działań odwetowych;</w:t>
      </w:r>
    </w:p>
    <w:p w14:paraId="600E0C10" w14:textId="5C2BDFD3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7)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</w:t>
      </w:r>
      <w:r w:rsidR="0074355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którą osoba, która dopuściła się naruszenia prawa, jest powiązana;</w:t>
      </w:r>
    </w:p>
    <w:p w14:paraId="15F1B787" w14:textId="50D9A7F4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8)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osobie pomagającej w dokonaniu zgłoszenia – należy przez to rozumieć osobę fizyczną, która pomaga sygnaliście w zgłoszeniu lub ujawnieniu publicznym w</w:t>
      </w:r>
      <w:r w:rsidR="007D32AC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kontekście związanym z pracą i której pomoc nie powinna zostać ujawniona;</w:t>
      </w:r>
    </w:p>
    <w:p w14:paraId="751A773A" w14:textId="269A34BD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9)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osobie powiązanej z sygnalistą – należy przez to rozumieć osobę fizyczną, która może doświadczyć działań odwetowych, w tym współpracownika lub osobę najbliższą sygnalisty w rozumieniu art. 115 § 11 ustawy z dnia 6 czerwca 1997 r. – Kodeks karny (Dz. U. z 2024 r. poz. 17);</w:t>
      </w:r>
    </w:p>
    <w:p w14:paraId="135CED53" w14:textId="11C77AEB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10)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osobie upoważnionej – należy przez to rozumieć osob</w:t>
      </w:r>
      <w:r w:rsidR="00996BC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y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, o któr</w:t>
      </w:r>
      <w:r w:rsidR="00996BC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ych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mowa w § </w:t>
      </w:r>
      <w:r w:rsidR="00996BC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3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zarządzenia;</w:t>
      </w:r>
    </w:p>
    <w:p w14:paraId="6F09495D" w14:textId="17CF8C68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11)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RODO – należy przez to rozumieć Rozporządzenie Parlamentu Europejskiego i</w:t>
      </w:r>
      <w:r w:rsidR="0074355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</w:t>
      </w:r>
      <w:r w:rsidR="007D32AC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1, z późn. zm.);</w:t>
      </w:r>
    </w:p>
    <w:p w14:paraId="5250682D" w14:textId="505DEB63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>12)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ujawnieniu publicznym – należy przez to rozumieć podanie informacji o</w:t>
      </w:r>
      <w:r w:rsidR="0074355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naruszeniu prawa do wiadomości publicznej;</w:t>
      </w:r>
    </w:p>
    <w:p w14:paraId="71B955B2" w14:textId="04076C98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13)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 xml:space="preserve">ustawie – należy przez to rozumieć ustawę z dnia 14 czerwca 2024 r. o ochronie sygnalistów (Dz. U. </w:t>
      </w:r>
      <w:r w:rsidR="00663E7A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2024 r., 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poz. 928);</w:t>
      </w:r>
    </w:p>
    <w:p w14:paraId="3D6FC6F3" w14:textId="56BB57A2" w:rsidR="003725B5" w:rsidRPr="002B74F0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14)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ab/>
        <w:t>zgłoszeniu – należy przez to rozumieć pisemne przekazanie informacji o</w:t>
      </w:r>
      <w:r w:rsidR="0074355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naruszeniu prawa </w:t>
      </w:r>
      <w:r w:rsidR="00996BC5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Państwowemu Wojewódzkiemu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Inspektorowi Sanitarnemu zgodnie z wymogami określonymi w ustawie (zgłoszenie zewnętrzne).</w:t>
      </w:r>
    </w:p>
    <w:bookmarkEnd w:id="5"/>
    <w:p w14:paraId="371CCC68" w14:textId="61E922F4" w:rsidR="00334F63" w:rsidRPr="002B74F0" w:rsidRDefault="00856AA5" w:rsidP="00957522">
      <w:pPr>
        <w:widowControl w:val="0"/>
        <w:suppressAutoHyphens/>
        <w:spacing w:after="100" w:line="276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Rozdział 2</w:t>
      </w:r>
    </w:p>
    <w:p w14:paraId="36B936BD" w14:textId="2AE2CA9F" w:rsidR="00D457F7" w:rsidRPr="002B74F0" w:rsidRDefault="00D457F7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Zadania związane z wykonywaniem </w:t>
      </w:r>
      <w:r w:rsidR="000C50A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Regulaminu</w:t>
      </w:r>
    </w:p>
    <w:p w14:paraId="69450344" w14:textId="5DB524C5" w:rsidR="00334F63" w:rsidRPr="002B74F0" w:rsidRDefault="00856AA5" w:rsidP="00957522">
      <w:pPr>
        <w:widowControl w:val="0"/>
        <w:suppressAutoHyphens/>
        <w:spacing w:after="100" w:line="276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  <w:bookmarkStart w:id="6" w:name="_Hlk180662929"/>
      <w:r w:rsidRPr="002B74F0">
        <w:rPr>
          <w:rFonts w:ascii="Arial" w:hAnsi="Arial" w:cs="Arial"/>
          <w:b/>
          <w:sz w:val="24"/>
          <w:szCs w:val="24"/>
          <w:lang w:eastAsia="pl-PL"/>
        </w:rPr>
        <w:t xml:space="preserve">§ 3. </w:t>
      </w:r>
      <w:bookmarkEnd w:id="6"/>
      <w:r w:rsidRPr="002B74F0">
        <w:rPr>
          <w:rFonts w:ascii="Arial" w:hAnsi="Arial" w:cs="Arial"/>
          <w:sz w:val="24"/>
          <w:szCs w:val="24"/>
          <w:lang w:eastAsia="pl-PL"/>
        </w:rPr>
        <w:t>Zadania wynikające z Regulaminu realizują:</w:t>
      </w:r>
    </w:p>
    <w:p w14:paraId="4BB1BCAC" w14:textId="77777777" w:rsidR="00856AA5" w:rsidRPr="002B74F0" w:rsidRDefault="00856AA5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>Państwowy Wojewódzki Inspektor Sanitarny w Bydgoszczy</w:t>
      </w:r>
      <w:r w:rsidR="00334F63" w:rsidRPr="002B74F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>przez:</w:t>
      </w:r>
    </w:p>
    <w:p w14:paraId="4E41A49B" w14:textId="52ECEA47" w:rsidR="002E477A" w:rsidRPr="002B74F0" w:rsidRDefault="002E477A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nadzór nad wdrożeniem i stosowaniem </w:t>
      </w:r>
      <w:r w:rsidR="00730DC1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Regulaminu,</w:t>
      </w:r>
    </w:p>
    <w:p w14:paraId="7745E012" w14:textId="600BBF2A" w:rsidR="00730DC1" w:rsidRPr="002B74F0" w:rsidRDefault="002E477A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wyznaczenie</w:t>
      </w:r>
      <w:r w:rsidR="00B2310A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z uwzględnieniem przedmiotu zgłoszenia oraz zapewnienia bezstronności – stosownie do potrzeby</w:t>
      </w:r>
      <w:r w:rsidR="006C284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2310A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rozpatrzenia zgłoszenia i przeprowadzenia działań następczych:</w:t>
      </w:r>
    </w:p>
    <w:p w14:paraId="2E3A04C8" w14:textId="3831FF56" w:rsidR="00730DC1" w:rsidRPr="002B74F0" w:rsidRDefault="00730DC1" w:rsidP="00957522">
      <w:pPr>
        <w:pStyle w:val="Akapitzlist"/>
        <w:numPr>
          <w:ilvl w:val="0"/>
          <w:numId w:val="43"/>
        </w:numPr>
        <w:spacing w:after="100" w:line="276" w:lineRule="auto"/>
        <w:ind w:left="1134" w:right="22" w:hanging="283"/>
        <w:contextualSpacing w:val="0"/>
        <w:jc w:val="both"/>
        <w:rPr>
          <w:rFonts w:ascii="Arial" w:hAnsi="Arial" w:cs="Arial"/>
          <w:sz w:val="24"/>
          <w:szCs w:val="24"/>
        </w:rPr>
      </w:pPr>
      <w:bookmarkStart w:id="7" w:name="_Hlk180666132"/>
      <w:r w:rsidRPr="002B74F0">
        <w:rPr>
          <w:rFonts w:ascii="Arial" w:hAnsi="Arial" w:cs="Arial"/>
          <w:sz w:val="24"/>
          <w:szCs w:val="24"/>
        </w:rPr>
        <w:t xml:space="preserve">Pełnomocnika </w:t>
      </w:r>
      <w:bookmarkStart w:id="8" w:name="_Hlk180668284"/>
      <w:r w:rsidRPr="002B74F0">
        <w:rPr>
          <w:rFonts w:ascii="Arial" w:hAnsi="Arial" w:cs="Arial"/>
          <w:sz w:val="24"/>
          <w:szCs w:val="24"/>
        </w:rPr>
        <w:t>do spraw przyjmowania zgłoszeń naruszeń prawa</w:t>
      </w:r>
      <w:bookmarkEnd w:id="7"/>
      <w:bookmarkEnd w:id="8"/>
      <w:r w:rsidR="002E477A" w:rsidRPr="002B74F0">
        <w:rPr>
          <w:rFonts w:ascii="Arial" w:hAnsi="Arial" w:cs="Arial"/>
          <w:sz w:val="24"/>
          <w:szCs w:val="24"/>
        </w:rPr>
        <w:t xml:space="preserve">, </w:t>
      </w:r>
      <w:r w:rsidR="0022134B" w:rsidRPr="002B74F0">
        <w:rPr>
          <w:rFonts w:ascii="Arial" w:hAnsi="Arial" w:cs="Arial"/>
          <w:sz w:val="24"/>
          <w:szCs w:val="24"/>
        </w:rPr>
        <w:t>zwan</w:t>
      </w:r>
      <w:r w:rsidR="000C50AB" w:rsidRPr="002B74F0">
        <w:rPr>
          <w:rFonts w:ascii="Arial" w:hAnsi="Arial" w:cs="Arial"/>
          <w:sz w:val="24"/>
          <w:szCs w:val="24"/>
        </w:rPr>
        <w:t>ym</w:t>
      </w:r>
      <w:r w:rsidR="0022134B" w:rsidRPr="002B74F0">
        <w:rPr>
          <w:rFonts w:ascii="Arial" w:hAnsi="Arial" w:cs="Arial"/>
          <w:sz w:val="24"/>
          <w:szCs w:val="24"/>
        </w:rPr>
        <w:t xml:space="preserve"> dalej </w:t>
      </w:r>
      <w:r w:rsidR="0022134B" w:rsidRPr="002B74F0">
        <w:rPr>
          <w:rFonts w:ascii="Arial" w:hAnsi="Arial" w:cs="Arial"/>
          <w:b/>
          <w:bCs/>
          <w:sz w:val="24"/>
          <w:szCs w:val="24"/>
        </w:rPr>
        <w:t>Pełnomocnikiem</w:t>
      </w:r>
      <w:r w:rsidR="0022134B" w:rsidRPr="002B74F0">
        <w:rPr>
          <w:rFonts w:ascii="Arial" w:hAnsi="Arial" w:cs="Arial"/>
          <w:sz w:val="24"/>
          <w:szCs w:val="24"/>
        </w:rPr>
        <w:t>,</w:t>
      </w:r>
    </w:p>
    <w:p w14:paraId="16962AEC" w14:textId="1607EFAC" w:rsidR="00730DC1" w:rsidRPr="002B74F0" w:rsidRDefault="00730DC1" w:rsidP="00957522">
      <w:pPr>
        <w:pStyle w:val="Akapitzlist"/>
        <w:numPr>
          <w:ilvl w:val="0"/>
          <w:numId w:val="43"/>
        </w:numPr>
        <w:spacing w:after="100" w:line="276" w:lineRule="auto"/>
        <w:ind w:left="1134" w:right="22" w:hanging="283"/>
        <w:contextualSpacing w:val="0"/>
        <w:jc w:val="both"/>
        <w:rPr>
          <w:rFonts w:ascii="Arial" w:hAnsi="Arial" w:cs="Arial"/>
          <w:sz w:val="24"/>
          <w:szCs w:val="24"/>
        </w:rPr>
      </w:pPr>
      <w:bookmarkStart w:id="9" w:name="_Hlk180665998"/>
      <w:r w:rsidRPr="002B74F0">
        <w:rPr>
          <w:rFonts w:ascii="Arial" w:hAnsi="Arial" w:cs="Arial"/>
          <w:sz w:val="24"/>
          <w:szCs w:val="24"/>
        </w:rPr>
        <w:t>Komisji Stałej do wstępnej weryfikacji zgłoszeń naruszeń prawa</w:t>
      </w:r>
      <w:bookmarkEnd w:id="9"/>
      <w:r w:rsidRPr="002B74F0">
        <w:rPr>
          <w:rFonts w:ascii="Arial" w:hAnsi="Arial" w:cs="Arial"/>
          <w:sz w:val="24"/>
          <w:szCs w:val="24"/>
        </w:rPr>
        <w:t>,</w:t>
      </w:r>
      <w:r w:rsidR="0022134B" w:rsidRPr="002B74F0">
        <w:rPr>
          <w:rFonts w:ascii="Arial" w:hAnsi="Arial" w:cs="Arial"/>
          <w:sz w:val="24"/>
          <w:szCs w:val="24"/>
        </w:rPr>
        <w:t xml:space="preserve"> zwaną dalej </w:t>
      </w:r>
      <w:r w:rsidR="0022134B" w:rsidRPr="002B74F0">
        <w:rPr>
          <w:rFonts w:ascii="Arial" w:hAnsi="Arial" w:cs="Arial"/>
          <w:b/>
          <w:bCs/>
          <w:sz w:val="24"/>
          <w:szCs w:val="24"/>
        </w:rPr>
        <w:t>Komisją Stałą</w:t>
      </w:r>
      <w:r w:rsidR="0022134B" w:rsidRPr="002B74F0">
        <w:rPr>
          <w:rFonts w:ascii="Arial" w:hAnsi="Arial" w:cs="Arial"/>
          <w:sz w:val="24"/>
          <w:szCs w:val="24"/>
        </w:rPr>
        <w:t>,</w:t>
      </w:r>
    </w:p>
    <w:p w14:paraId="19934F00" w14:textId="50AD7B1D" w:rsidR="00CC33CB" w:rsidRPr="002B74F0" w:rsidRDefault="00730DC1" w:rsidP="00957522">
      <w:pPr>
        <w:pStyle w:val="Akapitzlist"/>
        <w:numPr>
          <w:ilvl w:val="0"/>
          <w:numId w:val="43"/>
        </w:numPr>
        <w:spacing w:after="100" w:line="276" w:lineRule="auto"/>
        <w:ind w:left="1135" w:right="2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Komisj</w:t>
      </w:r>
      <w:r w:rsidR="00B50F0B" w:rsidRPr="002B74F0">
        <w:rPr>
          <w:rFonts w:ascii="Arial" w:hAnsi="Arial" w:cs="Arial"/>
          <w:sz w:val="24"/>
          <w:szCs w:val="24"/>
        </w:rPr>
        <w:t>i</w:t>
      </w:r>
      <w:r w:rsidRPr="002B74F0">
        <w:rPr>
          <w:rFonts w:ascii="Arial" w:hAnsi="Arial" w:cs="Arial"/>
          <w:sz w:val="24"/>
          <w:szCs w:val="24"/>
        </w:rPr>
        <w:t xml:space="preserve"> Doraźn</w:t>
      </w:r>
      <w:r w:rsidR="00B50F0B" w:rsidRPr="002B74F0">
        <w:rPr>
          <w:rFonts w:ascii="Arial" w:hAnsi="Arial" w:cs="Arial"/>
          <w:sz w:val="24"/>
          <w:szCs w:val="24"/>
        </w:rPr>
        <w:t>ej</w:t>
      </w:r>
      <w:r w:rsidRPr="002B74F0">
        <w:rPr>
          <w:rFonts w:ascii="Arial" w:hAnsi="Arial" w:cs="Arial"/>
          <w:sz w:val="24"/>
          <w:szCs w:val="24"/>
        </w:rPr>
        <w:t xml:space="preserve"> </w:t>
      </w:r>
      <w:bookmarkStart w:id="10" w:name="_Hlk180735898"/>
      <w:r w:rsidRPr="002B74F0">
        <w:rPr>
          <w:rFonts w:ascii="Arial" w:hAnsi="Arial" w:cs="Arial"/>
          <w:sz w:val="24"/>
          <w:szCs w:val="24"/>
        </w:rPr>
        <w:t xml:space="preserve">do rozpoznawania zgłoszeń naruszeń prawa </w:t>
      </w:r>
      <w:r w:rsidR="00CC33CB" w:rsidRPr="002B74F0">
        <w:rPr>
          <w:rFonts w:ascii="Arial" w:hAnsi="Arial" w:cs="Arial"/>
          <w:sz w:val="24"/>
          <w:szCs w:val="24"/>
        </w:rPr>
        <w:t xml:space="preserve">-zwaną dalej </w:t>
      </w:r>
      <w:r w:rsidR="00CC33CB" w:rsidRPr="002B74F0">
        <w:rPr>
          <w:rFonts w:ascii="Arial" w:hAnsi="Arial" w:cs="Arial"/>
          <w:b/>
          <w:bCs/>
          <w:sz w:val="24"/>
          <w:szCs w:val="24"/>
        </w:rPr>
        <w:t>Komisją Doraźną.</w:t>
      </w:r>
    </w:p>
    <w:p w14:paraId="3C571FF9" w14:textId="226D23B2" w:rsidR="00730DC1" w:rsidRPr="002B74F0" w:rsidRDefault="00CC33CB" w:rsidP="00957522">
      <w:pPr>
        <w:pStyle w:val="Akapitzlist"/>
        <w:spacing w:after="100" w:line="276" w:lineRule="auto"/>
        <w:ind w:left="1135" w:right="23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Komisja Doraźna powoływana jest przez PWIS </w:t>
      </w:r>
      <w:r w:rsidR="00730DC1" w:rsidRPr="002B74F0">
        <w:rPr>
          <w:rFonts w:ascii="Arial" w:hAnsi="Arial" w:cs="Arial"/>
          <w:sz w:val="24"/>
          <w:szCs w:val="24"/>
        </w:rPr>
        <w:t>na</w:t>
      </w:r>
      <w:bookmarkEnd w:id="10"/>
      <w:r w:rsidR="00730DC1" w:rsidRPr="002B74F0">
        <w:rPr>
          <w:rFonts w:ascii="Arial" w:hAnsi="Arial" w:cs="Arial"/>
          <w:sz w:val="24"/>
          <w:szCs w:val="24"/>
        </w:rPr>
        <w:t xml:space="preserve"> wniosek</w:t>
      </w:r>
      <w:r w:rsidR="001D7285" w:rsidRPr="002B74F0">
        <w:rPr>
          <w:rFonts w:ascii="Arial" w:hAnsi="Arial" w:cs="Arial"/>
          <w:sz w:val="24"/>
          <w:szCs w:val="24"/>
        </w:rPr>
        <w:t xml:space="preserve"> </w:t>
      </w:r>
      <w:r w:rsidR="00730DC1" w:rsidRPr="002B74F0">
        <w:rPr>
          <w:rFonts w:ascii="Arial" w:hAnsi="Arial" w:cs="Arial"/>
          <w:sz w:val="24"/>
          <w:szCs w:val="24"/>
        </w:rPr>
        <w:t>Komisji Stałej spośród osób bezstronnych, posiadających szeroką wiedzę związaną z</w:t>
      </w:r>
      <w:r w:rsidRPr="002B74F0">
        <w:rPr>
          <w:rFonts w:ascii="Arial" w:hAnsi="Arial" w:cs="Arial"/>
          <w:sz w:val="24"/>
          <w:szCs w:val="24"/>
        </w:rPr>
        <w:t> </w:t>
      </w:r>
      <w:r w:rsidR="00730DC1" w:rsidRPr="002B74F0">
        <w:rPr>
          <w:rFonts w:ascii="Arial" w:hAnsi="Arial" w:cs="Arial"/>
          <w:sz w:val="24"/>
          <w:szCs w:val="24"/>
        </w:rPr>
        <w:t>przedmiotem zgłoszenia</w:t>
      </w:r>
      <w:r w:rsidRPr="002B74F0">
        <w:rPr>
          <w:rFonts w:ascii="Arial" w:hAnsi="Arial" w:cs="Arial"/>
          <w:sz w:val="24"/>
          <w:szCs w:val="24"/>
        </w:rPr>
        <w:t>. Wz</w:t>
      </w:r>
      <w:r w:rsidR="00487A36" w:rsidRPr="002B74F0">
        <w:rPr>
          <w:rFonts w:ascii="Arial" w:hAnsi="Arial" w:cs="Arial"/>
          <w:sz w:val="24"/>
          <w:szCs w:val="24"/>
        </w:rPr>
        <w:t>ó</w:t>
      </w:r>
      <w:r w:rsidRPr="002B74F0">
        <w:rPr>
          <w:rFonts w:ascii="Arial" w:hAnsi="Arial" w:cs="Arial"/>
          <w:sz w:val="24"/>
          <w:szCs w:val="24"/>
        </w:rPr>
        <w:t xml:space="preserve">r wniosku o powołanie Komisji Doraźnej stanowi </w:t>
      </w:r>
      <w:r w:rsidRPr="002B74F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87A36" w:rsidRPr="002B74F0">
        <w:rPr>
          <w:rFonts w:ascii="Arial" w:hAnsi="Arial" w:cs="Arial"/>
          <w:b/>
          <w:bCs/>
          <w:sz w:val="24"/>
          <w:szCs w:val="24"/>
        </w:rPr>
        <w:t>1</w:t>
      </w:r>
      <w:r w:rsidR="008C04C2" w:rsidRPr="002B74F0">
        <w:rPr>
          <w:rFonts w:ascii="Arial" w:hAnsi="Arial" w:cs="Arial"/>
          <w:b/>
          <w:bCs/>
          <w:sz w:val="24"/>
          <w:szCs w:val="24"/>
        </w:rPr>
        <w:t xml:space="preserve"> </w:t>
      </w:r>
      <w:r w:rsidR="008C04C2" w:rsidRPr="002B74F0">
        <w:rPr>
          <w:rFonts w:ascii="Arial" w:hAnsi="Arial" w:cs="Arial"/>
          <w:sz w:val="24"/>
          <w:szCs w:val="24"/>
        </w:rPr>
        <w:t>– strona 1</w:t>
      </w:r>
      <w:r w:rsidR="00487A36" w:rsidRPr="002B74F0">
        <w:rPr>
          <w:rFonts w:ascii="Arial" w:hAnsi="Arial" w:cs="Arial"/>
          <w:sz w:val="24"/>
          <w:szCs w:val="24"/>
        </w:rPr>
        <w:t>,</w:t>
      </w:r>
    </w:p>
    <w:p w14:paraId="307840B0" w14:textId="4E252DB1" w:rsidR="00730DC1" w:rsidRPr="002B74F0" w:rsidRDefault="00730DC1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wydawanie </w:t>
      </w:r>
      <w:r w:rsidR="00F20ADF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zaświadczenia,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 o którym mowa w § 12 pkt 3, </w:t>
      </w:r>
    </w:p>
    <w:p w14:paraId="29C54F31" w14:textId="0FEEC61C" w:rsidR="001D7285" w:rsidRPr="002B74F0" w:rsidRDefault="00730DC1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podpisanie sprawozdania, o którym mowa w § 35, </w:t>
      </w:r>
    </w:p>
    <w:p w14:paraId="36B7BDE9" w14:textId="1EB74BA4" w:rsidR="00730DC1" w:rsidRPr="002B74F0" w:rsidRDefault="00730DC1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zapewnienie zasobów i warunków organizacyjnych umożliwiających stosowanie </w:t>
      </w:r>
      <w:r w:rsidR="00D43586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Regulaminu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, </w:t>
      </w:r>
    </w:p>
    <w:p w14:paraId="67971DBA" w14:textId="70FD98DA" w:rsidR="00CC33CB" w:rsidRPr="002B74F0" w:rsidRDefault="00730DC1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zatwierdzenie </w:t>
      </w:r>
      <w:r w:rsidR="008354DC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sprawozdania </w:t>
      </w:r>
      <w:r w:rsidR="00D0463E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K</w:t>
      </w:r>
      <w:r w:rsidR="008354DC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omisji </w:t>
      </w:r>
      <w:r w:rsidR="00D0463E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D</w:t>
      </w:r>
      <w:r w:rsidR="008354DC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oraźnej, 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kończącego postępowanie wyjaśniające, wraz z</w:t>
      </w:r>
      <w:r w:rsidR="00B55DE1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propozycją działań następczych w sprawie</w:t>
      </w:r>
      <w:r w:rsidR="00643E00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, którego w</w:t>
      </w:r>
      <w:r w:rsidR="00CC33C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zór stanowi </w:t>
      </w:r>
      <w:r w:rsidR="00CC33CB" w:rsidRPr="002B74F0">
        <w:rPr>
          <w:rFonts w:ascii="Arial" w:eastAsia="Calibri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 xml:space="preserve">załącznik nr </w:t>
      </w:r>
      <w:r w:rsidR="00487A36" w:rsidRPr="002B74F0">
        <w:rPr>
          <w:rFonts w:ascii="Arial" w:eastAsia="Calibri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2</w:t>
      </w:r>
      <w:r w:rsidR="00CC33CB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,</w:t>
      </w:r>
    </w:p>
    <w:p w14:paraId="4B176381" w14:textId="77777777" w:rsidR="00D43586" w:rsidRPr="002B74F0" w:rsidRDefault="00730DC1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zapewnienie, że </w:t>
      </w:r>
      <w:r w:rsidR="00D43586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 xml:space="preserve">u PWIS </w:t>
      </w:r>
      <w:r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nie są stosowane działania odwetowe</w:t>
      </w:r>
      <w:r w:rsidR="00D43586" w:rsidRPr="002B74F0"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  <w:t>,</w:t>
      </w:r>
    </w:p>
    <w:p w14:paraId="78D8918F" w14:textId="5F6C534B" w:rsidR="00730DC1" w:rsidRPr="002B74F0" w:rsidRDefault="00730DC1" w:rsidP="00957522">
      <w:pPr>
        <w:pStyle w:val="Akapitzlist"/>
        <w:numPr>
          <w:ilvl w:val="0"/>
          <w:numId w:val="30"/>
        </w:numPr>
        <w:spacing w:after="100" w:line="276" w:lineRule="auto"/>
        <w:ind w:left="851" w:hanging="284"/>
        <w:contextualSpacing w:val="0"/>
        <w:jc w:val="both"/>
        <w:rPr>
          <w:rFonts w:ascii="Arial" w:eastAsia="Calibri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sz w:val="24"/>
          <w:szCs w:val="24"/>
        </w:rPr>
        <w:t>realizację obowiązków sprawozdawczych, o których mowa w § 3</w:t>
      </w:r>
      <w:r w:rsidR="00B55DE1" w:rsidRPr="002B74F0">
        <w:rPr>
          <w:rFonts w:ascii="Arial" w:hAnsi="Arial" w:cs="Arial"/>
          <w:sz w:val="24"/>
          <w:szCs w:val="24"/>
        </w:rPr>
        <w:t>5</w:t>
      </w:r>
      <w:r w:rsidR="00DE442F" w:rsidRPr="002B74F0">
        <w:rPr>
          <w:rFonts w:ascii="Arial" w:hAnsi="Arial" w:cs="Arial"/>
          <w:sz w:val="24"/>
          <w:szCs w:val="24"/>
        </w:rPr>
        <w:t>.</w:t>
      </w:r>
      <w:r w:rsidRPr="002B74F0">
        <w:rPr>
          <w:rFonts w:ascii="Arial" w:hAnsi="Arial" w:cs="Arial"/>
          <w:sz w:val="24"/>
          <w:szCs w:val="24"/>
        </w:rPr>
        <w:t xml:space="preserve"> </w:t>
      </w:r>
    </w:p>
    <w:p w14:paraId="27550C05" w14:textId="4E759FEB" w:rsidR="00730DC1" w:rsidRPr="002B74F0" w:rsidRDefault="00D43586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Kierownik</w:t>
      </w:r>
      <w:r w:rsidR="00730DC1" w:rsidRPr="002B74F0">
        <w:rPr>
          <w:rFonts w:ascii="Arial" w:hAnsi="Arial" w:cs="Arial"/>
          <w:sz w:val="24"/>
          <w:szCs w:val="24"/>
        </w:rPr>
        <w:t xml:space="preserve"> komórki właściwej do spraw </w:t>
      </w:r>
      <w:r w:rsidRPr="002B74F0">
        <w:rPr>
          <w:rFonts w:ascii="Arial" w:hAnsi="Arial" w:cs="Arial"/>
          <w:sz w:val="24"/>
          <w:szCs w:val="24"/>
        </w:rPr>
        <w:t xml:space="preserve">teleinformatycznych </w:t>
      </w:r>
      <w:r w:rsidR="00730DC1" w:rsidRPr="002B74F0">
        <w:rPr>
          <w:rFonts w:ascii="Arial" w:hAnsi="Arial" w:cs="Arial"/>
          <w:sz w:val="24"/>
          <w:szCs w:val="24"/>
        </w:rPr>
        <w:t>przez zapewnienie i</w:t>
      </w:r>
      <w:r w:rsidRPr="002B74F0">
        <w:rPr>
          <w:rFonts w:ascii="Arial" w:hAnsi="Arial" w:cs="Arial"/>
          <w:sz w:val="24"/>
          <w:szCs w:val="24"/>
        </w:rPr>
        <w:t> </w:t>
      </w:r>
      <w:r w:rsidR="00730DC1" w:rsidRPr="002B74F0">
        <w:rPr>
          <w:rFonts w:ascii="Arial" w:hAnsi="Arial" w:cs="Arial"/>
          <w:sz w:val="24"/>
          <w:szCs w:val="24"/>
        </w:rPr>
        <w:t xml:space="preserve">wdrożenie środków bezpieczeństwa i poufności kanału komunikacji elektronicznej </w:t>
      </w:r>
      <w:r w:rsidRPr="002B74F0">
        <w:rPr>
          <w:rFonts w:ascii="Arial" w:hAnsi="Arial" w:cs="Arial"/>
          <w:sz w:val="24"/>
          <w:szCs w:val="24"/>
        </w:rPr>
        <w:t>wykorzystywanego do</w:t>
      </w:r>
      <w:r w:rsidR="00730DC1" w:rsidRPr="002B74F0">
        <w:rPr>
          <w:rFonts w:ascii="Arial" w:hAnsi="Arial" w:cs="Arial"/>
          <w:sz w:val="24"/>
          <w:szCs w:val="24"/>
        </w:rPr>
        <w:t xml:space="preserve"> przyjmowania zgłoszeń; </w:t>
      </w:r>
    </w:p>
    <w:p w14:paraId="04BAD30B" w14:textId="0E7564CD" w:rsidR="00730DC1" w:rsidRPr="002B74F0" w:rsidRDefault="00962C33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Członkowie Komisji Stałej</w:t>
      </w:r>
      <w:r w:rsidR="00730DC1" w:rsidRPr="002B74F0">
        <w:rPr>
          <w:rFonts w:ascii="Arial" w:hAnsi="Arial" w:cs="Arial"/>
          <w:sz w:val="24"/>
          <w:szCs w:val="24"/>
        </w:rPr>
        <w:t xml:space="preserve"> przez:</w:t>
      </w:r>
    </w:p>
    <w:p w14:paraId="0E3EFB74" w14:textId="5AA88996" w:rsidR="00730DC1" w:rsidRPr="002B74F0" w:rsidRDefault="00730DC1" w:rsidP="00957522">
      <w:pPr>
        <w:pStyle w:val="Akapitzlist"/>
        <w:numPr>
          <w:ilvl w:val="0"/>
          <w:numId w:val="31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lastRenderedPageBreak/>
        <w:t>dokonanie wstępnej weryfikacji czy zgłoszenie dotyczy informacji o</w:t>
      </w:r>
      <w:r w:rsidR="00D43586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 xml:space="preserve">naruszeniu prawa w obszarze z zakresu działania </w:t>
      </w:r>
      <w:r w:rsidR="00962C33" w:rsidRPr="002B74F0">
        <w:rPr>
          <w:rFonts w:ascii="Arial" w:hAnsi="Arial" w:cs="Arial"/>
          <w:sz w:val="24"/>
          <w:szCs w:val="24"/>
        </w:rPr>
        <w:t>PWIS</w:t>
      </w:r>
      <w:r w:rsidRPr="002B74F0">
        <w:rPr>
          <w:rFonts w:ascii="Arial" w:hAnsi="Arial" w:cs="Arial"/>
          <w:sz w:val="24"/>
          <w:szCs w:val="24"/>
        </w:rPr>
        <w:t xml:space="preserve">, </w:t>
      </w:r>
    </w:p>
    <w:p w14:paraId="67707FFF" w14:textId="77777777" w:rsidR="000E026B" w:rsidRPr="002B74F0" w:rsidRDefault="000E026B" w:rsidP="00957522">
      <w:pPr>
        <w:pStyle w:val="Akapitzlist"/>
        <w:numPr>
          <w:ilvl w:val="0"/>
          <w:numId w:val="31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ustalenie organu publicznego właściwego do podjęcia działań następczych, w przypadku braku właściwości PWIS do rozpatrzenia zgłoszenia,</w:t>
      </w:r>
    </w:p>
    <w:p w14:paraId="4FC65D3F" w14:textId="68B87C35" w:rsidR="002A05B0" w:rsidRPr="002B74F0" w:rsidRDefault="002A05B0" w:rsidP="00957522">
      <w:pPr>
        <w:pStyle w:val="Akapitzlist"/>
        <w:numPr>
          <w:ilvl w:val="0"/>
          <w:numId w:val="31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złożenie wniosku </w:t>
      </w:r>
      <w:r w:rsidR="000E026B" w:rsidRPr="002B74F0">
        <w:rPr>
          <w:rFonts w:ascii="Arial" w:hAnsi="Arial" w:cs="Arial"/>
          <w:sz w:val="24"/>
          <w:szCs w:val="24"/>
        </w:rPr>
        <w:t xml:space="preserve">do PWIS </w:t>
      </w:r>
      <w:r w:rsidRPr="002B74F0">
        <w:rPr>
          <w:rFonts w:ascii="Arial" w:hAnsi="Arial" w:cs="Arial"/>
          <w:sz w:val="24"/>
          <w:szCs w:val="24"/>
        </w:rPr>
        <w:t>o powołane Komisj</w:t>
      </w:r>
      <w:r w:rsidR="000E026B" w:rsidRPr="002B74F0">
        <w:rPr>
          <w:rFonts w:ascii="Arial" w:hAnsi="Arial" w:cs="Arial"/>
          <w:sz w:val="24"/>
          <w:szCs w:val="24"/>
        </w:rPr>
        <w:t>i</w:t>
      </w:r>
      <w:r w:rsidRPr="002B74F0">
        <w:rPr>
          <w:rFonts w:ascii="Arial" w:hAnsi="Arial" w:cs="Arial"/>
          <w:sz w:val="24"/>
          <w:szCs w:val="24"/>
        </w:rPr>
        <w:t xml:space="preserve"> Doraźnej w celu</w:t>
      </w:r>
      <w:r w:rsidR="000E026B" w:rsidRPr="002B74F0">
        <w:rPr>
          <w:rFonts w:ascii="Arial" w:hAnsi="Arial" w:cs="Arial"/>
          <w:sz w:val="24"/>
          <w:szCs w:val="24"/>
        </w:rPr>
        <w:t xml:space="preserve"> wszczęcia postępowania wyjaśniającego, </w:t>
      </w:r>
      <w:r w:rsidR="00643E00" w:rsidRPr="002B74F0">
        <w:rPr>
          <w:rFonts w:ascii="Arial" w:hAnsi="Arial" w:cs="Arial"/>
          <w:sz w:val="24"/>
          <w:szCs w:val="24"/>
        </w:rPr>
        <w:t xml:space="preserve">jeżeli zgłoszenie </w:t>
      </w:r>
      <w:r w:rsidR="000E026B" w:rsidRPr="002B74F0">
        <w:rPr>
          <w:rFonts w:ascii="Arial" w:hAnsi="Arial" w:cs="Arial"/>
          <w:sz w:val="24"/>
          <w:szCs w:val="24"/>
          <w:lang w:eastAsia="pl-PL"/>
        </w:rPr>
        <w:t>spełnia wymogi ustawy.</w:t>
      </w:r>
    </w:p>
    <w:p w14:paraId="5AFB7A7B" w14:textId="1B35C652" w:rsidR="002A05B0" w:rsidRPr="002B74F0" w:rsidRDefault="002A05B0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Członkowie Komisji Doraźnej przez:</w:t>
      </w:r>
    </w:p>
    <w:p w14:paraId="637E8A34" w14:textId="11817D91" w:rsidR="00730DC1" w:rsidRPr="002B74F0" w:rsidRDefault="00730DC1" w:rsidP="00957522">
      <w:pPr>
        <w:pStyle w:val="Akapitzlist"/>
        <w:numPr>
          <w:ilvl w:val="0"/>
          <w:numId w:val="35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prowadzenie postępowania wyjaśniającego i informowanie </w:t>
      </w:r>
      <w:r w:rsidR="00962C33" w:rsidRPr="002B74F0">
        <w:rPr>
          <w:rFonts w:ascii="Arial" w:hAnsi="Arial" w:cs="Arial"/>
          <w:sz w:val="24"/>
          <w:szCs w:val="24"/>
        </w:rPr>
        <w:t xml:space="preserve">Pełnomocnika </w:t>
      </w:r>
      <w:r w:rsidRPr="002B74F0">
        <w:rPr>
          <w:rFonts w:ascii="Arial" w:hAnsi="Arial" w:cs="Arial"/>
          <w:sz w:val="24"/>
          <w:szCs w:val="24"/>
        </w:rPr>
        <w:t>o</w:t>
      </w:r>
      <w:r w:rsidR="00FD72C5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statusie tego postępowania oraz projektowanie pozostałych działań następczych,</w:t>
      </w:r>
    </w:p>
    <w:p w14:paraId="0888C862" w14:textId="58128A04" w:rsidR="00730DC1" w:rsidRPr="002B74F0" w:rsidRDefault="00730DC1" w:rsidP="00957522">
      <w:pPr>
        <w:pStyle w:val="Akapitzlist"/>
        <w:numPr>
          <w:ilvl w:val="0"/>
          <w:numId w:val="35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przygotowanie </w:t>
      </w:r>
      <w:r w:rsidR="00B2273B" w:rsidRPr="002B74F0">
        <w:rPr>
          <w:rFonts w:ascii="Arial" w:hAnsi="Arial" w:cs="Arial"/>
          <w:sz w:val="24"/>
          <w:szCs w:val="24"/>
        </w:rPr>
        <w:t xml:space="preserve">sprawozdania </w:t>
      </w:r>
      <w:r w:rsidRPr="002B74F0">
        <w:rPr>
          <w:rFonts w:ascii="Arial" w:hAnsi="Arial" w:cs="Arial"/>
          <w:sz w:val="24"/>
          <w:szCs w:val="24"/>
        </w:rPr>
        <w:t>podsumowującego postępowanie wyjaśniające i</w:t>
      </w:r>
      <w:r w:rsidR="00962C33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 xml:space="preserve">przekazanie go </w:t>
      </w:r>
      <w:r w:rsidR="00962C33" w:rsidRPr="002B74F0">
        <w:rPr>
          <w:rFonts w:ascii="Arial" w:hAnsi="Arial" w:cs="Arial"/>
          <w:sz w:val="24"/>
          <w:szCs w:val="24"/>
        </w:rPr>
        <w:t>PWIS</w:t>
      </w:r>
      <w:r w:rsidRPr="002B74F0">
        <w:rPr>
          <w:rFonts w:ascii="Arial" w:hAnsi="Arial" w:cs="Arial"/>
          <w:sz w:val="24"/>
          <w:szCs w:val="24"/>
        </w:rPr>
        <w:t xml:space="preserve"> do zatwierdzenia oraz do wiadomości </w:t>
      </w:r>
      <w:r w:rsidR="00962C33" w:rsidRPr="002B74F0">
        <w:rPr>
          <w:rFonts w:ascii="Arial" w:hAnsi="Arial" w:cs="Arial"/>
          <w:sz w:val="24"/>
          <w:szCs w:val="24"/>
        </w:rPr>
        <w:t>Pełnomocnika</w:t>
      </w:r>
      <w:r w:rsidRPr="002B74F0">
        <w:rPr>
          <w:rFonts w:ascii="Arial" w:hAnsi="Arial" w:cs="Arial"/>
          <w:sz w:val="24"/>
          <w:szCs w:val="24"/>
        </w:rPr>
        <w:t>,</w:t>
      </w:r>
    </w:p>
    <w:p w14:paraId="6A82BE4A" w14:textId="5F588EEA" w:rsidR="00730DC1" w:rsidRPr="002B74F0" w:rsidRDefault="00730DC1" w:rsidP="00957522">
      <w:pPr>
        <w:pStyle w:val="Akapitzlist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przygotowanie informacji zwrotnej dla sygnalisty, w terminie umożliwiającym </w:t>
      </w:r>
      <w:r w:rsidR="00962C33" w:rsidRPr="002B74F0">
        <w:rPr>
          <w:rFonts w:ascii="Arial" w:hAnsi="Arial" w:cs="Arial"/>
          <w:sz w:val="24"/>
          <w:szCs w:val="24"/>
        </w:rPr>
        <w:t xml:space="preserve">Pełnomocnikowi </w:t>
      </w:r>
      <w:r w:rsidRPr="002B74F0">
        <w:rPr>
          <w:rFonts w:ascii="Arial" w:hAnsi="Arial" w:cs="Arial"/>
          <w:sz w:val="24"/>
          <w:szCs w:val="24"/>
        </w:rPr>
        <w:t>realizację obowiązku określonego w art. 41 ustawy,</w:t>
      </w:r>
      <w:r w:rsidR="00B2273B" w:rsidRPr="002B74F0">
        <w:t xml:space="preserve"> </w:t>
      </w:r>
      <w:bookmarkStart w:id="11" w:name="_Hlk184989715"/>
      <w:r w:rsidR="00B2273B" w:rsidRPr="002B74F0">
        <w:rPr>
          <w:rFonts w:ascii="Arial" w:hAnsi="Arial" w:cs="Arial"/>
          <w:sz w:val="24"/>
          <w:szCs w:val="24"/>
        </w:rPr>
        <w:t xml:space="preserve">którego wzór stanowi </w:t>
      </w:r>
      <w:r w:rsidR="00B2273B" w:rsidRPr="002B74F0">
        <w:rPr>
          <w:rFonts w:ascii="Arial" w:hAnsi="Arial" w:cs="Arial"/>
          <w:b/>
          <w:bCs/>
          <w:sz w:val="24"/>
          <w:szCs w:val="24"/>
        </w:rPr>
        <w:t>załącznik nr 3</w:t>
      </w:r>
      <w:r w:rsidR="00B2273B" w:rsidRPr="002B74F0">
        <w:rPr>
          <w:rFonts w:ascii="Arial" w:hAnsi="Arial" w:cs="Arial"/>
          <w:sz w:val="24"/>
          <w:szCs w:val="24"/>
        </w:rPr>
        <w:t>,</w:t>
      </w:r>
    </w:p>
    <w:bookmarkEnd w:id="11"/>
    <w:p w14:paraId="34CB19B7" w14:textId="5C6694CF" w:rsidR="00730DC1" w:rsidRPr="002B74F0" w:rsidRDefault="00730DC1" w:rsidP="00957522">
      <w:pPr>
        <w:pStyle w:val="Akapitzlist"/>
        <w:numPr>
          <w:ilvl w:val="0"/>
          <w:numId w:val="35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wdrażanie dalszych działań następczych wynikających z raportu zatwierdzonego przez </w:t>
      </w:r>
      <w:r w:rsidR="00962C33" w:rsidRPr="002B74F0">
        <w:rPr>
          <w:rFonts w:ascii="Arial" w:hAnsi="Arial" w:cs="Arial"/>
          <w:sz w:val="24"/>
          <w:szCs w:val="24"/>
        </w:rPr>
        <w:t>PWIS.</w:t>
      </w:r>
    </w:p>
    <w:p w14:paraId="00437C5E" w14:textId="336588BE" w:rsidR="00730DC1" w:rsidRPr="002B74F0" w:rsidRDefault="00962C33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D</w:t>
      </w:r>
      <w:r w:rsidR="00730DC1" w:rsidRPr="002B74F0">
        <w:rPr>
          <w:rFonts w:ascii="Arial" w:hAnsi="Arial" w:cs="Arial"/>
          <w:sz w:val="24"/>
          <w:szCs w:val="24"/>
        </w:rPr>
        <w:t xml:space="preserve">yrektorzy komórek organizacyjnych </w:t>
      </w:r>
      <w:r w:rsidRPr="002B74F0">
        <w:rPr>
          <w:rFonts w:ascii="Arial" w:hAnsi="Arial" w:cs="Arial"/>
          <w:sz w:val="24"/>
          <w:szCs w:val="24"/>
        </w:rPr>
        <w:t>u PWIS</w:t>
      </w:r>
      <w:r w:rsidR="00730DC1" w:rsidRPr="002B74F0">
        <w:rPr>
          <w:rFonts w:ascii="Arial" w:hAnsi="Arial" w:cs="Arial"/>
          <w:sz w:val="24"/>
          <w:szCs w:val="24"/>
        </w:rPr>
        <w:t xml:space="preserve"> przez: </w:t>
      </w:r>
    </w:p>
    <w:p w14:paraId="3806E06A" w14:textId="22D7435E" w:rsidR="00730DC1" w:rsidRPr="002B74F0" w:rsidRDefault="00730DC1" w:rsidP="00957522">
      <w:pPr>
        <w:pStyle w:val="Akapitzlist"/>
        <w:numPr>
          <w:ilvl w:val="0"/>
          <w:numId w:val="33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zapewnienie w podległych komórkach organizacyjnych środowiska pracy gwarantującego zakaz podejmowania działań odwetowych,  </w:t>
      </w:r>
    </w:p>
    <w:p w14:paraId="15E54F3E" w14:textId="67ED3CB8" w:rsidR="00962C33" w:rsidRPr="002B74F0" w:rsidRDefault="009E0BDF" w:rsidP="00957522">
      <w:pPr>
        <w:pStyle w:val="Akapitzlist"/>
        <w:numPr>
          <w:ilvl w:val="0"/>
          <w:numId w:val="33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współpraca z Komisją Doraźną w celu zapewnienia realizacji działań, o których mowa w Rozdziale 5</w:t>
      </w:r>
      <w:r w:rsidR="00DE442F" w:rsidRPr="002B74F0">
        <w:rPr>
          <w:rFonts w:ascii="Arial" w:hAnsi="Arial" w:cs="Arial"/>
          <w:sz w:val="24"/>
          <w:szCs w:val="24"/>
        </w:rPr>
        <w:t>.</w:t>
      </w:r>
    </w:p>
    <w:p w14:paraId="7DA06CCC" w14:textId="5A459404" w:rsidR="009E0BDF" w:rsidRPr="002B74F0" w:rsidRDefault="009E0BDF" w:rsidP="00957522">
      <w:pPr>
        <w:pStyle w:val="Akapitzlist"/>
        <w:numPr>
          <w:ilvl w:val="0"/>
          <w:numId w:val="33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zachowanie w poufności informacji i danych uzyskanych w wyniku współpracy z Komisją Doraźną</w:t>
      </w:r>
      <w:r w:rsidR="00F660BF" w:rsidRPr="002B74F0">
        <w:rPr>
          <w:rFonts w:ascii="Arial" w:hAnsi="Arial" w:cs="Arial"/>
          <w:sz w:val="24"/>
          <w:szCs w:val="24"/>
        </w:rPr>
        <w:t>.</w:t>
      </w:r>
      <w:r w:rsidR="00B2273B" w:rsidRPr="002B74F0">
        <w:rPr>
          <w:rFonts w:ascii="Arial" w:hAnsi="Arial" w:cs="Arial"/>
          <w:sz w:val="24"/>
          <w:szCs w:val="24"/>
        </w:rPr>
        <w:t xml:space="preserve"> </w:t>
      </w:r>
    </w:p>
    <w:p w14:paraId="7ADC1A2C" w14:textId="2616994F" w:rsidR="00730DC1" w:rsidRPr="002B74F0" w:rsidRDefault="000E026B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Pełnomocnik </w:t>
      </w:r>
      <w:r w:rsidR="00730DC1" w:rsidRPr="002B74F0">
        <w:rPr>
          <w:rFonts w:ascii="Arial" w:hAnsi="Arial" w:cs="Arial"/>
          <w:sz w:val="24"/>
          <w:szCs w:val="24"/>
        </w:rPr>
        <w:t xml:space="preserve">przez: </w:t>
      </w:r>
    </w:p>
    <w:p w14:paraId="68E50623" w14:textId="4AF3E1C0" w:rsidR="00730DC1" w:rsidRPr="002B74F0" w:rsidRDefault="00730DC1" w:rsidP="00957522">
      <w:pPr>
        <w:pStyle w:val="Akapitzlist"/>
        <w:numPr>
          <w:ilvl w:val="0"/>
          <w:numId w:val="36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przyjmowanie zgłoszeń, </w:t>
      </w:r>
    </w:p>
    <w:p w14:paraId="35296C2B" w14:textId="767A289C" w:rsidR="00730DC1" w:rsidRPr="002B74F0" w:rsidRDefault="00730DC1" w:rsidP="00957522">
      <w:pPr>
        <w:pStyle w:val="Akapitzlist"/>
        <w:numPr>
          <w:ilvl w:val="0"/>
          <w:numId w:val="36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odnotowywanie, w rejestrze zgłoszeń zewnętrznych, o którym mowa </w:t>
      </w:r>
      <w:r w:rsidR="001B0348" w:rsidRPr="002B74F0">
        <w:rPr>
          <w:rFonts w:ascii="Arial" w:hAnsi="Arial" w:cs="Arial"/>
          <w:sz w:val="24"/>
          <w:szCs w:val="24"/>
        </w:rPr>
        <w:t>R</w:t>
      </w:r>
      <w:r w:rsidRPr="002B74F0">
        <w:rPr>
          <w:rFonts w:ascii="Arial" w:hAnsi="Arial" w:cs="Arial"/>
          <w:sz w:val="24"/>
          <w:szCs w:val="24"/>
        </w:rPr>
        <w:t>ozdziale</w:t>
      </w:r>
      <w:r w:rsidR="000E026B" w:rsidRPr="002B74F0">
        <w:rPr>
          <w:rFonts w:ascii="Arial" w:hAnsi="Arial" w:cs="Arial"/>
          <w:sz w:val="24"/>
          <w:szCs w:val="24"/>
        </w:rPr>
        <w:t xml:space="preserve"> </w:t>
      </w:r>
      <w:r w:rsidRPr="002B74F0">
        <w:rPr>
          <w:rFonts w:ascii="Arial" w:hAnsi="Arial" w:cs="Arial"/>
          <w:sz w:val="24"/>
          <w:szCs w:val="24"/>
        </w:rPr>
        <w:t>6, wpływu zgłoszenia oraz informacji o podejmowanych działaniach następczych,</w:t>
      </w:r>
    </w:p>
    <w:p w14:paraId="11278657" w14:textId="264A45EF" w:rsidR="00730DC1" w:rsidRPr="002B74F0" w:rsidRDefault="00730DC1" w:rsidP="00957522">
      <w:pPr>
        <w:pStyle w:val="Akapitzlist"/>
        <w:numPr>
          <w:ilvl w:val="0"/>
          <w:numId w:val="36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przekazanie, na żądanie sygnalisty, zaświadczenia o podleganiu przez niego ochronie przed działaniami odwetowymi, </w:t>
      </w:r>
      <w:r w:rsidR="00E72AD4" w:rsidRPr="002B74F0">
        <w:rPr>
          <w:rFonts w:ascii="Arial" w:hAnsi="Arial" w:cs="Arial"/>
          <w:sz w:val="24"/>
          <w:szCs w:val="24"/>
        </w:rPr>
        <w:t xml:space="preserve">którego wzór stanowi </w:t>
      </w:r>
      <w:r w:rsidR="00E72AD4" w:rsidRPr="002B74F0">
        <w:rPr>
          <w:rFonts w:ascii="Arial" w:hAnsi="Arial" w:cs="Arial"/>
          <w:b/>
          <w:bCs/>
          <w:sz w:val="24"/>
          <w:szCs w:val="24"/>
        </w:rPr>
        <w:t>załącznik nr 4</w:t>
      </w:r>
      <w:r w:rsidR="00E72AD4" w:rsidRPr="002B74F0">
        <w:rPr>
          <w:rFonts w:ascii="Arial" w:hAnsi="Arial" w:cs="Arial"/>
          <w:sz w:val="24"/>
          <w:szCs w:val="24"/>
        </w:rPr>
        <w:t>,</w:t>
      </w:r>
    </w:p>
    <w:p w14:paraId="65C9D229" w14:textId="1CC8FD4D" w:rsidR="00730DC1" w:rsidRPr="002B74F0" w:rsidRDefault="00730DC1" w:rsidP="00957522">
      <w:pPr>
        <w:pStyle w:val="Akapitzlist"/>
        <w:numPr>
          <w:ilvl w:val="0"/>
          <w:numId w:val="36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dokonywanie oceny czy wszystkie dane osobowe zawarte w zgłoszeniu są</w:t>
      </w:r>
      <w:r w:rsidR="00D85A84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 xml:space="preserve">potrzebne do jego dalszego procedowania, a w razie potrzeby – po konsultacji z Inspektorem Ochrony Danych – </w:t>
      </w:r>
      <w:r w:rsidR="00D0463E" w:rsidRPr="002B74F0">
        <w:rPr>
          <w:rFonts w:ascii="Arial" w:hAnsi="Arial" w:cs="Arial"/>
          <w:sz w:val="24"/>
          <w:szCs w:val="24"/>
        </w:rPr>
        <w:t xml:space="preserve">zanonimizowanie lub </w:t>
      </w:r>
      <w:r w:rsidRPr="002B74F0">
        <w:rPr>
          <w:rFonts w:ascii="Arial" w:hAnsi="Arial" w:cs="Arial"/>
          <w:sz w:val="24"/>
          <w:szCs w:val="24"/>
        </w:rPr>
        <w:t xml:space="preserve">usuwanie zbędnych informacji przed przekazaniem do dalszego postępowania, </w:t>
      </w:r>
    </w:p>
    <w:p w14:paraId="5F6DC17F" w14:textId="34F018C8" w:rsidR="00730DC1" w:rsidRPr="002B74F0" w:rsidRDefault="00730DC1" w:rsidP="00957522">
      <w:pPr>
        <w:pStyle w:val="Akapitzlist"/>
        <w:numPr>
          <w:ilvl w:val="0"/>
          <w:numId w:val="36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zabezpieczanie otrzymanej w ramach zgłoszenia dokumentacji w sposób wymagany jak dla dokumentów o klauzuli „zastrzeżone”, </w:t>
      </w:r>
    </w:p>
    <w:p w14:paraId="10A519A7" w14:textId="3A6A35B1" w:rsidR="00730DC1" w:rsidRPr="002B74F0" w:rsidRDefault="00730DC1" w:rsidP="00957522">
      <w:pPr>
        <w:pStyle w:val="Akapitzlist"/>
        <w:numPr>
          <w:ilvl w:val="0"/>
          <w:numId w:val="36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informowanie sygnalisty o podjętych działaniach następczych w tym kierowanie do niego informacji zwrotnej; </w:t>
      </w:r>
    </w:p>
    <w:p w14:paraId="28D5E074" w14:textId="16DC9819" w:rsidR="00730DC1" w:rsidRPr="002B74F0" w:rsidRDefault="00730DC1" w:rsidP="00957522">
      <w:pPr>
        <w:numPr>
          <w:ilvl w:val="0"/>
          <w:numId w:val="23"/>
        </w:numPr>
        <w:spacing w:after="10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lastRenderedPageBreak/>
        <w:t xml:space="preserve">pracownicy komórek organizacyjnych </w:t>
      </w:r>
      <w:r w:rsidR="00D85A84" w:rsidRPr="002B74F0">
        <w:rPr>
          <w:rFonts w:ascii="Arial" w:hAnsi="Arial" w:cs="Arial"/>
          <w:sz w:val="24"/>
          <w:szCs w:val="24"/>
        </w:rPr>
        <w:t>PWIS</w:t>
      </w:r>
      <w:r w:rsidRPr="002B74F0">
        <w:rPr>
          <w:rFonts w:ascii="Arial" w:hAnsi="Arial" w:cs="Arial"/>
          <w:sz w:val="24"/>
          <w:szCs w:val="24"/>
        </w:rPr>
        <w:t xml:space="preserve"> przez: </w:t>
      </w:r>
    </w:p>
    <w:p w14:paraId="3010923E" w14:textId="0D72FF82" w:rsidR="00730DC1" w:rsidRPr="002B74F0" w:rsidRDefault="00730DC1" w:rsidP="00957522">
      <w:pPr>
        <w:pStyle w:val="Akapitzlist"/>
        <w:numPr>
          <w:ilvl w:val="0"/>
          <w:numId w:val="38"/>
        </w:numPr>
        <w:spacing w:after="100" w:line="276" w:lineRule="auto"/>
        <w:ind w:left="851" w:right="22" w:hanging="284"/>
        <w:contextualSpacing w:val="0"/>
        <w:jc w:val="both"/>
        <w:rPr>
          <w:rFonts w:ascii="Arial" w:hAnsi="Arial" w:cs="Arial"/>
          <w:sz w:val="24"/>
          <w:szCs w:val="24"/>
        </w:rPr>
      </w:pPr>
      <w:bookmarkStart w:id="12" w:name="_Hlk180995596"/>
      <w:r w:rsidRPr="002B74F0">
        <w:rPr>
          <w:rFonts w:ascii="Arial" w:hAnsi="Arial" w:cs="Arial"/>
          <w:sz w:val="24"/>
          <w:szCs w:val="24"/>
        </w:rPr>
        <w:t>zachowanie w poufności informacji i danych uzyskanych w wyniku zgłoszenia</w:t>
      </w:r>
      <w:bookmarkEnd w:id="12"/>
      <w:r w:rsidRPr="002B74F0">
        <w:rPr>
          <w:rFonts w:ascii="Arial" w:hAnsi="Arial" w:cs="Arial"/>
          <w:sz w:val="24"/>
          <w:szCs w:val="24"/>
        </w:rPr>
        <w:t xml:space="preserve">,  </w:t>
      </w:r>
    </w:p>
    <w:p w14:paraId="5AA07C69" w14:textId="1A89E95F" w:rsidR="00730DC1" w:rsidRPr="002B74F0" w:rsidRDefault="00730DC1" w:rsidP="00957522">
      <w:pPr>
        <w:pStyle w:val="Akapitzlist"/>
        <w:numPr>
          <w:ilvl w:val="0"/>
          <w:numId w:val="38"/>
        </w:numPr>
        <w:spacing w:after="100" w:line="276" w:lineRule="auto"/>
        <w:ind w:left="851" w:right="2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podejmowanie działań uniemożliwiających osobom postronnym dostęp do</w:t>
      </w:r>
      <w:r w:rsidR="00D85A84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informacji i dokumentów otrzymanych lub wytworzonych w związku z</w:t>
      </w:r>
      <w:r w:rsidR="00D85A84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rozpatrywaniem zgłoszenia.</w:t>
      </w:r>
    </w:p>
    <w:p w14:paraId="1F16AE8D" w14:textId="12C02CBA" w:rsidR="00D85A84" w:rsidRPr="002B74F0" w:rsidRDefault="00D85A84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bookmarkStart w:id="13" w:name="_Hlk184991671"/>
      <w:r w:rsidRPr="002B74F0">
        <w:rPr>
          <w:rFonts w:ascii="Arial" w:hAnsi="Arial" w:cs="Arial"/>
          <w:b/>
          <w:sz w:val="24"/>
          <w:szCs w:val="24"/>
          <w:lang w:eastAsia="pl-PL"/>
        </w:rPr>
        <w:t>§</w:t>
      </w:r>
      <w:bookmarkEnd w:id="13"/>
      <w:r w:rsidR="008A76D3" w:rsidRPr="002B74F0">
        <w:rPr>
          <w:rFonts w:ascii="Arial" w:hAnsi="Arial" w:cs="Arial"/>
          <w:b/>
          <w:sz w:val="24"/>
          <w:szCs w:val="24"/>
          <w:lang w:eastAsia="pl-PL"/>
        </w:rPr>
        <w:t> 4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r w:rsidRPr="002B74F0">
        <w:rPr>
          <w:rFonts w:ascii="Arial" w:hAnsi="Arial" w:cs="Arial"/>
          <w:sz w:val="24"/>
          <w:szCs w:val="24"/>
        </w:rPr>
        <w:t xml:space="preserve">Jeżeli zgłoszenie naruszenia prawa dotyczy działania lub zaniechania osoby odpowiedzialnej za realizację zadań określonych </w:t>
      </w:r>
      <w:r w:rsidR="00F17F78" w:rsidRPr="002B74F0">
        <w:rPr>
          <w:rFonts w:ascii="Arial" w:hAnsi="Arial" w:cs="Arial"/>
          <w:sz w:val="24"/>
          <w:szCs w:val="24"/>
        </w:rPr>
        <w:t>Regulaminem</w:t>
      </w:r>
      <w:r w:rsidRPr="002B74F0">
        <w:rPr>
          <w:rFonts w:ascii="Arial" w:hAnsi="Arial" w:cs="Arial"/>
          <w:sz w:val="24"/>
          <w:szCs w:val="24"/>
        </w:rPr>
        <w:t xml:space="preserve">, jest ona wyłączana z przyjmowania zgłoszenia lub prowadzenia działań następczych, a tryb rozpatrzenia zgłoszenia jest ustalany przez PWIS. Informacja o potrzebie wyłączenia konkretnej osoby z </w:t>
      </w:r>
      <w:r w:rsidR="008A76D3" w:rsidRPr="002B74F0">
        <w:rPr>
          <w:rFonts w:ascii="Arial" w:hAnsi="Arial" w:cs="Arial"/>
          <w:sz w:val="24"/>
          <w:szCs w:val="24"/>
        </w:rPr>
        <w:t>„</w:t>
      </w:r>
      <w:r w:rsidRPr="002B74F0">
        <w:rPr>
          <w:rFonts w:ascii="Arial" w:hAnsi="Arial" w:cs="Arial"/>
          <w:sz w:val="24"/>
          <w:szCs w:val="24"/>
        </w:rPr>
        <w:t>obsługi zgłoszenia</w:t>
      </w:r>
      <w:r w:rsidR="008A76D3" w:rsidRPr="002B74F0">
        <w:rPr>
          <w:rFonts w:ascii="Arial" w:hAnsi="Arial" w:cs="Arial"/>
          <w:sz w:val="24"/>
          <w:szCs w:val="24"/>
        </w:rPr>
        <w:t>”</w:t>
      </w:r>
      <w:r w:rsidRPr="002B74F0">
        <w:rPr>
          <w:rFonts w:ascii="Arial" w:hAnsi="Arial" w:cs="Arial"/>
          <w:sz w:val="24"/>
          <w:szCs w:val="24"/>
        </w:rPr>
        <w:t xml:space="preserve"> jest przekazywana przez Komisję Stał</w:t>
      </w:r>
      <w:r w:rsidR="008A76D3" w:rsidRPr="002B74F0">
        <w:rPr>
          <w:rFonts w:ascii="Arial" w:hAnsi="Arial" w:cs="Arial"/>
          <w:sz w:val="24"/>
          <w:szCs w:val="24"/>
        </w:rPr>
        <w:t xml:space="preserve">ą </w:t>
      </w:r>
      <w:r w:rsidRPr="002B74F0">
        <w:rPr>
          <w:rFonts w:ascii="Arial" w:hAnsi="Arial" w:cs="Arial"/>
          <w:sz w:val="24"/>
          <w:szCs w:val="24"/>
        </w:rPr>
        <w:t xml:space="preserve">albo </w:t>
      </w:r>
      <w:r w:rsidR="008A76D3" w:rsidRPr="002B74F0">
        <w:rPr>
          <w:rFonts w:ascii="Arial" w:hAnsi="Arial" w:cs="Arial"/>
          <w:sz w:val="24"/>
          <w:szCs w:val="24"/>
        </w:rPr>
        <w:t>Pełnomocnika.</w:t>
      </w:r>
    </w:p>
    <w:p w14:paraId="0823BF13" w14:textId="3C3ABA82" w:rsidR="00C65C6A" w:rsidRPr="002B74F0" w:rsidRDefault="008A10BE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1</w:t>
      </w:r>
      <w:r w:rsidRPr="002B74F0">
        <w:rPr>
          <w:rFonts w:ascii="Arial" w:hAnsi="Arial" w:cs="Arial"/>
          <w:sz w:val="24"/>
          <w:szCs w:val="24"/>
        </w:rPr>
        <w:t>. </w:t>
      </w:r>
      <w:r w:rsidR="00C65C6A" w:rsidRPr="002B74F0">
        <w:rPr>
          <w:rFonts w:ascii="Arial" w:hAnsi="Arial" w:cs="Arial"/>
          <w:sz w:val="24"/>
          <w:szCs w:val="24"/>
        </w:rPr>
        <w:t>W przypadku, o którym mowa w § 4, gdy zgłoszenie dotyczy PWIS lub Dyrektora Stacji</w:t>
      </w:r>
      <w:r w:rsidRPr="002B74F0">
        <w:rPr>
          <w:rFonts w:ascii="Arial" w:hAnsi="Arial" w:cs="Arial"/>
          <w:sz w:val="24"/>
          <w:szCs w:val="24"/>
        </w:rPr>
        <w:t xml:space="preserve">, Pełnomocnik </w:t>
      </w:r>
      <w:r w:rsidR="00C65C6A" w:rsidRPr="002B74F0">
        <w:rPr>
          <w:rFonts w:ascii="Arial" w:hAnsi="Arial" w:cs="Arial"/>
          <w:sz w:val="24"/>
          <w:szCs w:val="24"/>
        </w:rPr>
        <w:t>składa pisemny wniosek</w:t>
      </w:r>
      <w:r w:rsidR="0073313F" w:rsidRPr="002B74F0">
        <w:rPr>
          <w:rFonts w:ascii="Arial" w:hAnsi="Arial" w:cs="Arial"/>
          <w:sz w:val="24"/>
          <w:szCs w:val="24"/>
        </w:rPr>
        <w:t xml:space="preserve"> </w:t>
      </w:r>
      <w:r w:rsidR="00C65C6A" w:rsidRPr="002B74F0">
        <w:rPr>
          <w:rFonts w:ascii="Arial" w:hAnsi="Arial" w:cs="Arial"/>
          <w:sz w:val="24"/>
          <w:szCs w:val="24"/>
        </w:rPr>
        <w:t xml:space="preserve">do Radcy Prawnego, który podejmuje decyzję w tym zakresie. </w:t>
      </w:r>
    </w:p>
    <w:p w14:paraId="2E921149" w14:textId="2D1111E7" w:rsidR="00C65C6A" w:rsidRPr="002B74F0" w:rsidRDefault="008A10BE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2.</w:t>
      </w:r>
      <w:r w:rsidRPr="002B74F0">
        <w:rPr>
          <w:rFonts w:ascii="Arial" w:hAnsi="Arial" w:cs="Arial"/>
          <w:sz w:val="24"/>
          <w:szCs w:val="24"/>
        </w:rPr>
        <w:t> </w:t>
      </w:r>
      <w:r w:rsidR="00C65C6A" w:rsidRPr="002B74F0">
        <w:rPr>
          <w:rFonts w:ascii="Arial" w:hAnsi="Arial" w:cs="Arial"/>
          <w:sz w:val="24"/>
          <w:szCs w:val="24"/>
        </w:rPr>
        <w:t xml:space="preserve">Członkowie Komisji </w:t>
      </w:r>
      <w:r w:rsidR="00D0463E" w:rsidRPr="002B74F0">
        <w:rPr>
          <w:rFonts w:ascii="Arial" w:hAnsi="Arial" w:cs="Arial"/>
          <w:sz w:val="24"/>
          <w:szCs w:val="24"/>
        </w:rPr>
        <w:t>D</w:t>
      </w:r>
      <w:r w:rsidRPr="002B74F0">
        <w:rPr>
          <w:rFonts w:ascii="Arial" w:hAnsi="Arial" w:cs="Arial"/>
          <w:sz w:val="24"/>
          <w:szCs w:val="24"/>
        </w:rPr>
        <w:t xml:space="preserve">oraźnej </w:t>
      </w:r>
      <w:r w:rsidR="00C65C6A" w:rsidRPr="002B74F0">
        <w:rPr>
          <w:rFonts w:ascii="Arial" w:hAnsi="Arial" w:cs="Arial"/>
          <w:sz w:val="24"/>
          <w:szCs w:val="24"/>
        </w:rPr>
        <w:t xml:space="preserve">potwierdzają bezstronność na oświadczeniu stanowiącym </w:t>
      </w:r>
      <w:r w:rsidR="00C65C6A" w:rsidRPr="002B74F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2B74F0">
        <w:rPr>
          <w:rFonts w:ascii="Arial" w:hAnsi="Arial" w:cs="Arial"/>
          <w:b/>
          <w:bCs/>
          <w:sz w:val="24"/>
          <w:szCs w:val="24"/>
        </w:rPr>
        <w:t>1</w:t>
      </w:r>
      <w:r w:rsidR="0073313F" w:rsidRPr="002B74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4F0">
        <w:rPr>
          <w:rFonts w:ascii="Arial" w:hAnsi="Arial" w:cs="Arial"/>
          <w:sz w:val="24"/>
          <w:szCs w:val="24"/>
        </w:rPr>
        <w:t>-</w:t>
      </w:r>
      <w:r w:rsidR="00C65C6A" w:rsidRPr="002B74F0">
        <w:rPr>
          <w:rFonts w:ascii="Arial" w:hAnsi="Arial" w:cs="Arial"/>
          <w:sz w:val="24"/>
          <w:szCs w:val="24"/>
        </w:rPr>
        <w:t xml:space="preserve"> strona 3.</w:t>
      </w:r>
    </w:p>
    <w:p w14:paraId="44331E41" w14:textId="3AD1A206" w:rsidR="00D85A84" w:rsidRPr="002B74F0" w:rsidRDefault="00D85A84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sz w:val="24"/>
          <w:szCs w:val="24"/>
          <w:lang w:eastAsia="pl-PL"/>
        </w:rPr>
        <w:t>§</w:t>
      </w:r>
      <w:r w:rsidR="008A76D3" w:rsidRPr="002B74F0">
        <w:rPr>
          <w:rFonts w:ascii="Arial" w:hAnsi="Arial" w:cs="Arial"/>
          <w:b/>
          <w:sz w:val="24"/>
          <w:szCs w:val="24"/>
          <w:lang w:eastAsia="pl-PL"/>
        </w:rPr>
        <w:t> 5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>.</w:t>
      </w:r>
      <w:r w:rsidR="00BC38E0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 xml:space="preserve">Przedmiotem zgłoszenia </w:t>
      </w:r>
      <w:r w:rsidR="00D85D0C" w:rsidRPr="002B74F0">
        <w:rPr>
          <w:rFonts w:ascii="Arial" w:hAnsi="Arial" w:cs="Arial"/>
          <w:sz w:val="24"/>
          <w:szCs w:val="24"/>
        </w:rPr>
        <w:t>normowanego</w:t>
      </w:r>
      <w:r w:rsidRPr="002B74F0">
        <w:rPr>
          <w:rFonts w:ascii="Arial" w:hAnsi="Arial" w:cs="Arial"/>
          <w:sz w:val="24"/>
          <w:szCs w:val="24"/>
        </w:rPr>
        <w:t xml:space="preserve"> </w:t>
      </w:r>
      <w:r w:rsidR="00F17F78" w:rsidRPr="002B74F0">
        <w:rPr>
          <w:rFonts w:ascii="Arial" w:hAnsi="Arial" w:cs="Arial"/>
          <w:sz w:val="24"/>
          <w:szCs w:val="24"/>
        </w:rPr>
        <w:t>Regulaminem</w:t>
      </w:r>
      <w:r w:rsidRPr="002B74F0">
        <w:rPr>
          <w:rFonts w:ascii="Arial" w:hAnsi="Arial" w:cs="Arial"/>
          <w:sz w:val="24"/>
          <w:szCs w:val="24"/>
        </w:rPr>
        <w:t xml:space="preserve"> mogą być </w:t>
      </w:r>
      <w:r w:rsidR="00F660BF" w:rsidRPr="002B74F0">
        <w:rPr>
          <w:rFonts w:ascii="Arial" w:hAnsi="Arial" w:cs="Arial"/>
          <w:sz w:val="24"/>
          <w:szCs w:val="24"/>
        </w:rPr>
        <w:t xml:space="preserve">tylko </w:t>
      </w:r>
      <w:r w:rsidRPr="002B74F0">
        <w:rPr>
          <w:rFonts w:ascii="Arial" w:hAnsi="Arial" w:cs="Arial"/>
          <w:sz w:val="24"/>
          <w:szCs w:val="24"/>
        </w:rPr>
        <w:t>informacje o</w:t>
      </w:r>
      <w:r w:rsidR="008A76D3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 xml:space="preserve">naruszeniach prawa </w:t>
      </w:r>
      <w:r w:rsidR="00F660BF" w:rsidRPr="002B74F0">
        <w:rPr>
          <w:rFonts w:ascii="Arial" w:hAnsi="Arial" w:cs="Arial"/>
          <w:sz w:val="24"/>
          <w:szCs w:val="24"/>
        </w:rPr>
        <w:t xml:space="preserve">lub zaniechaniach niezgodnych z prawem, lub mające na celu obejście prawa </w:t>
      </w:r>
      <w:r w:rsidRPr="002B74F0">
        <w:rPr>
          <w:rFonts w:ascii="Arial" w:hAnsi="Arial" w:cs="Arial"/>
          <w:sz w:val="24"/>
          <w:szCs w:val="24"/>
        </w:rPr>
        <w:t>określon</w:t>
      </w:r>
      <w:r w:rsidR="00F660BF" w:rsidRPr="002B74F0">
        <w:rPr>
          <w:rFonts w:ascii="Arial" w:hAnsi="Arial" w:cs="Arial"/>
          <w:sz w:val="24"/>
          <w:szCs w:val="24"/>
        </w:rPr>
        <w:t>e</w:t>
      </w:r>
      <w:r w:rsidRPr="002B74F0">
        <w:rPr>
          <w:rFonts w:ascii="Arial" w:hAnsi="Arial" w:cs="Arial"/>
          <w:sz w:val="24"/>
          <w:szCs w:val="24"/>
        </w:rPr>
        <w:t xml:space="preserve"> w art. 3</w:t>
      </w:r>
      <w:r w:rsidR="00F660BF" w:rsidRPr="002B74F0">
        <w:rPr>
          <w:rFonts w:ascii="Arial" w:hAnsi="Arial" w:cs="Arial"/>
          <w:sz w:val="24"/>
          <w:szCs w:val="24"/>
        </w:rPr>
        <w:t xml:space="preserve">. ust. 1 </w:t>
      </w:r>
      <w:r w:rsidRPr="002B74F0">
        <w:rPr>
          <w:rFonts w:ascii="Arial" w:hAnsi="Arial" w:cs="Arial"/>
          <w:sz w:val="24"/>
          <w:szCs w:val="24"/>
        </w:rPr>
        <w:t>ustawy</w:t>
      </w:r>
      <w:r w:rsidR="0003736D" w:rsidRPr="002B74F0">
        <w:rPr>
          <w:rFonts w:ascii="Arial" w:hAnsi="Arial" w:cs="Arial"/>
          <w:sz w:val="24"/>
          <w:szCs w:val="24"/>
        </w:rPr>
        <w:t>, uzyskane w</w:t>
      </w:r>
      <w:r w:rsidR="00BC38E0" w:rsidRPr="002B74F0">
        <w:rPr>
          <w:rFonts w:ascii="Arial" w:hAnsi="Arial" w:cs="Arial"/>
          <w:sz w:val="24"/>
          <w:szCs w:val="24"/>
        </w:rPr>
        <w:t> </w:t>
      </w:r>
      <w:r w:rsidR="0003736D" w:rsidRPr="002B74F0">
        <w:rPr>
          <w:rFonts w:ascii="Arial" w:hAnsi="Arial" w:cs="Arial"/>
          <w:sz w:val="24"/>
          <w:szCs w:val="24"/>
        </w:rPr>
        <w:t>kontekście związanym z pracą, w szczególności stosunek pracy lub innego rodzaju stosunek cywilnoprawny, w ramach którego uzyskano informację o naruszeniu prawa.</w:t>
      </w:r>
    </w:p>
    <w:p w14:paraId="6DD71DC0" w14:textId="6C817A30" w:rsidR="002F79F1" w:rsidRPr="002B74F0" w:rsidRDefault="00D85A84" w:rsidP="00957522">
      <w:pPr>
        <w:spacing w:after="100" w:line="276" w:lineRule="auto"/>
        <w:ind w:right="23" w:firstLine="567"/>
        <w:jc w:val="both"/>
        <w:rPr>
          <w:rFonts w:ascii="Arial" w:hAnsi="Arial" w:cs="Arial"/>
          <w:bCs/>
          <w:sz w:val="24"/>
          <w:szCs w:val="24"/>
        </w:rPr>
      </w:pPr>
      <w:bookmarkStart w:id="14" w:name="_Hlk180669090"/>
      <w:r w:rsidRPr="002B74F0">
        <w:rPr>
          <w:rFonts w:ascii="Arial" w:hAnsi="Arial" w:cs="Arial"/>
          <w:b/>
          <w:sz w:val="24"/>
          <w:szCs w:val="24"/>
          <w:lang w:eastAsia="pl-PL"/>
        </w:rPr>
        <w:t>§</w:t>
      </w:r>
      <w:r w:rsidR="008A76D3" w:rsidRPr="002B74F0">
        <w:rPr>
          <w:rFonts w:ascii="Arial" w:hAnsi="Arial" w:cs="Arial"/>
          <w:b/>
          <w:sz w:val="24"/>
          <w:szCs w:val="24"/>
          <w:lang w:eastAsia="pl-PL"/>
        </w:rPr>
        <w:t> 6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>.</w:t>
      </w:r>
      <w:bookmarkEnd w:id="14"/>
      <w:r w:rsidR="00BC38E0" w:rsidRPr="002B74F0">
        <w:rPr>
          <w:rFonts w:ascii="Arial" w:hAnsi="Arial" w:cs="Arial"/>
          <w:b/>
          <w:sz w:val="24"/>
          <w:szCs w:val="24"/>
        </w:rPr>
        <w:t> </w:t>
      </w:r>
      <w:r w:rsidRPr="002B74F0">
        <w:rPr>
          <w:rFonts w:ascii="Arial" w:hAnsi="Arial" w:cs="Arial"/>
          <w:bCs/>
          <w:sz w:val="24"/>
          <w:szCs w:val="24"/>
        </w:rPr>
        <w:t>Rozpatrzeniu podlegają zgłoszenia zawierające informacje o</w:t>
      </w:r>
      <w:r w:rsidR="0073313F" w:rsidRPr="002B74F0">
        <w:rPr>
          <w:rFonts w:ascii="Arial" w:hAnsi="Arial" w:cs="Arial"/>
          <w:bCs/>
          <w:sz w:val="24"/>
          <w:szCs w:val="24"/>
        </w:rPr>
        <w:t> </w:t>
      </w:r>
      <w:r w:rsidRPr="002B74F0">
        <w:rPr>
          <w:rFonts w:ascii="Arial" w:hAnsi="Arial" w:cs="Arial"/>
          <w:bCs/>
          <w:sz w:val="24"/>
          <w:szCs w:val="24"/>
        </w:rPr>
        <w:t xml:space="preserve">tożsamości </w:t>
      </w:r>
      <w:r w:rsidR="008A76D3" w:rsidRPr="002B74F0">
        <w:rPr>
          <w:rFonts w:ascii="Arial" w:hAnsi="Arial" w:cs="Arial"/>
          <w:bCs/>
          <w:sz w:val="24"/>
          <w:szCs w:val="24"/>
        </w:rPr>
        <w:t>sygnalisty</w:t>
      </w:r>
      <w:r w:rsidR="0003736D" w:rsidRPr="002B74F0">
        <w:rPr>
          <w:rFonts w:ascii="Arial" w:hAnsi="Arial" w:cs="Arial"/>
          <w:bCs/>
          <w:sz w:val="24"/>
          <w:szCs w:val="24"/>
        </w:rPr>
        <w:t xml:space="preserve"> niezbędne do jego identyfikacji, tj. imię i nazwisko, adres do kontaktu oraz stanowisko lub funkcje (jeżeli dotyczy);</w:t>
      </w:r>
    </w:p>
    <w:p w14:paraId="5AD8BDBC" w14:textId="47F3C4F1" w:rsidR="002F79F1" w:rsidRPr="002B74F0" w:rsidRDefault="0073313F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Zgłoszenie anonimowe nie podlega rozpatrzeniu z zastrzeżeniem, gdy z treści anonimu </w:t>
      </w:r>
      <w:r w:rsidR="002F79F1" w:rsidRPr="002B74F0">
        <w:rPr>
          <w:rFonts w:ascii="Arial" w:hAnsi="Arial" w:cs="Arial"/>
          <w:sz w:val="24"/>
          <w:szCs w:val="24"/>
        </w:rPr>
        <w:t xml:space="preserve">będzie </w:t>
      </w:r>
      <w:r w:rsidRPr="002B74F0">
        <w:rPr>
          <w:rFonts w:ascii="Arial" w:hAnsi="Arial" w:cs="Arial"/>
          <w:sz w:val="24"/>
          <w:szCs w:val="24"/>
        </w:rPr>
        <w:t>wynika</w:t>
      </w:r>
      <w:r w:rsidR="002F79F1" w:rsidRPr="002B74F0">
        <w:rPr>
          <w:rFonts w:ascii="Arial" w:hAnsi="Arial" w:cs="Arial"/>
          <w:sz w:val="24"/>
          <w:szCs w:val="24"/>
        </w:rPr>
        <w:t>ć</w:t>
      </w:r>
      <w:r w:rsidRPr="002B74F0">
        <w:rPr>
          <w:rFonts w:ascii="Arial" w:hAnsi="Arial" w:cs="Arial"/>
          <w:sz w:val="24"/>
          <w:szCs w:val="24"/>
        </w:rPr>
        <w:t>, że nastąpiło popełnienie przestępstwa, anonim taki będzie niezwłocznie zbadany i przekazany do odpowiednich organów właściwych (policji, prokuratury), celem przeprowadzenia postępowania wyjaśniającego.</w:t>
      </w:r>
      <w:r w:rsidR="00D85A84" w:rsidRPr="002B74F0">
        <w:rPr>
          <w:rFonts w:ascii="Arial" w:hAnsi="Arial" w:cs="Arial"/>
          <w:sz w:val="24"/>
          <w:szCs w:val="24"/>
        </w:rPr>
        <w:t xml:space="preserve"> </w:t>
      </w:r>
    </w:p>
    <w:p w14:paraId="781C84F1" w14:textId="0EAB4091" w:rsidR="00D85A84" w:rsidRPr="002B74F0" w:rsidRDefault="002F79F1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W </w:t>
      </w:r>
      <w:r w:rsidR="00D85A84" w:rsidRPr="002B74F0">
        <w:rPr>
          <w:rFonts w:ascii="Arial" w:hAnsi="Arial" w:cs="Arial"/>
          <w:sz w:val="24"/>
          <w:szCs w:val="24"/>
        </w:rPr>
        <w:t xml:space="preserve">przypadku zgłoszeń pozbawionych danych </w:t>
      </w:r>
      <w:r w:rsidR="008A76D3" w:rsidRPr="002B74F0">
        <w:rPr>
          <w:rFonts w:ascii="Arial" w:hAnsi="Arial" w:cs="Arial"/>
          <w:sz w:val="24"/>
          <w:szCs w:val="24"/>
        </w:rPr>
        <w:t>kontaktowych, tryb</w:t>
      </w:r>
      <w:r w:rsidR="00D85A84" w:rsidRPr="002B74F0">
        <w:rPr>
          <w:rFonts w:ascii="Arial" w:hAnsi="Arial" w:cs="Arial"/>
          <w:sz w:val="24"/>
          <w:szCs w:val="24"/>
        </w:rPr>
        <w:t xml:space="preserve"> postępowania ze zgłoszeniem </w:t>
      </w:r>
      <w:r w:rsidR="00D85A84" w:rsidRPr="002B74F0">
        <w:rPr>
          <w:rFonts w:ascii="Arial" w:hAnsi="Arial" w:cs="Arial"/>
          <w:b/>
          <w:bCs/>
          <w:sz w:val="24"/>
          <w:szCs w:val="24"/>
        </w:rPr>
        <w:t>nie uwzględnia</w:t>
      </w:r>
      <w:r w:rsidR="00D85A84" w:rsidRPr="002B74F0">
        <w:rPr>
          <w:rFonts w:ascii="Arial" w:hAnsi="Arial" w:cs="Arial"/>
          <w:sz w:val="24"/>
          <w:szCs w:val="24"/>
        </w:rPr>
        <w:t xml:space="preserve">: </w:t>
      </w:r>
    </w:p>
    <w:p w14:paraId="79250FE0" w14:textId="724777F3" w:rsidR="00D85A84" w:rsidRPr="002B74F0" w:rsidRDefault="00D85A84" w:rsidP="00957522">
      <w:pPr>
        <w:pStyle w:val="Akapitzlist"/>
        <w:numPr>
          <w:ilvl w:val="0"/>
          <w:numId w:val="42"/>
        </w:numPr>
        <w:spacing w:after="100" w:line="276" w:lineRule="auto"/>
        <w:ind w:left="567" w:right="2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 xml:space="preserve">kierowania do sygnalisty potwierdzenia otrzymania zgłoszenia;  </w:t>
      </w:r>
    </w:p>
    <w:p w14:paraId="1DDF0E2C" w14:textId="1CF8A2D8" w:rsidR="00D85A84" w:rsidRPr="002B74F0" w:rsidRDefault="00D85A84" w:rsidP="00957522">
      <w:pPr>
        <w:pStyle w:val="Akapitzlist"/>
        <w:numPr>
          <w:ilvl w:val="0"/>
          <w:numId w:val="42"/>
        </w:numPr>
        <w:spacing w:after="100" w:line="276" w:lineRule="auto"/>
        <w:ind w:left="567" w:right="2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informacji zwrotnej;</w:t>
      </w:r>
    </w:p>
    <w:p w14:paraId="7FA2DD62" w14:textId="15E98F5D" w:rsidR="008A76D3" w:rsidRPr="002B74F0" w:rsidRDefault="00D85A84" w:rsidP="00957522">
      <w:pPr>
        <w:pStyle w:val="Akapitzlist"/>
        <w:numPr>
          <w:ilvl w:val="0"/>
          <w:numId w:val="42"/>
        </w:numPr>
        <w:spacing w:after="100" w:line="276" w:lineRule="auto"/>
        <w:ind w:left="567" w:right="2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informacji o pozostawieniu zgłoszenia bez rozpoznania;</w:t>
      </w:r>
    </w:p>
    <w:p w14:paraId="48E27A71" w14:textId="73D1FD52" w:rsidR="0003736D" w:rsidRPr="002B74F0" w:rsidRDefault="00D85A84" w:rsidP="00957522">
      <w:pPr>
        <w:pStyle w:val="Akapitzlist"/>
        <w:numPr>
          <w:ilvl w:val="0"/>
          <w:numId w:val="42"/>
        </w:numPr>
        <w:spacing w:after="100" w:line="276" w:lineRule="auto"/>
        <w:ind w:left="567" w:right="23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informacji</w:t>
      </w:r>
      <w:r w:rsidR="008A76D3" w:rsidRPr="002B74F0">
        <w:rPr>
          <w:rFonts w:ascii="Arial" w:hAnsi="Arial" w:cs="Arial"/>
          <w:sz w:val="24"/>
          <w:szCs w:val="24"/>
        </w:rPr>
        <w:t xml:space="preserve"> </w:t>
      </w:r>
      <w:r w:rsidRPr="002B74F0">
        <w:rPr>
          <w:rFonts w:ascii="Arial" w:hAnsi="Arial" w:cs="Arial"/>
          <w:sz w:val="24"/>
          <w:szCs w:val="24"/>
        </w:rPr>
        <w:t>o</w:t>
      </w:r>
      <w:r w:rsidR="008A76D3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okolicznościach wskazanych w §</w:t>
      </w:r>
      <w:r w:rsidR="00694368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1</w:t>
      </w:r>
      <w:r w:rsidR="00694368" w:rsidRPr="002B74F0">
        <w:rPr>
          <w:rFonts w:ascii="Arial" w:hAnsi="Arial" w:cs="Arial"/>
          <w:sz w:val="24"/>
          <w:szCs w:val="24"/>
        </w:rPr>
        <w:t>5</w:t>
      </w:r>
      <w:r w:rsidRPr="002B74F0">
        <w:rPr>
          <w:rFonts w:ascii="Arial" w:hAnsi="Arial" w:cs="Arial"/>
          <w:sz w:val="24"/>
          <w:szCs w:val="24"/>
        </w:rPr>
        <w:t xml:space="preserve"> i </w:t>
      </w:r>
      <w:r w:rsidR="00694368" w:rsidRPr="002B74F0">
        <w:rPr>
          <w:rFonts w:ascii="Arial" w:hAnsi="Arial" w:cs="Arial"/>
          <w:sz w:val="24"/>
          <w:szCs w:val="24"/>
        </w:rPr>
        <w:t>§ </w:t>
      </w:r>
      <w:r w:rsidRPr="002B74F0">
        <w:rPr>
          <w:rFonts w:ascii="Arial" w:hAnsi="Arial" w:cs="Arial"/>
          <w:sz w:val="24"/>
          <w:szCs w:val="24"/>
        </w:rPr>
        <w:t>1</w:t>
      </w:r>
      <w:r w:rsidR="00694368" w:rsidRPr="002B74F0">
        <w:rPr>
          <w:rFonts w:ascii="Arial" w:hAnsi="Arial" w:cs="Arial"/>
          <w:sz w:val="24"/>
          <w:szCs w:val="24"/>
        </w:rPr>
        <w:t>6</w:t>
      </w:r>
      <w:r w:rsidRPr="002B74F0">
        <w:rPr>
          <w:rFonts w:ascii="Arial" w:hAnsi="Arial" w:cs="Arial"/>
          <w:sz w:val="24"/>
          <w:szCs w:val="24"/>
        </w:rPr>
        <w:t>.</w:t>
      </w:r>
    </w:p>
    <w:p w14:paraId="0CBD4E1D" w14:textId="6EEB2B7D" w:rsidR="00B14412" w:rsidRPr="002B74F0" w:rsidRDefault="00B14412" w:rsidP="00957522">
      <w:pPr>
        <w:spacing w:after="100" w:line="276" w:lineRule="auto"/>
        <w:ind w:right="22"/>
        <w:jc w:val="center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sz w:val="24"/>
          <w:szCs w:val="24"/>
        </w:rPr>
        <w:t>Rozdział 3</w:t>
      </w:r>
    </w:p>
    <w:p w14:paraId="24BA0C0D" w14:textId="556A6D2D" w:rsidR="00962C33" w:rsidRPr="002B74F0" w:rsidRDefault="00B14412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Sposoby przekazywania zgłoszeń zewnętrznych</w:t>
      </w:r>
    </w:p>
    <w:p w14:paraId="54482935" w14:textId="77777777" w:rsidR="002F79F1" w:rsidRPr="002B74F0" w:rsidRDefault="002F79F1" w:rsidP="00957522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§ 7. Zgłoszenie przekazuje się ustnie lub pisemnie.</w:t>
      </w:r>
    </w:p>
    <w:p w14:paraId="6F61AB38" w14:textId="18297780" w:rsidR="002F79F1" w:rsidRPr="002B74F0" w:rsidRDefault="002F79F1" w:rsidP="00957522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2B74F0">
        <w:rPr>
          <w:rFonts w:ascii="Arial" w:hAnsi="Arial" w:cs="Arial"/>
          <w:sz w:val="24"/>
          <w:szCs w:val="24"/>
          <w:lang w:eastAsia="pl-PL"/>
        </w:rPr>
        <w:t>.</w:t>
      </w:r>
      <w:bookmarkStart w:id="15" w:name="_Hlk184799507"/>
      <w:r w:rsidRPr="002B74F0">
        <w:rPr>
          <w:rFonts w:ascii="Arial" w:hAnsi="Arial" w:cs="Arial"/>
          <w:sz w:val="24"/>
          <w:szCs w:val="24"/>
          <w:lang w:eastAsia="pl-PL"/>
        </w:rPr>
        <w:t xml:space="preserve"> Informacja o sposobie przekazywania zgłoszenia oraz formularz zgłoszenia, którego wzór stanowi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załącznik nr </w:t>
      </w:r>
      <w:r w:rsidR="008C04C2" w:rsidRPr="002B74F0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do procedury, są udostępniane na stronie </w:t>
      </w:r>
      <w:r w:rsidRPr="002B74F0">
        <w:rPr>
          <w:rFonts w:ascii="Arial" w:hAnsi="Arial" w:cs="Arial"/>
          <w:sz w:val="24"/>
          <w:szCs w:val="24"/>
          <w:lang w:eastAsia="pl-PL"/>
        </w:rPr>
        <w:lastRenderedPageBreak/>
        <w:t>internetowej Biuletynu Informacji Publicznej w zakładce dedykowanej zgłoszeniom naruszeń prawa.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2B74F0">
        <w:rPr>
          <w:rFonts w:ascii="Arial" w:hAnsi="Arial" w:cs="Arial"/>
          <w:sz w:val="24"/>
          <w:szCs w:val="24"/>
          <w:lang w:eastAsia="pl-PL"/>
        </w:rPr>
        <w:t>Wypełniony formularz można załączyć do e-maila lub przesłać listownie, przy czym nie ma obowiązku składania zgłoszeń z jego użyciem.</w:t>
      </w:r>
    </w:p>
    <w:p w14:paraId="10F282CD" w14:textId="77777777" w:rsidR="002F79F1" w:rsidRPr="002B74F0" w:rsidRDefault="002F79F1" w:rsidP="00957522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2. Zgłoszenie</w:t>
      </w:r>
      <w:bookmarkEnd w:id="15"/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14:paraId="4290A4E6" w14:textId="77777777" w:rsidR="002F79F1" w:rsidRPr="002B74F0" w:rsidRDefault="002F79F1" w:rsidP="00957522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 xml:space="preserve">1)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ustne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może być dokonane:</w:t>
      </w:r>
    </w:p>
    <w:p w14:paraId="4212EEC3" w14:textId="77777777" w:rsidR="002F79F1" w:rsidRPr="002B74F0" w:rsidRDefault="002F79F1" w:rsidP="00957522">
      <w:pPr>
        <w:spacing w:before="40" w:after="40" w:line="276" w:lineRule="auto"/>
        <w:ind w:left="568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a) 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telefonicznie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lub za pośrednictwem innego systemu komunikacji elektronicznej, dzwoniąc pod numer telefonu wskazany w miejscu określonym w § 7 ust. 1,</w:t>
      </w:r>
    </w:p>
    <w:p w14:paraId="6B5E7532" w14:textId="77777777" w:rsidR="002F79F1" w:rsidRPr="002B74F0" w:rsidRDefault="002F79F1" w:rsidP="00957522">
      <w:pPr>
        <w:spacing w:after="120" w:line="276" w:lineRule="auto"/>
        <w:ind w:left="567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b) </w:t>
      </w:r>
      <w:r w:rsidRPr="002B74F0">
        <w:rPr>
          <w:rFonts w:ascii="Arial" w:hAnsi="Arial" w:cs="Arial"/>
          <w:sz w:val="24"/>
          <w:szCs w:val="24"/>
          <w:lang w:eastAsia="pl-PL"/>
        </w:rPr>
        <w:tab/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podczas bezpośredniego spotkania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z pracownikiem upoważnionym do przyjmowania zgłoszeń (po uprzedniej informacji od osoby chcącej dokonać zgłoszenia i umówieniu się na spotkanie).</w:t>
      </w:r>
    </w:p>
    <w:p w14:paraId="21C2EE82" w14:textId="77777777" w:rsidR="002F79F1" w:rsidRPr="002B74F0" w:rsidRDefault="002F79F1" w:rsidP="00957522">
      <w:pPr>
        <w:spacing w:after="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 xml:space="preserve">2)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pisemne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może być dokonane:</w:t>
      </w:r>
    </w:p>
    <w:p w14:paraId="4E44C811" w14:textId="77777777" w:rsidR="002F79F1" w:rsidRPr="002B74F0" w:rsidRDefault="002F79F1" w:rsidP="00957522">
      <w:pPr>
        <w:spacing w:before="40" w:after="4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a) </w:t>
      </w:r>
      <w:r w:rsidRPr="002B74F0">
        <w:rPr>
          <w:rFonts w:ascii="Arial" w:hAnsi="Arial" w:cs="Arial"/>
          <w:sz w:val="24"/>
          <w:szCs w:val="24"/>
          <w:lang w:eastAsia="pl-PL"/>
        </w:rPr>
        <w:tab/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w postaci papierowej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− listownie </w:t>
      </w:r>
      <w:bookmarkStart w:id="16" w:name="_Hlk184372237"/>
      <w:r w:rsidRPr="002B74F0">
        <w:rPr>
          <w:rFonts w:ascii="Arial" w:hAnsi="Arial" w:cs="Arial"/>
          <w:sz w:val="24"/>
          <w:szCs w:val="24"/>
          <w:lang w:eastAsia="pl-PL"/>
        </w:rPr>
        <w:t>umieszczając na kopercie dopisek „</w:t>
      </w:r>
      <w:bookmarkStart w:id="17" w:name="_Hlk185243463"/>
      <w:r w:rsidRPr="002B74F0">
        <w:rPr>
          <w:rFonts w:ascii="Arial" w:hAnsi="Arial" w:cs="Arial"/>
          <w:sz w:val="24"/>
          <w:szCs w:val="24"/>
          <w:lang w:eastAsia="pl-PL"/>
        </w:rPr>
        <w:t>zgłoszenie sygnalizacyjne</w:t>
      </w:r>
      <w:bookmarkStart w:id="18" w:name="_Hlk184291954"/>
      <w:bookmarkEnd w:id="17"/>
      <w:r w:rsidRPr="002B74F0">
        <w:rPr>
          <w:rFonts w:ascii="Arial" w:hAnsi="Arial" w:cs="Arial"/>
          <w:sz w:val="24"/>
          <w:szCs w:val="24"/>
          <w:lang w:eastAsia="pl-PL"/>
        </w:rPr>
        <w:t xml:space="preserve">”, </w:t>
      </w:r>
    </w:p>
    <w:p w14:paraId="2DB047D1" w14:textId="77777777" w:rsidR="002F79F1" w:rsidRPr="002B74F0" w:rsidRDefault="002F79F1" w:rsidP="00957522">
      <w:pPr>
        <w:spacing w:after="40" w:line="24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bookmarkStart w:id="19" w:name="_Hlk184365206"/>
      <w:bookmarkEnd w:id="16"/>
      <w:bookmarkEnd w:id="18"/>
      <w:r w:rsidRPr="002B74F0">
        <w:rPr>
          <w:rFonts w:ascii="Arial" w:hAnsi="Arial" w:cs="Arial"/>
          <w:sz w:val="24"/>
          <w:szCs w:val="24"/>
          <w:lang w:eastAsia="pl-PL"/>
        </w:rPr>
        <w:t>~ na adres PWIS – ul. Kujawska 4, 85-031 Bydgoszcz</w:t>
      </w:r>
      <w:bookmarkEnd w:id="19"/>
      <w:r w:rsidRPr="002B74F0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5EBFFB7C" w14:textId="77777777" w:rsidR="002F79F1" w:rsidRPr="002B74F0" w:rsidRDefault="002F79F1" w:rsidP="00957522">
      <w:pPr>
        <w:spacing w:after="120" w:line="276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w przypadku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zgłoszeń zewnętrznych</w:t>
      </w:r>
      <w:r w:rsidRPr="002B74F0">
        <w:rPr>
          <w:rFonts w:ascii="Arial" w:hAnsi="Arial" w:cs="Arial"/>
          <w:sz w:val="24"/>
          <w:szCs w:val="24"/>
          <w:lang w:eastAsia="pl-PL"/>
        </w:rPr>
        <w:t>,</w:t>
      </w:r>
    </w:p>
    <w:p w14:paraId="061FA6BB" w14:textId="77777777" w:rsidR="002F79F1" w:rsidRPr="002B74F0" w:rsidRDefault="002F79F1" w:rsidP="00957522">
      <w:pPr>
        <w:spacing w:after="4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b) </w:t>
      </w:r>
      <w:r w:rsidRPr="002B74F0">
        <w:rPr>
          <w:rFonts w:ascii="Arial" w:hAnsi="Arial" w:cs="Arial"/>
          <w:sz w:val="24"/>
          <w:szCs w:val="24"/>
          <w:lang w:eastAsia="pl-PL"/>
        </w:rPr>
        <w:tab/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w postaci elektronicznej:</w:t>
      </w:r>
    </w:p>
    <w:p w14:paraId="6B9CFA45" w14:textId="77777777" w:rsidR="0031754D" w:rsidRPr="002B74F0" w:rsidRDefault="002F79F1" w:rsidP="00957522">
      <w:pPr>
        <w:spacing w:after="40" w:line="240" w:lineRule="auto"/>
        <w:ind w:left="993" w:hanging="284"/>
        <w:jc w:val="both"/>
        <w:rPr>
          <w:rFonts w:ascii="Arial" w:hAnsi="Arial" w:cs="Arial"/>
          <w:sz w:val="24"/>
          <w:szCs w:val="24"/>
          <w:lang w:eastAsia="pl-PL"/>
        </w:rPr>
      </w:pPr>
      <w:bookmarkStart w:id="20" w:name="_Hlk184367621"/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Pr="002B74F0">
        <w:rPr>
          <w:rFonts w:ascii="Arial" w:hAnsi="Arial" w:cs="Arial"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sz w:val="24"/>
          <w:szCs w:val="24"/>
          <w:lang w:eastAsia="pl-PL"/>
        </w:rPr>
        <w:tab/>
      </w:r>
      <w:bookmarkStart w:id="21" w:name="_Hlk185243544"/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za pomocą </w:t>
      </w:r>
      <w:r w:rsidRPr="002B74F0">
        <w:rPr>
          <w:rFonts w:ascii="Arial" w:hAnsi="Arial" w:cs="Arial"/>
          <w:sz w:val="24"/>
          <w:szCs w:val="24"/>
          <w:lang w:eastAsia="pl-PL"/>
        </w:rPr>
        <w:t>zabezpieczonej hasłem wiadomości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 poczty elektronicznej </w:t>
      </w:r>
      <w:r w:rsidRPr="002B74F0">
        <w:rPr>
          <w:rFonts w:ascii="Arial" w:hAnsi="Arial" w:cs="Arial"/>
          <w:sz w:val="24"/>
          <w:szCs w:val="24"/>
          <w:lang w:eastAsia="pl-PL"/>
        </w:rPr>
        <w:t>przesłanej na adres:</w:t>
      </w:r>
    </w:p>
    <w:p w14:paraId="5CADCF90" w14:textId="003A1EEF" w:rsidR="002F79F1" w:rsidRPr="002B74F0" w:rsidRDefault="002F79F1" w:rsidP="00957522">
      <w:pPr>
        <w:spacing w:after="40" w:line="240" w:lineRule="auto"/>
        <w:ind w:left="993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~ </w:t>
      </w:r>
      <w:bookmarkStart w:id="22" w:name="_Hlk185243510"/>
      <w:r w:rsidRPr="002B74F0">
        <w:rPr>
          <w:rFonts w:ascii="Arial" w:hAnsi="Arial" w:cs="Arial"/>
          <w:sz w:val="24"/>
          <w:szCs w:val="24"/>
          <w:u w:color="FF0000"/>
          <w:lang w:eastAsia="pl-PL"/>
        </w:rPr>
        <w:t>sygnal.wsse.bydgoszcz@sanepid.gov.pl</w:t>
      </w:r>
      <w:bookmarkEnd w:id="22"/>
      <w:r w:rsidRPr="002B74F0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1300AB32" w14:textId="77777777" w:rsidR="002F79F1" w:rsidRPr="002B74F0" w:rsidRDefault="002F79F1" w:rsidP="00957522">
      <w:pPr>
        <w:spacing w:after="40" w:line="276" w:lineRule="auto"/>
        <w:ind w:left="992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w przypadku zgłoszeń zewnętrznych,</w:t>
      </w:r>
    </w:p>
    <w:p w14:paraId="1BB45583" w14:textId="77777777" w:rsidR="002F79F1" w:rsidRPr="002B74F0" w:rsidRDefault="002F79F1" w:rsidP="00957522">
      <w:pPr>
        <w:spacing w:after="120" w:line="276" w:lineRule="auto"/>
        <w:ind w:left="993"/>
        <w:jc w:val="both"/>
        <w:rPr>
          <w:rFonts w:ascii="Arial" w:hAnsi="Arial" w:cs="Arial"/>
          <w:sz w:val="24"/>
          <w:szCs w:val="24"/>
          <w:lang w:eastAsia="pl-PL"/>
        </w:rPr>
      </w:pPr>
      <w:bookmarkStart w:id="23" w:name="_Hlk185246231"/>
      <w:r w:rsidRPr="002B74F0">
        <w:rPr>
          <w:rFonts w:ascii="Arial" w:hAnsi="Arial" w:cs="Arial"/>
          <w:sz w:val="24"/>
          <w:szCs w:val="24"/>
          <w:lang w:eastAsia="pl-PL"/>
        </w:rPr>
        <w:t>przy czym hasło przekazuje się innym kanałem komunikacji (np. sms na dedykowany numer telefonu wskazany w miejscu określonym w § 7 ust. 1) lub na adres elektronicznej skrzynki podawczej lub adres do doręczeń elektronicznych Stacji</w:t>
      </w:r>
      <w:bookmarkEnd w:id="20"/>
      <w:r w:rsidRPr="002B74F0">
        <w:rPr>
          <w:rFonts w:ascii="Arial" w:hAnsi="Arial" w:cs="Arial"/>
          <w:sz w:val="24"/>
          <w:szCs w:val="24"/>
          <w:lang w:eastAsia="pl-PL"/>
        </w:rPr>
        <w:t>,</w:t>
      </w:r>
    </w:p>
    <w:p w14:paraId="70414CD7" w14:textId="5A25B6ED" w:rsidR="002F79F1" w:rsidRPr="002B74F0" w:rsidRDefault="002F79F1" w:rsidP="00957522">
      <w:pPr>
        <w:pStyle w:val="Akapitzlist"/>
        <w:numPr>
          <w:ilvl w:val="0"/>
          <w:numId w:val="8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24" w:name="_Hlk184367815"/>
      <w:bookmarkEnd w:id="21"/>
      <w:bookmarkEnd w:id="23"/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Zgłoszenie</w:t>
      </w:r>
      <w:r w:rsidR="0031754D"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do Rzecznika Praw Obywatelskich w przypadku zgłoszeń zewnętrznych</w:t>
      </w:r>
      <w:bookmarkEnd w:id="24"/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142DD489" w14:textId="77777777" w:rsidR="002F79F1" w:rsidRPr="002B74F0" w:rsidRDefault="002F79F1" w:rsidP="00957522">
      <w:pPr>
        <w:numPr>
          <w:ilvl w:val="0"/>
          <w:numId w:val="77"/>
        </w:numPr>
        <w:spacing w:before="120" w:after="40" w:line="240" w:lineRule="auto"/>
        <w:ind w:left="993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 xml:space="preserve">poprzez dedykowany formularz, </w:t>
      </w:r>
      <w:bookmarkStart w:id="25" w:name="_Hlk184811431"/>
      <w:r w:rsidRPr="002B74F0">
        <w:rPr>
          <w:rFonts w:ascii="Arial" w:hAnsi="Arial" w:cs="Arial"/>
          <w:sz w:val="24"/>
          <w:szCs w:val="24"/>
          <w:lang w:eastAsia="pl-PL"/>
        </w:rPr>
        <w:t xml:space="preserve">który jest dostępny na stronie internetowej </w:t>
      </w:r>
      <w:bookmarkEnd w:id="25"/>
      <w:r w:rsidRPr="002B74F0">
        <w:rPr>
          <w:rFonts w:ascii="Arial" w:hAnsi="Arial" w:cs="Arial"/>
          <w:sz w:val="24"/>
          <w:szCs w:val="24"/>
          <w:lang w:eastAsia="pl-PL"/>
        </w:rPr>
        <w:t>Zespołu do spraw Sygnalistów,</w:t>
      </w:r>
    </w:p>
    <w:p w14:paraId="3D3F4C22" w14:textId="77777777" w:rsidR="002F79F1" w:rsidRPr="002B74F0" w:rsidRDefault="002F79F1" w:rsidP="00957522">
      <w:pPr>
        <w:numPr>
          <w:ilvl w:val="0"/>
          <w:numId w:val="77"/>
        </w:numPr>
        <w:spacing w:before="120" w:after="40" w:line="240" w:lineRule="auto"/>
        <w:ind w:left="993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podczas konsultacji z pracownikiem z Zespołu do spraw Sygnalistów (po uprzedniej informacji od osoby chcącej dokonać zgłoszenia i umówieniu się na spotkanie),</w:t>
      </w:r>
    </w:p>
    <w:p w14:paraId="40588F51" w14:textId="77777777" w:rsidR="002F79F1" w:rsidRPr="002B74F0" w:rsidRDefault="002F79F1" w:rsidP="00957522">
      <w:pPr>
        <w:numPr>
          <w:ilvl w:val="0"/>
          <w:numId w:val="77"/>
        </w:numPr>
        <w:spacing w:before="120" w:after="40" w:line="240" w:lineRule="auto"/>
        <w:ind w:left="993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pocztą tradycyjną,</w:t>
      </w:r>
    </w:p>
    <w:p w14:paraId="207EDD89" w14:textId="77777777" w:rsidR="002F79F1" w:rsidRPr="002B74F0" w:rsidRDefault="002F79F1" w:rsidP="00957522">
      <w:pPr>
        <w:numPr>
          <w:ilvl w:val="0"/>
          <w:numId w:val="77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dzwoniąc na infolinię obsługującą zgłoszenia zewnętrzne.</w:t>
      </w:r>
    </w:p>
    <w:p w14:paraId="6C406A48" w14:textId="7EEFC40C" w:rsidR="00BC38E0" w:rsidRPr="002B74F0" w:rsidRDefault="002F79F1" w:rsidP="00957522">
      <w:pPr>
        <w:pStyle w:val="Akapitzlist"/>
        <w:numPr>
          <w:ilvl w:val="0"/>
          <w:numId w:val="8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bookmarkStart w:id="26" w:name="_Hlk184811560"/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Zgłoszenie zewnętrzne do </w:t>
      </w:r>
      <w:r w:rsidRPr="002B74F0">
        <w:rPr>
          <w:rFonts w:ascii="Arial" w:hAnsi="Arial" w:cs="Arial"/>
          <w:b/>
          <w:bCs/>
          <w:sz w:val="24"/>
          <w:szCs w:val="24"/>
        </w:rPr>
        <w:t xml:space="preserve">innego organu publicznego </w:t>
      </w:r>
      <w:r w:rsidRPr="002B74F0">
        <w:rPr>
          <w:rFonts w:ascii="Arial" w:hAnsi="Arial" w:cs="Arial"/>
          <w:sz w:val="24"/>
          <w:szCs w:val="24"/>
        </w:rPr>
        <w:t>właściwego w dziedzinie należącej do zakresu działania tego organu, wskazanej w ustawie albo do właściwej instytucji, organu lub jednostki organizacyjnej Unii Europejskiej w sposób, który jest wskazany przez te podmioty w Biuletynie Informacji Publicznej.</w:t>
      </w:r>
    </w:p>
    <w:bookmarkEnd w:id="26"/>
    <w:p w14:paraId="5F5D2E17" w14:textId="1067579A" w:rsidR="008A10BE" w:rsidRPr="002B74F0" w:rsidRDefault="008A10BE" w:rsidP="00957522">
      <w:pPr>
        <w:spacing w:before="120" w:after="120"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3. 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Potwierdzenie przyjęcia zgłoszenia przekazanego w sposób, o którym mowa w ust. 2 pkt 2, następuje w terminie 7 dni od dnia jego otrzymania, chyba że sygnalista nie podał adresu korespondencyjnego albo adresu poczty elektronicznej, na który należy przekazać potwierdzenie. </w:t>
      </w:r>
      <w:bookmarkStart w:id="27" w:name="_Hlk184382702"/>
      <w:r w:rsidRPr="002B74F0">
        <w:rPr>
          <w:rFonts w:ascii="Arial" w:hAnsi="Arial" w:cs="Arial"/>
          <w:sz w:val="24"/>
          <w:szCs w:val="24"/>
          <w:lang w:eastAsia="pl-PL"/>
        </w:rPr>
        <w:t xml:space="preserve">Wzór potwierdzenia określa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załącznik nr </w:t>
      </w:r>
      <w:r w:rsidR="00E408FE" w:rsidRPr="002B74F0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bookmarkEnd w:id="27"/>
    </w:p>
    <w:p w14:paraId="14BE160E" w14:textId="77777777" w:rsidR="008A10BE" w:rsidRPr="002B74F0" w:rsidRDefault="008A10BE" w:rsidP="00957522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4.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Jeżeli zgłoszenie, o którym mowa w ust. 2 w pkt 2, jest niekompletne i możliwe jest ustalenie tożsamości sygnalisty, wzywa się sygnalistę do uzupełnienia zgłoszenia w terminie 14 dni kalendarzowych od dnia przekazania wezwania za pomocą poczty elektronicznej.</w:t>
      </w:r>
    </w:p>
    <w:p w14:paraId="5B60C790" w14:textId="77777777" w:rsidR="008A10BE" w:rsidRPr="002B74F0" w:rsidRDefault="008A10BE" w:rsidP="00957522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W przypadku nieuzupełnienia zgłoszenia w terminie, o którym mowa w zdaniu pierwszym, zgłoszenie pozostawia się bez rozpoznania, a w sprawie sporządza się stosowną notatkę.</w:t>
      </w:r>
    </w:p>
    <w:p w14:paraId="2AD4CD29" w14:textId="77777777" w:rsidR="008A10BE" w:rsidRPr="002B74F0" w:rsidRDefault="008A10BE" w:rsidP="00957522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5.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Na wniosek sygnalisty, o którym mowa w ust. 2 pkt 1 lit. b, zgłoszenie może być dokonane podczas bezpośredniego spotkania z Pełnomocnikiem ds. zgłoszeń, zorganizowanego w terminie 14 dni od dnia otrzymania wniosku.</w:t>
      </w:r>
    </w:p>
    <w:p w14:paraId="40CF5C4F" w14:textId="1931EBB1" w:rsidR="008A10BE" w:rsidRPr="002B74F0" w:rsidRDefault="008A10BE" w:rsidP="00957522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sz w:val="24"/>
          <w:szCs w:val="24"/>
          <w:lang w:eastAsia="pl-PL"/>
        </w:rPr>
        <w:t>W takim przypadku, za zgodą sygnalisty, zgłoszenie jest dokumentowane w formie protokołu spotkania, odtwarzającego jego dokładny przebieg. Protokół sporządza się według wzor</w:t>
      </w:r>
      <w:r w:rsidR="00E408FE" w:rsidRPr="002B74F0">
        <w:rPr>
          <w:rFonts w:ascii="Arial" w:hAnsi="Arial" w:cs="Arial"/>
          <w:sz w:val="24"/>
          <w:szCs w:val="24"/>
          <w:lang w:eastAsia="pl-PL"/>
        </w:rPr>
        <w:t>u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określonego w </w:t>
      </w: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 xml:space="preserve">załączniku nr </w:t>
      </w:r>
      <w:r w:rsidR="00E408FE" w:rsidRPr="002B74F0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Pr="002B74F0">
        <w:rPr>
          <w:rFonts w:ascii="Arial" w:hAnsi="Arial" w:cs="Arial"/>
          <w:sz w:val="24"/>
          <w:szCs w:val="24"/>
          <w:lang w:eastAsia="pl-PL"/>
        </w:rPr>
        <w:t>.</w:t>
      </w:r>
      <w:r w:rsidRPr="002B74F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E15284D" w14:textId="77777777" w:rsidR="008A10BE" w:rsidRPr="002B74F0" w:rsidRDefault="008A10BE" w:rsidP="00957522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Pr="002B74F0">
        <w:rPr>
          <w:rFonts w:ascii="Arial" w:hAnsi="Arial" w:cs="Arial"/>
          <w:sz w:val="24"/>
          <w:szCs w:val="24"/>
          <w:lang w:eastAsia="pl-PL"/>
        </w:rPr>
        <w:t>. Sygnalista może dokonać sprawdzenia i poprawienia protokołu, o którym mowa w ust. 5 zdanie drugie.</w:t>
      </w:r>
    </w:p>
    <w:p w14:paraId="3CB7F780" w14:textId="77777777" w:rsidR="008A10BE" w:rsidRPr="002B74F0" w:rsidRDefault="008A10BE" w:rsidP="00957522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bCs/>
          <w:sz w:val="24"/>
          <w:szCs w:val="24"/>
          <w:lang w:eastAsia="pl-PL"/>
        </w:rPr>
        <w:t>7.</w:t>
      </w:r>
      <w:r w:rsidRPr="002B74F0">
        <w:rPr>
          <w:rFonts w:ascii="Arial" w:hAnsi="Arial" w:cs="Arial"/>
          <w:sz w:val="24"/>
          <w:szCs w:val="24"/>
          <w:lang w:eastAsia="pl-PL"/>
        </w:rPr>
        <w:t xml:space="preserve"> Sygnalista akceptuje protokół, o którym mowa w ust. 5 zdanie drugie, przez jego podpisanie. W przypadku odmowy podpisania protokołu na jego końcu Pełnomocnik ds. zgłoszeń dokonuje stosownej adnotacji.</w:t>
      </w:r>
    </w:p>
    <w:p w14:paraId="622D491C" w14:textId="3B0AECFA" w:rsidR="008A10BE" w:rsidRPr="002B74F0" w:rsidRDefault="00E408FE" w:rsidP="00957522">
      <w:pPr>
        <w:spacing w:before="120" w:after="120" w:line="276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sz w:val="24"/>
          <w:szCs w:val="24"/>
          <w:lang w:eastAsia="pl-PL"/>
        </w:rPr>
        <w:t>§.10</w:t>
      </w:r>
      <w:r w:rsidR="008A10BE" w:rsidRPr="002B74F0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2B74F0">
        <w:rPr>
          <w:rFonts w:ascii="Arial" w:hAnsi="Arial" w:cs="Arial"/>
          <w:sz w:val="24"/>
          <w:szCs w:val="24"/>
          <w:lang w:eastAsia="pl-PL"/>
        </w:rPr>
        <w:t> </w:t>
      </w:r>
      <w:r w:rsidR="008A10BE" w:rsidRPr="002B74F0">
        <w:rPr>
          <w:rFonts w:ascii="Arial" w:hAnsi="Arial" w:cs="Arial"/>
          <w:sz w:val="24"/>
          <w:szCs w:val="24"/>
          <w:lang w:eastAsia="pl-PL"/>
        </w:rPr>
        <w:t>Sygnalistom, którzy nie są w stanie zapoznać się z protokołem przygotowanym w wersji papierowej, przekazuje się jego kopię w formie uzgodnionej z sygnalistą. Możliwe jest również odczytanie treści sporządzonego protokołu sygnaliście przez Pełnomocnika ds. zgłoszeń, co potwierdza on zamieszczeniem odpowiedniej adnotacji w protokole.</w:t>
      </w:r>
    </w:p>
    <w:p w14:paraId="3C68CFFA" w14:textId="1BFF83BD" w:rsidR="00B14412" w:rsidRPr="002B74F0" w:rsidRDefault="00B14412" w:rsidP="00957522">
      <w:pPr>
        <w:spacing w:after="100" w:line="276" w:lineRule="auto"/>
        <w:ind w:right="22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>Rozdział 4</w:t>
      </w:r>
    </w:p>
    <w:p w14:paraId="03E716BB" w14:textId="346D9BF0" w:rsidR="00B14412" w:rsidRPr="002B74F0" w:rsidRDefault="00B14412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Obsługa zgłoszeń</w:t>
      </w:r>
    </w:p>
    <w:p w14:paraId="36B3D710" w14:textId="62F2661F" w:rsidR="00D65E4F" w:rsidRPr="002B74F0" w:rsidRDefault="00B14412" w:rsidP="00957522">
      <w:pPr>
        <w:spacing w:after="100" w:line="276" w:lineRule="auto"/>
        <w:ind w:right="22" w:firstLine="567"/>
        <w:jc w:val="both"/>
        <w:rPr>
          <w:rFonts w:ascii="Arial" w:hAnsi="Arial" w:cs="Arial"/>
          <w:bCs/>
          <w:sz w:val="24"/>
          <w:szCs w:val="24"/>
          <w:lang w:eastAsia="pl-PL"/>
        </w:rPr>
      </w:pPr>
      <w:bookmarkStart w:id="28" w:name="_Hlk184992730"/>
      <w:r w:rsidRPr="002B74F0">
        <w:rPr>
          <w:rFonts w:ascii="Arial" w:hAnsi="Arial" w:cs="Arial"/>
          <w:b/>
          <w:sz w:val="24"/>
          <w:szCs w:val="24"/>
          <w:lang w:eastAsia="pl-PL"/>
        </w:rPr>
        <w:t>§</w:t>
      </w:r>
      <w:bookmarkEnd w:id="28"/>
      <w:r w:rsidR="00D65E4F" w:rsidRPr="002B74F0">
        <w:rPr>
          <w:rFonts w:ascii="Arial" w:hAnsi="Arial" w:cs="Arial"/>
          <w:b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b/>
          <w:sz w:val="24"/>
          <w:szCs w:val="24"/>
          <w:lang w:eastAsia="pl-PL"/>
        </w:rPr>
        <w:t>11.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 Zgłoszenia wpływają do </w:t>
      </w:r>
      <w:r w:rsidR="00D65E4F" w:rsidRPr="002B74F0">
        <w:rPr>
          <w:rFonts w:ascii="Arial" w:hAnsi="Arial" w:cs="Arial"/>
          <w:bCs/>
          <w:sz w:val="24"/>
          <w:szCs w:val="24"/>
          <w:lang w:eastAsia="pl-PL"/>
        </w:rPr>
        <w:t>Pełnomocnika do spraw przyjmowania zgłoszeń</w:t>
      </w:r>
      <w:r w:rsidR="00622EEA" w:rsidRPr="002B74F0">
        <w:rPr>
          <w:rFonts w:ascii="Arial" w:hAnsi="Arial" w:cs="Arial"/>
          <w:bCs/>
          <w:sz w:val="24"/>
          <w:szCs w:val="24"/>
          <w:lang w:eastAsia="pl-PL"/>
        </w:rPr>
        <w:t xml:space="preserve"> naruszeń prawa</w:t>
      </w:r>
      <w:r w:rsidR="00D65E4F" w:rsidRPr="002B74F0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103F323F" w14:textId="5DBFC241" w:rsidR="00B14412" w:rsidRPr="002B74F0" w:rsidRDefault="00D65E4F" w:rsidP="00957522">
      <w:pPr>
        <w:spacing w:after="100" w:line="276" w:lineRule="auto"/>
        <w:ind w:right="22" w:firstLine="567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/>
          <w:sz w:val="24"/>
          <w:szCs w:val="24"/>
          <w:lang w:eastAsia="pl-PL"/>
        </w:rPr>
        <w:t>§ 12.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F87510" w:rsidRPr="002B74F0">
        <w:rPr>
          <w:rFonts w:ascii="Arial" w:hAnsi="Arial" w:cs="Arial"/>
          <w:bCs/>
          <w:sz w:val="24"/>
          <w:szCs w:val="24"/>
          <w:lang w:eastAsia="pl-PL"/>
        </w:rPr>
        <w:t>Pełnomocnik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>, po otrzymaniu zgłoszenia:</w:t>
      </w:r>
    </w:p>
    <w:p w14:paraId="402F07B7" w14:textId="00747F71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2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odnotowuje przyjęcie zgłoszenia w rejestrze zgłoszeń zewnętrznych, o którym mowa w rozdziale 6, jak również na bieżąco aktualizuje w nim informacje na temat podejmowanych działań następczych; </w:t>
      </w:r>
    </w:p>
    <w:p w14:paraId="6747DD3B" w14:textId="0295F5FD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2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>w przypadku, w którym zgłoszenie zawiera adres sygnalisty do kontaktu, przesyła mu informację potwierdzającą przyjęcie zgłoszenia w terminie 7 dni od</w:t>
      </w:r>
      <w:r w:rsidR="001B0348" w:rsidRPr="002B74F0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dnia przyjęcia zgłoszenia, chyba że sygnalista wystąpił z wnioskiem o brak doręczenia potwierdzenia przyjęcia zgłoszenia lub istnieją uzasadnione podstawy, że potwierdzenie otrzymania zgłoszenia zagroziłoby ochronie poufności tożsamości sygnalisty; </w:t>
      </w:r>
    </w:p>
    <w:p w14:paraId="4AFF13E6" w14:textId="010893D5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2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na żądanie sygnalisty przekazuje, nie później niż w terminie 1 miesiąca od dnia otrzymania żądania, </w:t>
      </w:r>
      <w:bookmarkStart w:id="29" w:name="_Hlk180671351"/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zaświadczenie o podleganiu przez sygnalistę ochronie przed 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lastRenderedPageBreak/>
        <w:t>działaniami odwetowymi</w:t>
      </w:r>
      <w:bookmarkEnd w:id="29"/>
      <w:r w:rsidRPr="002B74F0">
        <w:rPr>
          <w:rFonts w:ascii="Arial" w:hAnsi="Arial" w:cs="Arial"/>
          <w:bCs/>
          <w:sz w:val="24"/>
          <w:szCs w:val="24"/>
          <w:lang w:eastAsia="pl-PL"/>
        </w:rPr>
        <w:t>, o którym mowa w art. 38 ustawy</w:t>
      </w:r>
      <w:r w:rsidR="007E2F0E" w:rsidRPr="002B74F0">
        <w:rPr>
          <w:rFonts w:ascii="Arial" w:hAnsi="Arial" w:cs="Arial"/>
          <w:bCs/>
          <w:sz w:val="24"/>
          <w:szCs w:val="24"/>
          <w:lang w:eastAsia="pl-PL"/>
        </w:rPr>
        <w:t>.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E2F0E" w:rsidRPr="002B74F0">
        <w:rPr>
          <w:rFonts w:ascii="Arial" w:hAnsi="Arial" w:cs="Arial"/>
          <w:bCs/>
          <w:sz w:val="24"/>
          <w:szCs w:val="24"/>
          <w:lang w:eastAsia="pl-PL"/>
        </w:rPr>
        <w:t>W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zór zaświadczenia stanowi </w:t>
      </w:r>
      <w:r w:rsidR="007E2F0E" w:rsidRPr="002B74F0">
        <w:rPr>
          <w:rFonts w:ascii="Arial" w:hAnsi="Arial" w:cs="Arial"/>
          <w:bCs/>
          <w:sz w:val="24"/>
          <w:szCs w:val="24"/>
          <w:lang w:eastAsia="pl-PL"/>
        </w:rPr>
        <w:t>załącznik,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E2F0E" w:rsidRPr="002B74F0">
        <w:rPr>
          <w:rFonts w:ascii="Arial" w:hAnsi="Arial" w:cs="Arial"/>
          <w:bCs/>
          <w:sz w:val="24"/>
          <w:szCs w:val="24"/>
          <w:lang w:eastAsia="pl-PL"/>
        </w:rPr>
        <w:t>o którym mowa w § 3 pkt 6 lit. c).</w:t>
      </w:r>
    </w:p>
    <w:p w14:paraId="36AB34DF" w14:textId="29FABD17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2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>analizuje czy wszystkie dane osobowe zawarte w zgłoszeniu są niezbędne do</w:t>
      </w:r>
      <w:r w:rsidR="00FC4BD8" w:rsidRPr="002B74F0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>jego oceny, a jeśli są nieprzydatne w sprawie, dokonuje, po konsultacji z</w:t>
      </w:r>
      <w:r w:rsidR="006F4669" w:rsidRPr="002B74F0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>Inspektorem Ochrony Danych, ich usunięcia bądź wyłącza je z materiału przekazywanego do dalszego trybu postępowania;</w:t>
      </w:r>
    </w:p>
    <w:p w14:paraId="61183271" w14:textId="77777777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2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dokonuje pseudonimizacji danych osobowych – jeśli sygnalista je podał; </w:t>
      </w:r>
    </w:p>
    <w:p w14:paraId="7853F44F" w14:textId="77777777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2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zabezpiecza otrzymaną dokumentację dotyczącą zgłoszeń przed dostępem osób nieuprawnionych, w sposób wymagany jak dla dokumentów o klauzuli „zastrzeżone”; </w:t>
      </w:r>
    </w:p>
    <w:p w14:paraId="47D0840B" w14:textId="3305F411" w:rsidR="00D65E4F" w:rsidRPr="002B74F0" w:rsidRDefault="00D65E4F" w:rsidP="00957522">
      <w:pPr>
        <w:pStyle w:val="Akapitzlist"/>
        <w:numPr>
          <w:ilvl w:val="0"/>
          <w:numId w:val="49"/>
        </w:numPr>
        <w:spacing w:after="100" w:line="276" w:lineRule="auto"/>
        <w:ind w:left="567" w:right="23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przekazuje zgłoszenie poddane ewentualnej pseudonimizacji </w:t>
      </w:r>
      <w:r w:rsidR="00FC4BD8" w:rsidRPr="002B74F0">
        <w:rPr>
          <w:rFonts w:ascii="Arial" w:hAnsi="Arial" w:cs="Arial"/>
          <w:bCs/>
          <w:sz w:val="24"/>
          <w:szCs w:val="24"/>
          <w:lang w:eastAsia="pl-PL"/>
        </w:rPr>
        <w:t>do Komisji Stałej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 w</w:t>
      </w:r>
      <w:r w:rsidR="0022134B" w:rsidRPr="002B74F0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B74F0">
        <w:rPr>
          <w:rFonts w:ascii="Arial" w:hAnsi="Arial" w:cs="Arial"/>
          <w:bCs/>
          <w:sz w:val="24"/>
          <w:szCs w:val="24"/>
          <w:lang w:eastAsia="pl-PL"/>
        </w:rPr>
        <w:t xml:space="preserve">celu nadania dalszego biegu sprawie. </w:t>
      </w:r>
    </w:p>
    <w:p w14:paraId="68155AEE" w14:textId="527E44A3" w:rsidR="00B2310A" w:rsidRPr="002B74F0" w:rsidRDefault="00E84FF7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§ 1</w:t>
      </w:r>
      <w:r w:rsidR="001B0348" w:rsidRPr="002B74F0">
        <w:rPr>
          <w:rFonts w:ascii="Arial" w:hAnsi="Arial" w:cs="Arial"/>
          <w:b/>
          <w:bCs/>
          <w:sz w:val="24"/>
          <w:szCs w:val="24"/>
        </w:rPr>
        <w:t>3</w:t>
      </w:r>
      <w:r w:rsidRPr="002B74F0">
        <w:rPr>
          <w:rFonts w:ascii="Arial" w:hAnsi="Arial" w:cs="Arial"/>
          <w:sz w:val="24"/>
          <w:szCs w:val="24"/>
        </w:rPr>
        <w:t xml:space="preserve">. </w:t>
      </w:r>
      <w:r w:rsidR="00622EEA" w:rsidRPr="002B74F0">
        <w:rPr>
          <w:rFonts w:ascii="Arial" w:hAnsi="Arial" w:cs="Arial"/>
          <w:sz w:val="24"/>
          <w:szCs w:val="24"/>
        </w:rPr>
        <w:t>Komisj</w:t>
      </w:r>
      <w:r w:rsidRPr="002B74F0">
        <w:rPr>
          <w:rFonts w:ascii="Arial" w:hAnsi="Arial" w:cs="Arial"/>
          <w:sz w:val="24"/>
          <w:szCs w:val="24"/>
        </w:rPr>
        <w:t>a</w:t>
      </w:r>
      <w:r w:rsidR="00622EEA" w:rsidRPr="002B74F0">
        <w:rPr>
          <w:rFonts w:ascii="Arial" w:hAnsi="Arial" w:cs="Arial"/>
          <w:sz w:val="24"/>
          <w:szCs w:val="24"/>
        </w:rPr>
        <w:t xml:space="preserve"> Sta</w:t>
      </w:r>
      <w:r w:rsidRPr="002B74F0">
        <w:rPr>
          <w:rFonts w:ascii="Arial" w:hAnsi="Arial" w:cs="Arial"/>
          <w:sz w:val="24"/>
          <w:szCs w:val="24"/>
        </w:rPr>
        <w:t>ła</w:t>
      </w:r>
      <w:r w:rsidR="00B2310A" w:rsidRPr="002B74F0">
        <w:rPr>
          <w:rFonts w:ascii="Arial" w:hAnsi="Arial" w:cs="Arial"/>
          <w:sz w:val="24"/>
          <w:szCs w:val="24"/>
        </w:rPr>
        <w:t>, dokonuj</w:t>
      </w:r>
      <w:r w:rsidR="001B6647" w:rsidRPr="002B74F0">
        <w:rPr>
          <w:rFonts w:ascii="Arial" w:hAnsi="Arial" w:cs="Arial"/>
          <w:sz w:val="24"/>
          <w:szCs w:val="24"/>
        </w:rPr>
        <w:t>e</w:t>
      </w:r>
      <w:r w:rsidR="00B2310A" w:rsidRPr="002B74F0">
        <w:rPr>
          <w:rFonts w:ascii="Arial" w:hAnsi="Arial" w:cs="Arial"/>
          <w:sz w:val="24"/>
          <w:szCs w:val="24"/>
        </w:rPr>
        <w:t xml:space="preserve"> wstępnej weryfikacji polegającej na ustaleniu czy zgłoszenie dotyczy informacji o</w:t>
      </w:r>
      <w:r w:rsidR="00622EEA" w:rsidRPr="002B74F0">
        <w:rPr>
          <w:rFonts w:ascii="Arial" w:hAnsi="Arial" w:cs="Arial"/>
          <w:sz w:val="24"/>
          <w:szCs w:val="24"/>
        </w:rPr>
        <w:t> </w:t>
      </w:r>
      <w:r w:rsidR="00B2310A" w:rsidRPr="002B74F0">
        <w:rPr>
          <w:rFonts w:ascii="Arial" w:hAnsi="Arial" w:cs="Arial"/>
          <w:sz w:val="24"/>
          <w:szCs w:val="24"/>
        </w:rPr>
        <w:t>naruszeniu prawa w rozumieniu przepisów ustawy oraz czy zgłoszenie dotyczy naruszeń w</w:t>
      </w:r>
      <w:r w:rsidR="001B6647" w:rsidRPr="002B74F0">
        <w:rPr>
          <w:rFonts w:ascii="Arial" w:hAnsi="Arial" w:cs="Arial"/>
          <w:sz w:val="24"/>
          <w:szCs w:val="24"/>
        </w:rPr>
        <w:t> </w:t>
      </w:r>
      <w:r w:rsidR="00B2310A" w:rsidRPr="002B74F0">
        <w:rPr>
          <w:rFonts w:ascii="Arial" w:hAnsi="Arial" w:cs="Arial"/>
          <w:sz w:val="24"/>
          <w:szCs w:val="24"/>
        </w:rPr>
        <w:t xml:space="preserve">dziedzinie, która należy do zakresu działania </w:t>
      </w:r>
      <w:r w:rsidR="00622EEA" w:rsidRPr="002B74F0">
        <w:rPr>
          <w:rFonts w:ascii="Arial" w:hAnsi="Arial" w:cs="Arial"/>
          <w:sz w:val="24"/>
          <w:szCs w:val="24"/>
        </w:rPr>
        <w:t>PWIS</w:t>
      </w:r>
      <w:r w:rsidR="00B2310A" w:rsidRPr="002B74F0">
        <w:rPr>
          <w:rFonts w:ascii="Arial" w:hAnsi="Arial" w:cs="Arial"/>
          <w:sz w:val="24"/>
          <w:szCs w:val="24"/>
        </w:rPr>
        <w:t xml:space="preserve">.  </w:t>
      </w:r>
    </w:p>
    <w:p w14:paraId="164E4EE1" w14:textId="49CF6075" w:rsidR="00B2310A" w:rsidRPr="002B74F0" w:rsidRDefault="00B2310A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sz w:val="24"/>
          <w:szCs w:val="24"/>
        </w:rPr>
        <w:t>§ 1</w:t>
      </w:r>
      <w:r w:rsidR="00F87510" w:rsidRPr="002B74F0">
        <w:rPr>
          <w:rFonts w:ascii="Arial" w:hAnsi="Arial" w:cs="Arial"/>
          <w:b/>
          <w:sz w:val="24"/>
          <w:szCs w:val="24"/>
        </w:rPr>
        <w:t>4</w:t>
      </w:r>
      <w:r w:rsidRPr="002B74F0">
        <w:rPr>
          <w:rFonts w:ascii="Arial" w:hAnsi="Arial" w:cs="Arial"/>
          <w:b/>
          <w:sz w:val="24"/>
          <w:szCs w:val="24"/>
        </w:rPr>
        <w:t xml:space="preserve">. </w:t>
      </w:r>
      <w:r w:rsidRPr="002B74F0">
        <w:rPr>
          <w:rFonts w:ascii="Arial" w:hAnsi="Arial" w:cs="Arial"/>
          <w:sz w:val="24"/>
          <w:szCs w:val="24"/>
        </w:rPr>
        <w:t xml:space="preserve">W przypadku gdy zgłoszone naruszenie nie stanowi naruszenia prawa należącego do zakresu działania </w:t>
      </w:r>
      <w:r w:rsidR="00F87510" w:rsidRPr="002B74F0">
        <w:rPr>
          <w:rFonts w:ascii="Arial" w:hAnsi="Arial" w:cs="Arial"/>
          <w:sz w:val="24"/>
          <w:szCs w:val="24"/>
        </w:rPr>
        <w:t>PWIS</w:t>
      </w:r>
      <w:r w:rsidRPr="002B74F0">
        <w:rPr>
          <w:rFonts w:ascii="Arial" w:hAnsi="Arial" w:cs="Arial"/>
          <w:sz w:val="24"/>
          <w:szCs w:val="24"/>
        </w:rPr>
        <w:t xml:space="preserve">, </w:t>
      </w:r>
      <w:r w:rsidR="00F87510" w:rsidRPr="002B74F0">
        <w:rPr>
          <w:rFonts w:ascii="Arial" w:hAnsi="Arial" w:cs="Arial"/>
          <w:sz w:val="24"/>
          <w:szCs w:val="24"/>
        </w:rPr>
        <w:t>Komisja Stała</w:t>
      </w:r>
      <w:r w:rsidRPr="002B74F0">
        <w:rPr>
          <w:rFonts w:ascii="Arial" w:hAnsi="Arial" w:cs="Arial"/>
          <w:sz w:val="24"/>
          <w:szCs w:val="24"/>
        </w:rPr>
        <w:t xml:space="preserve"> ustala organ publiczny właściwy do podjęcia działań następczych i kieruj</w:t>
      </w:r>
      <w:r w:rsidR="00F87510" w:rsidRPr="002B74F0">
        <w:rPr>
          <w:rFonts w:ascii="Arial" w:hAnsi="Arial" w:cs="Arial"/>
          <w:sz w:val="24"/>
          <w:szCs w:val="24"/>
        </w:rPr>
        <w:t>e</w:t>
      </w:r>
      <w:r w:rsidRPr="002B74F0">
        <w:rPr>
          <w:rFonts w:ascii="Arial" w:hAnsi="Arial" w:cs="Arial"/>
          <w:sz w:val="24"/>
          <w:szCs w:val="24"/>
        </w:rPr>
        <w:t xml:space="preserve"> zgłoszenie do </w:t>
      </w:r>
      <w:r w:rsidR="00F87510" w:rsidRPr="002B74F0">
        <w:rPr>
          <w:rFonts w:ascii="Arial" w:hAnsi="Arial" w:cs="Arial"/>
          <w:sz w:val="24"/>
          <w:szCs w:val="24"/>
        </w:rPr>
        <w:t xml:space="preserve">Pełnomocnika </w:t>
      </w:r>
      <w:r w:rsidRPr="002B74F0">
        <w:rPr>
          <w:rFonts w:ascii="Arial" w:hAnsi="Arial" w:cs="Arial"/>
          <w:sz w:val="24"/>
          <w:szCs w:val="24"/>
        </w:rPr>
        <w:t>w celu przekazania zgłoszenia, zgodnie z ustaloną właściwością.</w:t>
      </w:r>
    </w:p>
    <w:p w14:paraId="5534DAB0" w14:textId="46179274" w:rsidR="00B2310A" w:rsidRPr="002B74F0" w:rsidRDefault="00B2310A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sz w:val="24"/>
          <w:szCs w:val="24"/>
        </w:rPr>
        <w:t>§</w:t>
      </w:r>
      <w:r w:rsidR="003B02DC" w:rsidRPr="002B74F0">
        <w:rPr>
          <w:rFonts w:ascii="Arial" w:hAnsi="Arial" w:cs="Arial"/>
          <w:b/>
          <w:sz w:val="24"/>
          <w:szCs w:val="24"/>
        </w:rPr>
        <w:t> </w:t>
      </w:r>
      <w:r w:rsidRPr="002B74F0">
        <w:rPr>
          <w:rFonts w:ascii="Arial" w:hAnsi="Arial" w:cs="Arial"/>
          <w:b/>
          <w:sz w:val="24"/>
          <w:szCs w:val="24"/>
        </w:rPr>
        <w:t>1</w:t>
      </w:r>
      <w:r w:rsidR="00F87510" w:rsidRPr="002B74F0">
        <w:rPr>
          <w:rFonts w:ascii="Arial" w:hAnsi="Arial" w:cs="Arial"/>
          <w:b/>
          <w:sz w:val="24"/>
          <w:szCs w:val="24"/>
        </w:rPr>
        <w:t>5</w:t>
      </w:r>
      <w:r w:rsidRPr="002B74F0">
        <w:rPr>
          <w:rFonts w:ascii="Arial" w:hAnsi="Arial" w:cs="Arial"/>
          <w:b/>
          <w:sz w:val="24"/>
          <w:szCs w:val="24"/>
        </w:rPr>
        <w:t xml:space="preserve">. </w:t>
      </w:r>
      <w:r w:rsidR="00F87510" w:rsidRPr="002B74F0">
        <w:rPr>
          <w:rFonts w:ascii="Arial" w:hAnsi="Arial" w:cs="Arial"/>
          <w:sz w:val="24"/>
          <w:szCs w:val="24"/>
        </w:rPr>
        <w:t xml:space="preserve">Pełnomocnik </w:t>
      </w:r>
      <w:r w:rsidRPr="002B74F0">
        <w:rPr>
          <w:rFonts w:ascii="Arial" w:hAnsi="Arial" w:cs="Arial"/>
          <w:sz w:val="24"/>
          <w:szCs w:val="24"/>
        </w:rPr>
        <w:t>niezwłocznie, nie później niż w terminie 14 dni, a</w:t>
      </w:r>
      <w:r w:rsidR="001B0348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w</w:t>
      </w:r>
      <w:r w:rsidR="001B0348" w:rsidRPr="002B74F0">
        <w:rPr>
          <w:rFonts w:ascii="Arial" w:hAnsi="Arial" w:cs="Arial"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>uzasadnionych przypadkach – 30 dni od dokonania zgłoszenia, kieruje to zgłoszenie do ustalonego w trybie, o którym mowa w § 1</w:t>
      </w:r>
      <w:r w:rsidR="00C254BC" w:rsidRPr="002B74F0">
        <w:rPr>
          <w:rFonts w:ascii="Arial" w:hAnsi="Arial" w:cs="Arial"/>
          <w:sz w:val="24"/>
          <w:szCs w:val="24"/>
        </w:rPr>
        <w:t>4</w:t>
      </w:r>
      <w:r w:rsidRPr="002B74F0">
        <w:rPr>
          <w:rFonts w:ascii="Arial" w:hAnsi="Arial" w:cs="Arial"/>
          <w:sz w:val="24"/>
          <w:szCs w:val="24"/>
        </w:rPr>
        <w:t xml:space="preserve">, organu publicznego właściwego do podjęcia działań następczych.  </w:t>
      </w:r>
    </w:p>
    <w:p w14:paraId="67B680AE" w14:textId="450C4ED0" w:rsidR="00B2310A" w:rsidRPr="002B74F0" w:rsidRDefault="00B2310A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sz w:val="24"/>
          <w:szCs w:val="24"/>
        </w:rPr>
        <w:t>§</w:t>
      </w:r>
      <w:r w:rsidR="003B02DC" w:rsidRPr="002B74F0">
        <w:rPr>
          <w:rFonts w:ascii="Arial" w:hAnsi="Arial" w:cs="Arial"/>
          <w:b/>
          <w:sz w:val="24"/>
          <w:szCs w:val="24"/>
        </w:rPr>
        <w:t> </w:t>
      </w:r>
      <w:r w:rsidRPr="002B74F0">
        <w:rPr>
          <w:rFonts w:ascii="Arial" w:hAnsi="Arial" w:cs="Arial"/>
          <w:b/>
          <w:sz w:val="24"/>
          <w:szCs w:val="24"/>
        </w:rPr>
        <w:t>1</w:t>
      </w:r>
      <w:r w:rsidR="00F87510" w:rsidRPr="002B74F0">
        <w:rPr>
          <w:rFonts w:ascii="Arial" w:hAnsi="Arial" w:cs="Arial"/>
          <w:b/>
          <w:sz w:val="24"/>
          <w:szCs w:val="24"/>
        </w:rPr>
        <w:t>6</w:t>
      </w:r>
      <w:r w:rsidRPr="002B74F0">
        <w:rPr>
          <w:rFonts w:ascii="Arial" w:hAnsi="Arial" w:cs="Arial"/>
          <w:b/>
          <w:sz w:val="24"/>
          <w:szCs w:val="24"/>
        </w:rPr>
        <w:t xml:space="preserve">. </w:t>
      </w:r>
      <w:r w:rsidR="00C254BC" w:rsidRPr="002B74F0">
        <w:rPr>
          <w:rFonts w:ascii="Arial" w:hAnsi="Arial" w:cs="Arial"/>
          <w:sz w:val="24"/>
          <w:szCs w:val="24"/>
        </w:rPr>
        <w:t>Pełnomocni</w:t>
      </w:r>
      <w:r w:rsidR="00622EEA" w:rsidRPr="002B74F0">
        <w:rPr>
          <w:rFonts w:ascii="Arial" w:hAnsi="Arial" w:cs="Arial"/>
          <w:sz w:val="24"/>
          <w:szCs w:val="24"/>
        </w:rPr>
        <w:t>k</w:t>
      </w:r>
      <w:r w:rsidR="00C254BC" w:rsidRPr="002B74F0">
        <w:rPr>
          <w:rFonts w:ascii="Arial" w:hAnsi="Arial" w:cs="Arial"/>
          <w:sz w:val="24"/>
          <w:szCs w:val="24"/>
        </w:rPr>
        <w:t xml:space="preserve"> </w:t>
      </w:r>
      <w:r w:rsidR="000E1FBD" w:rsidRPr="002B74F0">
        <w:rPr>
          <w:rFonts w:ascii="Arial" w:hAnsi="Arial" w:cs="Arial"/>
          <w:sz w:val="24"/>
          <w:szCs w:val="24"/>
        </w:rPr>
        <w:t xml:space="preserve">informuje </w:t>
      </w:r>
      <w:r w:rsidRPr="002B74F0">
        <w:rPr>
          <w:rFonts w:ascii="Arial" w:hAnsi="Arial" w:cs="Arial"/>
          <w:sz w:val="24"/>
          <w:szCs w:val="24"/>
        </w:rPr>
        <w:t>sygnalistę o okolicznościach wskazanych w § 1</w:t>
      </w:r>
      <w:r w:rsidR="00C254BC" w:rsidRPr="002B74F0">
        <w:rPr>
          <w:rFonts w:ascii="Arial" w:hAnsi="Arial" w:cs="Arial"/>
          <w:sz w:val="24"/>
          <w:szCs w:val="24"/>
        </w:rPr>
        <w:t>4</w:t>
      </w:r>
      <w:r w:rsidRPr="002B74F0">
        <w:rPr>
          <w:rFonts w:ascii="Arial" w:hAnsi="Arial" w:cs="Arial"/>
          <w:sz w:val="24"/>
          <w:szCs w:val="24"/>
        </w:rPr>
        <w:t xml:space="preserve"> i</w:t>
      </w:r>
      <w:r w:rsidR="00D926CD" w:rsidRPr="002B74F0">
        <w:rPr>
          <w:rFonts w:ascii="Arial" w:hAnsi="Arial" w:cs="Arial"/>
          <w:sz w:val="24"/>
          <w:szCs w:val="24"/>
        </w:rPr>
        <w:t> § </w:t>
      </w:r>
      <w:r w:rsidRPr="002B74F0">
        <w:rPr>
          <w:rFonts w:ascii="Arial" w:hAnsi="Arial" w:cs="Arial"/>
          <w:sz w:val="24"/>
          <w:szCs w:val="24"/>
        </w:rPr>
        <w:t>1</w:t>
      </w:r>
      <w:r w:rsidR="00C254BC" w:rsidRPr="002B74F0">
        <w:rPr>
          <w:rFonts w:ascii="Arial" w:hAnsi="Arial" w:cs="Arial"/>
          <w:sz w:val="24"/>
          <w:szCs w:val="24"/>
        </w:rPr>
        <w:t>5</w:t>
      </w:r>
      <w:r w:rsidR="003B02DC" w:rsidRPr="002B74F0">
        <w:rPr>
          <w:rFonts w:ascii="Arial" w:hAnsi="Arial" w:cs="Arial"/>
          <w:sz w:val="24"/>
          <w:szCs w:val="24"/>
        </w:rPr>
        <w:t>, jeżeli zgłoszenie zawiera adres do kontaktu.</w:t>
      </w:r>
    </w:p>
    <w:p w14:paraId="655E83BE" w14:textId="78F1EE98" w:rsidR="00FD72C5" w:rsidRPr="002B74F0" w:rsidRDefault="00B2310A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bookmarkStart w:id="30" w:name="_Hlk180737734"/>
      <w:r w:rsidRPr="002B74F0">
        <w:rPr>
          <w:rFonts w:ascii="Arial" w:hAnsi="Arial" w:cs="Arial"/>
          <w:b/>
          <w:sz w:val="24"/>
          <w:szCs w:val="24"/>
        </w:rPr>
        <w:t>§ 1</w:t>
      </w:r>
      <w:r w:rsidR="00F87510" w:rsidRPr="002B74F0">
        <w:rPr>
          <w:rFonts w:ascii="Arial" w:hAnsi="Arial" w:cs="Arial"/>
          <w:b/>
          <w:sz w:val="24"/>
          <w:szCs w:val="24"/>
        </w:rPr>
        <w:t>7</w:t>
      </w:r>
      <w:r w:rsidRPr="002B74F0">
        <w:rPr>
          <w:rFonts w:ascii="Arial" w:hAnsi="Arial" w:cs="Arial"/>
          <w:b/>
          <w:sz w:val="24"/>
          <w:szCs w:val="24"/>
        </w:rPr>
        <w:t>.</w:t>
      </w:r>
      <w:r w:rsidR="003B02DC" w:rsidRPr="002B74F0">
        <w:rPr>
          <w:rFonts w:ascii="Arial" w:hAnsi="Arial" w:cs="Arial"/>
          <w:b/>
          <w:sz w:val="24"/>
          <w:szCs w:val="24"/>
        </w:rPr>
        <w:t>1.</w:t>
      </w:r>
      <w:bookmarkEnd w:id="30"/>
      <w:r w:rsidR="003B02DC" w:rsidRPr="002B74F0">
        <w:rPr>
          <w:rFonts w:ascii="Arial" w:hAnsi="Arial" w:cs="Arial"/>
          <w:b/>
          <w:sz w:val="24"/>
          <w:szCs w:val="24"/>
        </w:rPr>
        <w:t> </w:t>
      </w:r>
      <w:r w:rsidRPr="002B74F0">
        <w:rPr>
          <w:rFonts w:ascii="Arial" w:hAnsi="Arial" w:cs="Arial"/>
          <w:sz w:val="24"/>
          <w:szCs w:val="24"/>
        </w:rPr>
        <w:t xml:space="preserve">W przypadku, w którym naruszenie prawa należy do zakresu działania </w:t>
      </w:r>
      <w:r w:rsidR="00C254BC" w:rsidRPr="002B74F0">
        <w:rPr>
          <w:rFonts w:ascii="Arial" w:hAnsi="Arial" w:cs="Arial"/>
          <w:sz w:val="24"/>
          <w:szCs w:val="24"/>
        </w:rPr>
        <w:t>PWIS</w:t>
      </w:r>
      <w:r w:rsidRPr="002B74F0">
        <w:rPr>
          <w:rFonts w:ascii="Arial" w:hAnsi="Arial" w:cs="Arial"/>
          <w:sz w:val="24"/>
          <w:szCs w:val="24"/>
        </w:rPr>
        <w:t xml:space="preserve">, </w:t>
      </w:r>
      <w:r w:rsidR="00C254BC" w:rsidRPr="002B74F0">
        <w:rPr>
          <w:rFonts w:ascii="Arial" w:hAnsi="Arial" w:cs="Arial"/>
          <w:sz w:val="24"/>
          <w:szCs w:val="24"/>
        </w:rPr>
        <w:t xml:space="preserve">Komisja </w:t>
      </w:r>
      <w:r w:rsidR="00FD72C5" w:rsidRPr="002B74F0">
        <w:rPr>
          <w:rFonts w:ascii="Arial" w:hAnsi="Arial" w:cs="Arial"/>
          <w:sz w:val="24"/>
          <w:szCs w:val="24"/>
        </w:rPr>
        <w:t>S</w:t>
      </w:r>
      <w:r w:rsidR="00C254BC" w:rsidRPr="002B74F0">
        <w:rPr>
          <w:rFonts w:ascii="Arial" w:hAnsi="Arial" w:cs="Arial"/>
          <w:sz w:val="24"/>
          <w:szCs w:val="24"/>
        </w:rPr>
        <w:t>tała</w:t>
      </w:r>
      <w:r w:rsidRPr="002B74F0">
        <w:rPr>
          <w:rFonts w:ascii="Arial" w:hAnsi="Arial" w:cs="Arial"/>
          <w:sz w:val="24"/>
          <w:szCs w:val="24"/>
        </w:rPr>
        <w:t xml:space="preserve">, </w:t>
      </w:r>
      <w:r w:rsidR="00C254BC" w:rsidRPr="002B74F0">
        <w:rPr>
          <w:rFonts w:ascii="Arial" w:hAnsi="Arial" w:cs="Arial"/>
          <w:sz w:val="24"/>
          <w:szCs w:val="24"/>
        </w:rPr>
        <w:t>wnioskuje do PWIS o powołane Komisji Doraźnej do</w:t>
      </w:r>
      <w:r w:rsidR="00694368" w:rsidRPr="002B74F0">
        <w:rPr>
          <w:rFonts w:ascii="Arial" w:hAnsi="Arial" w:cs="Arial"/>
          <w:sz w:val="24"/>
          <w:szCs w:val="24"/>
        </w:rPr>
        <w:t> </w:t>
      </w:r>
      <w:r w:rsidR="00C254BC" w:rsidRPr="002B74F0">
        <w:rPr>
          <w:rFonts w:ascii="Arial" w:hAnsi="Arial" w:cs="Arial"/>
          <w:sz w:val="24"/>
          <w:szCs w:val="24"/>
        </w:rPr>
        <w:t>rozpatrywania zgłoszeń</w:t>
      </w:r>
      <w:r w:rsidR="00FD72C5" w:rsidRPr="002B74F0">
        <w:rPr>
          <w:rFonts w:ascii="Arial" w:hAnsi="Arial" w:cs="Arial"/>
          <w:sz w:val="24"/>
          <w:szCs w:val="24"/>
        </w:rPr>
        <w:t>, ze wskazaniem jej przewodniczącego.</w:t>
      </w:r>
    </w:p>
    <w:p w14:paraId="2CEE7BDE" w14:textId="2A0019BC" w:rsidR="003B02DC" w:rsidRPr="002B74F0" w:rsidRDefault="003B02DC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2.</w:t>
      </w:r>
      <w:r w:rsidRPr="002B74F0">
        <w:rPr>
          <w:rFonts w:ascii="Arial" w:hAnsi="Arial" w:cs="Arial"/>
          <w:sz w:val="24"/>
          <w:szCs w:val="24"/>
        </w:rPr>
        <w:t xml:space="preserve"> W </w:t>
      </w:r>
      <w:r w:rsidR="003203B2" w:rsidRPr="002B74F0">
        <w:rPr>
          <w:rFonts w:ascii="Arial" w:hAnsi="Arial" w:cs="Arial"/>
          <w:sz w:val="24"/>
          <w:szCs w:val="24"/>
        </w:rPr>
        <w:t>przypadku,</w:t>
      </w:r>
      <w:r w:rsidRPr="002B74F0">
        <w:rPr>
          <w:rFonts w:ascii="Arial" w:hAnsi="Arial" w:cs="Arial"/>
          <w:sz w:val="24"/>
          <w:szCs w:val="24"/>
        </w:rPr>
        <w:t xml:space="preserve"> gdy w zgłoszeniu dotyczącym sprawy będącej już przedmiotem wcześniejszego zgłoszenia przez tego samego lub innego sygnalistę nie zawarto istotnych nowych informacji na temat naruszeń prawa w porównaniu z wcześniejszym zgłoszeniem, Komisja Stała, po poinformowaniu i uzyskaniu zgody PWIS, nie podejmuje działań następczych w wyniku tego zgłoszenia oraz informuje o tym sygnalistę wraz z uzasadnieniem.</w:t>
      </w:r>
    </w:p>
    <w:p w14:paraId="3CD571E3" w14:textId="0F98DF45" w:rsidR="003B02DC" w:rsidRPr="002B74F0" w:rsidRDefault="003B02DC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3.</w:t>
      </w:r>
      <w:r w:rsidRPr="002B74F0">
        <w:rPr>
          <w:rFonts w:ascii="Arial" w:hAnsi="Arial" w:cs="Arial"/>
          <w:sz w:val="24"/>
          <w:szCs w:val="24"/>
        </w:rPr>
        <w:t xml:space="preserve"> W przypadku dokonania przez sygnalistę ponownego zgłoszenia, o którym mowa w ust. </w:t>
      </w:r>
      <w:r w:rsidR="001D5C82" w:rsidRPr="002B74F0">
        <w:rPr>
          <w:rFonts w:ascii="Arial" w:hAnsi="Arial" w:cs="Arial"/>
          <w:sz w:val="24"/>
          <w:szCs w:val="24"/>
        </w:rPr>
        <w:t>2</w:t>
      </w:r>
      <w:r w:rsidRPr="002B74F0">
        <w:rPr>
          <w:rFonts w:ascii="Arial" w:hAnsi="Arial" w:cs="Arial"/>
          <w:sz w:val="24"/>
          <w:szCs w:val="24"/>
        </w:rPr>
        <w:t>, osoba upoważniona pozostawia zgłoszenie bez rozpoznania oraz nie informuje o tym sygnalisty.</w:t>
      </w:r>
    </w:p>
    <w:p w14:paraId="7387E475" w14:textId="651A98D1" w:rsidR="00BC38E0" w:rsidRPr="002B74F0" w:rsidRDefault="00FD72C5" w:rsidP="00957522">
      <w:pPr>
        <w:spacing w:after="100" w:line="276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2B74F0">
        <w:rPr>
          <w:rFonts w:ascii="Arial" w:hAnsi="Arial" w:cs="Arial"/>
          <w:b/>
          <w:bCs/>
          <w:sz w:val="24"/>
          <w:szCs w:val="24"/>
        </w:rPr>
        <w:t>§ 18.</w:t>
      </w:r>
      <w:r w:rsidRPr="002B74F0">
        <w:rPr>
          <w:rFonts w:ascii="Arial" w:hAnsi="Arial" w:cs="Arial"/>
          <w:sz w:val="24"/>
          <w:szCs w:val="24"/>
        </w:rPr>
        <w:t xml:space="preserve"> Komisja Stała </w:t>
      </w:r>
      <w:r w:rsidR="00C254BC" w:rsidRPr="002B74F0">
        <w:rPr>
          <w:rFonts w:ascii="Arial" w:hAnsi="Arial" w:cs="Arial"/>
          <w:sz w:val="24"/>
          <w:szCs w:val="24"/>
        </w:rPr>
        <w:t xml:space="preserve">przekazuje zgłoszenie przewodniczącemu Komisji Doraźnej w celu podjęcia działań </w:t>
      </w:r>
      <w:r w:rsidR="006F4669" w:rsidRPr="002B74F0">
        <w:rPr>
          <w:rFonts w:ascii="Arial" w:hAnsi="Arial" w:cs="Arial"/>
          <w:sz w:val="24"/>
          <w:szCs w:val="24"/>
        </w:rPr>
        <w:t xml:space="preserve">wyjaśniających i </w:t>
      </w:r>
      <w:r w:rsidR="00C254BC" w:rsidRPr="002B74F0">
        <w:rPr>
          <w:rFonts w:ascii="Arial" w:hAnsi="Arial" w:cs="Arial"/>
          <w:sz w:val="24"/>
          <w:szCs w:val="24"/>
        </w:rPr>
        <w:t>następczych przeprowadzanych na zasadach opisanych w</w:t>
      </w:r>
      <w:r w:rsidR="00F660BF" w:rsidRPr="002B74F0">
        <w:rPr>
          <w:rFonts w:ascii="Arial" w:hAnsi="Arial" w:cs="Arial"/>
          <w:sz w:val="24"/>
          <w:szCs w:val="24"/>
        </w:rPr>
        <w:t> R</w:t>
      </w:r>
      <w:r w:rsidR="00C254BC" w:rsidRPr="002B74F0">
        <w:rPr>
          <w:rFonts w:ascii="Arial" w:hAnsi="Arial" w:cs="Arial"/>
          <w:sz w:val="24"/>
          <w:szCs w:val="24"/>
        </w:rPr>
        <w:t>ozdziale 5</w:t>
      </w:r>
      <w:r w:rsidR="00F660BF" w:rsidRPr="002B74F0">
        <w:rPr>
          <w:rFonts w:ascii="Arial" w:hAnsi="Arial" w:cs="Arial"/>
          <w:sz w:val="24"/>
          <w:szCs w:val="24"/>
        </w:rPr>
        <w:t xml:space="preserve"> Regulaminu</w:t>
      </w:r>
      <w:r w:rsidR="00C254BC" w:rsidRPr="002B74F0">
        <w:rPr>
          <w:rFonts w:ascii="Arial" w:hAnsi="Arial" w:cs="Arial"/>
          <w:sz w:val="24"/>
          <w:szCs w:val="24"/>
        </w:rPr>
        <w:t>.</w:t>
      </w:r>
    </w:p>
    <w:p w14:paraId="0E9A3BD7" w14:textId="77777777" w:rsidR="00F20ADF" w:rsidRPr="002B74F0" w:rsidRDefault="00F20ADF" w:rsidP="00F20ADF">
      <w:pPr>
        <w:spacing w:after="100" w:line="276" w:lineRule="auto"/>
        <w:ind w:right="23"/>
        <w:jc w:val="both"/>
        <w:rPr>
          <w:rFonts w:ascii="Arial" w:hAnsi="Arial" w:cs="Arial"/>
          <w:sz w:val="24"/>
          <w:szCs w:val="24"/>
        </w:rPr>
      </w:pPr>
    </w:p>
    <w:p w14:paraId="1A43805D" w14:textId="1F12FBBD" w:rsidR="000E1FBD" w:rsidRPr="002B74F0" w:rsidRDefault="000E1FBD" w:rsidP="00957522">
      <w:pPr>
        <w:spacing w:after="100" w:line="276" w:lineRule="auto"/>
        <w:ind w:left="230" w:right="307" w:hanging="10"/>
        <w:jc w:val="center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>Rozdział 5</w:t>
      </w:r>
    </w:p>
    <w:p w14:paraId="2AA01DCB" w14:textId="29B11999" w:rsidR="000E1FBD" w:rsidRPr="002B74F0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Działania następcze</w:t>
      </w:r>
    </w:p>
    <w:p w14:paraId="5BA3BC73" w14:textId="365FFED7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3203B2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1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9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.</w:t>
      </w:r>
      <w:r w:rsidR="003203B2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Postępowanie wyjaśniające, prowadzone przez</w:t>
      </w:r>
      <w:r w:rsidR="00ED2FC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bookmarkStart w:id="31" w:name="_Hlk180736068"/>
      <w:r w:rsidR="00ED2FC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Komisję 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</w:t>
      </w:r>
      <w:r w:rsidR="00ED2FC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oraźną 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do</w:t>
      </w:r>
      <w:r w:rsidR="001B0348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rozpoznawania zgłoszeń naruszeń prawa </w:t>
      </w:r>
      <w:bookmarkEnd w:id="31"/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ma na celu: </w:t>
      </w:r>
    </w:p>
    <w:p w14:paraId="0A50651C" w14:textId="391AC119" w:rsidR="000E1FBD" w:rsidRPr="002B74F0" w:rsidRDefault="000E1FBD" w:rsidP="00957522">
      <w:pPr>
        <w:numPr>
          <w:ilvl w:val="0"/>
          <w:numId w:val="50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ustalenie stanu faktycznego w sprawie będącej przedmiotem zgłoszenia dokonanego przez sygnalistę; </w:t>
      </w:r>
    </w:p>
    <w:p w14:paraId="4943A376" w14:textId="77777777" w:rsidR="000E1FBD" w:rsidRPr="002B74F0" w:rsidRDefault="000E1FBD" w:rsidP="00957522">
      <w:pPr>
        <w:numPr>
          <w:ilvl w:val="0"/>
          <w:numId w:val="50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ustalenie czy zarzut postawiony w zgłoszeniu jest zasadny; </w:t>
      </w:r>
    </w:p>
    <w:p w14:paraId="42E2B9DD" w14:textId="77777777" w:rsidR="000E1FBD" w:rsidRPr="002B74F0" w:rsidRDefault="000E1FBD" w:rsidP="00957522">
      <w:pPr>
        <w:numPr>
          <w:ilvl w:val="0"/>
          <w:numId w:val="50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zgromadzenie i utrwalenie dowodów na potwierdzenie dokonanych ustaleń; </w:t>
      </w:r>
    </w:p>
    <w:p w14:paraId="0F011E84" w14:textId="77777777" w:rsidR="000E1FBD" w:rsidRPr="002B74F0" w:rsidRDefault="000E1FBD" w:rsidP="00957522">
      <w:pPr>
        <w:numPr>
          <w:ilvl w:val="0"/>
          <w:numId w:val="50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 przypadku potwierdzenia zarzutu postawionego w zgłoszeniu – ustalenie przyczyn, które doprowadziły do naruszenia prawa. </w:t>
      </w:r>
    </w:p>
    <w:p w14:paraId="38FC6F84" w14:textId="7E2A815F" w:rsidR="000E1FBD" w:rsidRPr="002B74F0" w:rsidRDefault="000E1FBD" w:rsidP="00957522">
      <w:pPr>
        <w:spacing w:after="100" w:line="276" w:lineRule="auto"/>
        <w:ind w:left="523" w:right="22" w:hanging="10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B50F0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20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Postępowanie wyjaśniające jest prowadzone z należytą starannością z</w:t>
      </w:r>
      <w:r w:rsidR="006F4669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uwzględnieniem: </w:t>
      </w:r>
    </w:p>
    <w:p w14:paraId="1BDFDA9B" w14:textId="2EE30E16" w:rsidR="00173D36" w:rsidRPr="002B74F0" w:rsidRDefault="000E1FBD" w:rsidP="00957522">
      <w:pPr>
        <w:numPr>
          <w:ilvl w:val="0"/>
          <w:numId w:val="51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prawa sygnalisty do ochrony poufności danych osobowych i konieczności zapewnienia mu ochrony przed działaniami odwetowymi</w:t>
      </w:r>
      <w:r w:rsidR="00173D36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;</w:t>
      </w:r>
    </w:p>
    <w:p w14:paraId="46659FD2" w14:textId="77777777" w:rsidR="00173D36" w:rsidRPr="002B74F0" w:rsidRDefault="00173D36" w:rsidP="00957522">
      <w:pPr>
        <w:numPr>
          <w:ilvl w:val="0"/>
          <w:numId w:val="51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prawa osoby, której zgłoszenie dotyczy do obrony przed stawianymi w zgłoszeniu zarzutami. </w:t>
      </w:r>
    </w:p>
    <w:p w14:paraId="00EDF8DF" w14:textId="0F6A7DA4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B50F0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1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 ramach postępowania wyjaśniającego wskazani pracownicy 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tworzący Komisję Doraźną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są uprawnieni do: </w:t>
      </w:r>
    </w:p>
    <w:p w14:paraId="447144E0" w14:textId="77777777" w:rsidR="000E1FBD" w:rsidRPr="002B74F0" w:rsidRDefault="000E1FBD" w:rsidP="00957522">
      <w:pPr>
        <w:numPr>
          <w:ilvl w:val="0"/>
          <w:numId w:val="52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gromadzenia informacji niezbędnych z punktu widzenia wyjaśnienia zarzutów postawionych w zgłoszeniu; </w:t>
      </w:r>
    </w:p>
    <w:p w14:paraId="486C1241" w14:textId="77777777" w:rsidR="000E1FBD" w:rsidRPr="002B74F0" w:rsidRDefault="000E1FBD" w:rsidP="00957522">
      <w:pPr>
        <w:numPr>
          <w:ilvl w:val="0"/>
          <w:numId w:val="52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analizy dokumentacji mającej znaczenie dla rozstrzygnięcia zarzutów postawionych w zgłoszeniu; </w:t>
      </w:r>
    </w:p>
    <w:p w14:paraId="7505147D" w14:textId="77777777" w:rsidR="000E1FBD" w:rsidRPr="002B74F0" w:rsidRDefault="000E1FBD" w:rsidP="00957522">
      <w:pPr>
        <w:numPr>
          <w:ilvl w:val="0"/>
          <w:numId w:val="52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prowadzenia rozmów z pracownikami oraz innymi osobami, które mogą posiadać wiedzę niezbędną do ustalenia stanu faktycznego w sprawie. </w:t>
      </w:r>
    </w:p>
    <w:p w14:paraId="5EEFE72F" w14:textId="0362BAB3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B50F0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2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Jeżeli sygnalista sprzeciwia się przesłaniu dodatkowych wyjaśnień lub 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informacji, bądź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przesłanie ich mogłoby zagrozić ochronie tożsamości sygnalisty, odstępuje się od pozyskiwania tych informacji.  </w:t>
      </w:r>
    </w:p>
    <w:p w14:paraId="701A33B0" w14:textId="7DA10864" w:rsidR="00B50F0B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B50F0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3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Po przeprowadzeniu postępowania wyjaśniającego 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przewodniczący Komisji Doraźnej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przygotowuj</w:t>
      </w:r>
      <w:r w:rsidR="00B50F0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e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raport podsumowujący przeprowadzone postępowanie wyjaśniające, zawierający w szczególności: </w:t>
      </w:r>
    </w:p>
    <w:p w14:paraId="3484E5F1" w14:textId="5D93892E" w:rsidR="000E1FBD" w:rsidRPr="002B74F0" w:rsidRDefault="000E1FBD" w:rsidP="00957522">
      <w:pPr>
        <w:numPr>
          <w:ilvl w:val="0"/>
          <w:numId w:val="59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informację o postawionych w zgłoszeniu zarzutach naruszenia prawa; </w:t>
      </w:r>
    </w:p>
    <w:p w14:paraId="69762FA8" w14:textId="77777777" w:rsidR="000E1FBD" w:rsidRPr="002B74F0" w:rsidRDefault="000E1FBD" w:rsidP="00957522">
      <w:pPr>
        <w:numPr>
          <w:ilvl w:val="0"/>
          <w:numId w:val="59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informację o zakresie prowadzonego postępowania wyjaśniającego; </w:t>
      </w:r>
    </w:p>
    <w:p w14:paraId="760F2974" w14:textId="2E1E5867" w:rsidR="000E1FBD" w:rsidRPr="002B74F0" w:rsidRDefault="000E1FBD" w:rsidP="00957522">
      <w:pPr>
        <w:numPr>
          <w:ilvl w:val="0"/>
          <w:numId w:val="59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informację czy sygnalista zgłaszając naruszenie miał uzasadnione podstawy sądzić, że informacja będąca przedmiotem zgłoszenia jest prawdziwa w</w:t>
      </w:r>
      <w:r w:rsidR="006F4669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momencie dokonywania zgłoszenia i stanowi informację o naruszeniu prawa; </w:t>
      </w:r>
    </w:p>
    <w:p w14:paraId="46CB7C7C" w14:textId="77777777" w:rsidR="00B50F0B" w:rsidRPr="002B74F0" w:rsidRDefault="000E1FBD" w:rsidP="00957522">
      <w:pPr>
        <w:numPr>
          <w:ilvl w:val="0"/>
          <w:numId w:val="59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informację o przebiegu postępowania wyjaśniającego oraz dokonanych ustaleniach; </w:t>
      </w:r>
    </w:p>
    <w:p w14:paraId="3EB636C9" w14:textId="6A584E62" w:rsidR="000E1FBD" w:rsidRPr="002B74F0" w:rsidRDefault="000E1FBD" w:rsidP="00957522">
      <w:pPr>
        <w:numPr>
          <w:ilvl w:val="0"/>
          <w:numId w:val="59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propozycje dalszych działań następczych:  </w:t>
      </w:r>
    </w:p>
    <w:p w14:paraId="6F60895E" w14:textId="68ED95F4" w:rsidR="000E1FBD" w:rsidRPr="002B74F0" w:rsidRDefault="000E1FBD" w:rsidP="00957522">
      <w:pPr>
        <w:numPr>
          <w:ilvl w:val="1"/>
          <w:numId w:val="60"/>
        </w:numPr>
        <w:spacing w:after="100" w:line="276" w:lineRule="auto"/>
        <w:ind w:left="993" w:right="55" w:hanging="426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 xml:space="preserve">mających na celu usunięcie skutków naruszenia lub zapobieżenie podobnym naruszeniom w przyszłości a także, wzmocnienie przyjętej </w:t>
      </w:r>
      <w:r w:rsidR="00D926C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</w:t>
      </w:r>
      <w:r w:rsidR="006F4669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D926C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kultury zgodności z prawem, </w:t>
      </w:r>
    </w:p>
    <w:p w14:paraId="6582DEDF" w14:textId="77777777" w:rsidR="000E1FBD" w:rsidRPr="002B74F0" w:rsidRDefault="000E1FBD" w:rsidP="00957522">
      <w:pPr>
        <w:numPr>
          <w:ilvl w:val="1"/>
          <w:numId w:val="60"/>
        </w:numPr>
        <w:spacing w:after="100" w:line="276" w:lineRule="auto"/>
        <w:ind w:left="993" w:right="55" w:hanging="426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polegających na, o ile jest to zasadne, podjęciu sankcji wobec osób, które doprowadziły do naruszenia prawa a także dokonaniu stosownych zgłoszeń odnoszących się do naruszenia prawa do właściwych organów państwa. </w:t>
      </w:r>
    </w:p>
    <w:p w14:paraId="68ACF770" w14:textId="079996D5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CF401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4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Przewodniczący Komisji Doraźnej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, przekazuje raport 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do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w celu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zatwierdzenia, a po jego zatwierdzeniu do wiadomości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4E9D6924" w14:textId="188418BE" w:rsidR="000E1FBD" w:rsidRPr="002B74F0" w:rsidRDefault="000E1FBD" w:rsidP="00957522">
      <w:pPr>
        <w:spacing w:after="100" w:line="276" w:lineRule="auto"/>
        <w:ind w:left="523" w:right="22" w:hanging="10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CF401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5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może wnieść uwagi do raportu. </w:t>
      </w:r>
    </w:p>
    <w:p w14:paraId="07D761AC" w14:textId="4786C092" w:rsidR="000E1FBD" w:rsidRPr="002B74F0" w:rsidRDefault="000E1FBD" w:rsidP="00957522">
      <w:pPr>
        <w:spacing w:after="100" w:line="276" w:lineRule="auto"/>
        <w:ind w:left="523" w:right="51" w:hanging="10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CF401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6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Po zatwierdzeniu raportu przez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6CCAC3EC" w14:textId="39AF36D7" w:rsidR="000E1FBD" w:rsidRPr="002B74F0" w:rsidRDefault="00660C61" w:rsidP="00957522">
      <w:pPr>
        <w:numPr>
          <w:ilvl w:val="0"/>
          <w:numId w:val="54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Komisja Doraźna </w:t>
      </w:r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wdraża dalsze działania następcze; </w:t>
      </w:r>
    </w:p>
    <w:p w14:paraId="39CB16AB" w14:textId="5E42F9B4" w:rsidR="000E1FBD" w:rsidRPr="002B74F0" w:rsidRDefault="00CF401B" w:rsidP="00957522">
      <w:pPr>
        <w:numPr>
          <w:ilvl w:val="0"/>
          <w:numId w:val="54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bookmarkStart w:id="32" w:name="_Hlk180737028"/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</w:t>
      </w:r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bookmarkEnd w:id="32"/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przekazuje sygnaliście informację zwrotną, przygotowaną przez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Komisję Doraźną</w:t>
      </w:r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zawierającą w szczególności </w:t>
      </w:r>
      <w:r w:rsidR="0022134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informacje o</w:t>
      </w:r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stwierdzeniu lub braku stwierdzenia wystąpienia naruszenia prawa oraz środkach, które zostały lub zostaną zastosowane w reakcji na stwierdzone naruszenie prawa, chyba że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sygnalista nie podał adresu do kontaktu, na który należy przekazać informację zwrotną.  </w:t>
      </w:r>
    </w:p>
    <w:p w14:paraId="3F31612F" w14:textId="043F50F9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CF401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7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Informacja zwrotna, jest przekazywana sygnaliście tym samym kanałem komunikacji, którym zgłoszenie wpłynęło, chyba że sygnalista wskazał inny kanał do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komunikowania się z nim. </w:t>
      </w:r>
      <w:r w:rsidR="0024259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Wzór </w:t>
      </w:r>
      <w:r w:rsidR="00EE1A4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przekazywanej informacji zwrotnej</w:t>
      </w:r>
      <w:r w:rsidR="0024259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stanowi </w:t>
      </w:r>
      <w:r w:rsidR="001B622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załącznik,</w:t>
      </w:r>
      <w:r w:rsidR="0024259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B622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o którym mowa w </w:t>
      </w:r>
      <w:r w:rsidR="001B6223" w:rsidRPr="002B74F0">
        <w:rPr>
          <w:rFonts w:ascii="Arial" w:hAnsi="Arial" w:cs="Arial"/>
        </w:rPr>
        <w:t>§</w:t>
      </w:r>
      <w:r w:rsidR="001B622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3 pkt 4 lit c.</w:t>
      </w:r>
    </w:p>
    <w:p w14:paraId="646A115A" w14:textId="616355DF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CF401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8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Jeżeli jest to uzasadnione okolicznościami sprawy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, w celu przeprowadzenia postępowania wyjaśniającego, może zwrócić się do jednostek organizacyjnych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podległych lub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nadzorowanych bądź innej jednostki organizacyjnej, której powierzono zadania w drodze 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umowy lub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porozumienia, o dostarczenie informacji niezbędnych do rozpatrzenia zgłoszenia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</w:p>
    <w:p w14:paraId="54289C42" w14:textId="05F0C72E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CF401B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2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9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 przypadku wpływu do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zgłoszenia dotyczącego sprawy będącej już przedmiotem wcześniejszego zgłoszenia, w którym nie zawarto istotnych nowych informacji na temat naruszeń prawa, nie wszczyna się postępowania wyjaśniającego. W takim przypadku, po konsultacji 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Komisji Stałej z przewodniczącym Komisji </w:t>
      </w:r>
      <w:r w:rsidR="0022134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</w:t>
      </w:r>
      <w:r w:rsidR="00CF401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oraźnej</w:t>
      </w:r>
      <w:r w:rsidR="0022134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biorącej udział w przeprowadzonym już postępowaniu w przedmiocie wcześniejszego zgłoszenia, </w:t>
      </w:r>
      <w:r w:rsidR="0022134B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Pełnomocnik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podając uzasadnienie, informuje o tym fakcie sygnalistę.  </w:t>
      </w:r>
    </w:p>
    <w:p w14:paraId="34FF85C4" w14:textId="0115D661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FD72C5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30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 przypadku kolejnego zgłoszenia od tej samej osoby, odpowiadającego 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warunkom,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 których mowa w § 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29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, po przeprowadzeniu analogicznych konsultacji, zgłoszenie pozostawia 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się bez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rozpoznania i nie informuje się o tym sygnalisty. 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odnotowuje okoliczności zgłoszenia w rejestrze zgłoszeń zewnętrznych. </w:t>
      </w:r>
    </w:p>
    <w:p w14:paraId="49BB785C" w14:textId="321A6D63" w:rsidR="000E1FBD" w:rsidRPr="002B74F0" w:rsidRDefault="000E1FBD" w:rsidP="00957522">
      <w:pPr>
        <w:spacing w:after="100" w:line="276" w:lineRule="auto"/>
        <w:ind w:left="230" w:right="307" w:hanging="10"/>
        <w:jc w:val="center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Rozdział 6</w:t>
      </w:r>
    </w:p>
    <w:p w14:paraId="38053831" w14:textId="639E904F" w:rsidR="000E1FBD" w:rsidRPr="002B74F0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Rejestr zgłoszeń zewnętrznych</w:t>
      </w:r>
    </w:p>
    <w:p w14:paraId="3B497051" w14:textId="3DCDF039" w:rsidR="000E1FBD" w:rsidRPr="002B74F0" w:rsidRDefault="000E1FBD" w:rsidP="00957522">
      <w:pPr>
        <w:spacing w:after="100" w:line="276" w:lineRule="auto"/>
        <w:ind w:left="523" w:right="22" w:hanging="10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E5065E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31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Rejestr zgłoszeń zewnętrznych:  </w:t>
      </w:r>
    </w:p>
    <w:p w14:paraId="0B6695F7" w14:textId="77777777" w:rsidR="000E1FBD" w:rsidRPr="002B74F0" w:rsidRDefault="000E1FBD" w:rsidP="00957522">
      <w:pPr>
        <w:numPr>
          <w:ilvl w:val="0"/>
          <w:numId w:val="55"/>
        </w:numPr>
        <w:spacing w:after="60" w:line="276" w:lineRule="auto"/>
        <w:ind w:right="70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zawiera informacje o:  </w:t>
      </w:r>
    </w:p>
    <w:p w14:paraId="7993E398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 xml:space="preserve">numerze zgłoszenia, </w:t>
      </w:r>
    </w:p>
    <w:p w14:paraId="398F2745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przedmiocie naruszenia, </w:t>
      </w:r>
    </w:p>
    <w:p w14:paraId="43E24F05" w14:textId="14C1009B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danych osobowych sygnalisty niezbędnych do identyfikacji, w tym imię i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nazwisko, adres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do kontaktu, o ile zostały przez sygnalistę podane, </w:t>
      </w:r>
    </w:p>
    <w:p w14:paraId="5BFE3B32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danych osobowych osoby, której dotyczy zgłoszenie, w zakresie niezbędnym do identyfikacji tej osoby, w tym jej imię i nazwisko, </w:t>
      </w:r>
    </w:p>
    <w:p w14:paraId="4331D8D6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dacie dokonania zgłoszenia, </w:t>
      </w:r>
    </w:p>
    <w:p w14:paraId="6A586441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podjętych działaniach następczych, </w:t>
      </w:r>
    </w:p>
    <w:p w14:paraId="5C0AFBA3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wydaniu zaświadczenia, o którym mowa w art. 38 ustawy o podleganiu przez sygnalistę ochronie określonej w przepisach rozdziału 2 ustawy, </w:t>
      </w:r>
    </w:p>
    <w:p w14:paraId="2C6476E1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dacie zakończenia sprawy, </w:t>
      </w:r>
    </w:p>
    <w:p w14:paraId="25316756" w14:textId="77777777" w:rsidR="000E1FBD" w:rsidRPr="002B74F0" w:rsidRDefault="000E1FBD" w:rsidP="00957522">
      <w:pPr>
        <w:numPr>
          <w:ilvl w:val="1"/>
          <w:numId w:val="55"/>
        </w:numPr>
        <w:spacing w:after="6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niepodejmowaniu dalszych działań w przypadku, gdy w zgłoszeniu zewnętrznym dotyczącym sprawy będącej już przedmiotem wcześniejszego zgłoszenia przez tego samego lub innego sygnalistę nie zawarto istotnych nowych informacji na temat naruszeń w porównaniu z wcześniejszym zgłoszeniem zewnętrznym, </w:t>
      </w:r>
    </w:p>
    <w:p w14:paraId="735620A9" w14:textId="094919B0" w:rsidR="000E1FBD" w:rsidRPr="002B74F0" w:rsidRDefault="000E1FBD" w:rsidP="00957522">
      <w:pPr>
        <w:numPr>
          <w:ilvl w:val="1"/>
          <w:numId w:val="55"/>
        </w:numPr>
        <w:spacing w:after="100" w:line="276" w:lineRule="auto"/>
        <w:ind w:left="994" w:right="22" w:hanging="481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szacunkowej szkodzie majątkowej, jeżeli została 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stwierdzona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oraz kwotach odzyskanych w wyniku postępowań dotyczących naruszeń będących przedmiotem zgłoszenia – o ile </w:t>
      </w:r>
      <w:r w:rsidR="00660C6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posiada takie dane; </w:t>
      </w:r>
    </w:p>
    <w:p w14:paraId="4B64384A" w14:textId="72026E7E" w:rsidR="00E5065E" w:rsidRPr="002B74F0" w:rsidRDefault="000E1FBD" w:rsidP="00957522">
      <w:pPr>
        <w:numPr>
          <w:ilvl w:val="0"/>
          <w:numId w:val="55"/>
        </w:numPr>
        <w:spacing w:after="100" w:line="276" w:lineRule="auto"/>
        <w:ind w:right="70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może być prowadzony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papierowo, w tym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elektronicznie przy wykorzystaniu narzędzi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lub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systemów teleinformatycznych. </w:t>
      </w:r>
    </w:p>
    <w:p w14:paraId="4A2FEC1B" w14:textId="09948B3B" w:rsidR="000E1FBD" w:rsidRPr="002B74F0" w:rsidRDefault="000E1FBD" w:rsidP="00957522">
      <w:pPr>
        <w:spacing w:after="100" w:line="276" w:lineRule="auto"/>
        <w:ind w:left="513" w:right="70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E5065E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32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Wzór rejestru zgłoszeń zewnętrznych stanowi </w:t>
      </w: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 xml:space="preserve">załącznik nr </w:t>
      </w:r>
      <w:r w:rsidR="00BC63D7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8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57EDB83A" w14:textId="4C7FD5F3" w:rsidR="00E5065E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bookmarkStart w:id="33" w:name="_Hlk180739244"/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B55DE1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="00E5065E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33</w:t>
      </w:r>
      <w:bookmarkEnd w:id="33"/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.</w:t>
      </w:r>
      <w:r w:rsidR="00B55DE1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Dane osobowe oraz pozostałe informacje w rejestrze zgłoszeń zewnętrznych przetwarzane w związku z obsługą zgłoszeń są przechowywane przez okres 3 lat od zakończenia roku kalendarzowego, w którym zamknięto działania następcze lub od zakończeni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postępowań zainicjowanych tymi działaniami. </w:t>
      </w:r>
    </w:p>
    <w:p w14:paraId="2B819343" w14:textId="117ACFF1" w:rsidR="000E1FBD" w:rsidRPr="002B74F0" w:rsidRDefault="00E5065E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§ 34.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0E1FB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Dane niemające znaczenia dla sprawy przechowywane są przez okres 14 dni od dnia ustalenia ich zbędności w sprawie. </w:t>
      </w:r>
    </w:p>
    <w:p w14:paraId="24FB47CF" w14:textId="44A23D35" w:rsidR="000E1FBD" w:rsidRPr="002B74F0" w:rsidRDefault="000E1FBD" w:rsidP="00957522">
      <w:pPr>
        <w:spacing w:after="100" w:line="276" w:lineRule="auto"/>
        <w:ind w:left="230" w:right="307" w:hanging="10"/>
        <w:jc w:val="center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Rozdział 7</w:t>
      </w:r>
    </w:p>
    <w:p w14:paraId="56FE9B34" w14:textId="55130854" w:rsidR="000E1FBD" w:rsidRPr="002B74F0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Sprawozdanie</w:t>
      </w:r>
    </w:p>
    <w:p w14:paraId="0094ECEA" w14:textId="104E8F5F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E5065E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35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.</w:t>
      </w:r>
      <w:r w:rsidR="00E5065E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za każdy rok kalendarzowy sporządza sprawozdanie zawierające informacje o: </w:t>
      </w:r>
    </w:p>
    <w:p w14:paraId="6C518A5F" w14:textId="77777777" w:rsidR="000E1FBD" w:rsidRPr="002B74F0" w:rsidRDefault="000E1FBD" w:rsidP="00957522">
      <w:pPr>
        <w:numPr>
          <w:ilvl w:val="0"/>
          <w:numId w:val="56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liczbie przyjętych zgłoszeń zewnętrznych; </w:t>
      </w:r>
    </w:p>
    <w:p w14:paraId="0F3655A7" w14:textId="77777777" w:rsidR="000E1FBD" w:rsidRPr="002B74F0" w:rsidRDefault="000E1FBD" w:rsidP="00957522">
      <w:pPr>
        <w:numPr>
          <w:ilvl w:val="0"/>
          <w:numId w:val="56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liczbie postępowań wyjaśniających i postępowań wszczętych w wyniku przyjętych zgłoszeń zewnętrznych oraz wyniku tych postępowań; </w:t>
      </w:r>
    </w:p>
    <w:p w14:paraId="32809F57" w14:textId="453B3CA9" w:rsidR="000E1FBD" w:rsidRPr="002B74F0" w:rsidRDefault="000E1FBD" w:rsidP="00957522">
      <w:pPr>
        <w:numPr>
          <w:ilvl w:val="0"/>
          <w:numId w:val="56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szacunkowej szkodzie majątkowej, jeżeli została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stwierdzona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oraz kwotach odzyskanych w wyniku postępowań dotyczących naruszeń będących przedmiotem zgłoszenia zewnętrznego – o ile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posiada te dane. </w:t>
      </w:r>
    </w:p>
    <w:p w14:paraId="0B6DA4E0" w14:textId="77777777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36.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Informacje zawarte w sprawozdaniu nie zawierają danych osobowych ani informacji stanowiących tajemnice prawnie chronione. </w:t>
      </w:r>
    </w:p>
    <w:p w14:paraId="085AD7CE" w14:textId="3C1F798A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§ 37.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Informacje wskazane w § 3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5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pkt 1 i 2 opracowuje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w oparciu o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prowadzony przez niego rejestr zgłoszeń zewnętrznych. </w:t>
      </w:r>
    </w:p>
    <w:p w14:paraId="2015B6AE" w14:textId="523DC2EA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38.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Informacje wskazane w § 35 pkt 3 są przygotowywane przez </w:t>
      </w:r>
      <w:r w:rsidR="001D5C82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kierowników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komórek organizacyjnych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na wniosek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 </w:t>
      </w:r>
    </w:p>
    <w:p w14:paraId="7C0DF791" w14:textId="3A35410C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39. </w:t>
      </w:r>
      <w:r w:rsidR="00E5065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przedkłada projekt sprawozdania do podpisu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lub osoby upoważnionej, a następnie przekazuje sprawozdanie Rzecznikowi Praw Obywatelskich, w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terminie do 31 marca roku następującego po roku za jaki jest ono sporządzane. </w:t>
      </w:r>
    </w:p>
    <w:p w14:paraId="3EDF6505" w14:textId="6F83CCAA" w:rsidR="000E1FBD" w:rsidRPr="002B74F0" w:rsidRDefault="000E1FBD" w:rsidP="00957522">
      <w:pPr>
        <w:spacing w:after="100" w:line="276" w:lineRule="auto"/>
        <w:ind w:left="230" w:right="305" w:hanging="10"/>
        <w:jc w:val="center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Rozdział 8</w:t>
      </w:r>
    </w:p>
    <w:p w14:paraId="1B3347A9" w14:textId="5633725B" w:rsidR="000E1FBD" w:rsidRPr="002B74F0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Ochrona danych osobowych</w:t>
      </w:r>
    </w:p>
    <w:p w14:paraId="1950E5E1" w14:textId="0FC48C45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3203B2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40.</w:t>
      </w:r>
      <w:r w:rsidR="003203B2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Administratorem danych osobowych sygnalistów, osób pomagających w</w:t>
      </w:r>
      <w:r w:rsidR="000E10F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dokonaniu zgłoszenia, osób, których zgłoszenie dotyczy, świadków oraz innych osób, których dane są przetwarzane w związku z realizacją </w:t>
      </w:r>
      <w:r w:rsidR="00F17F78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Regulaminu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, zwanym dalej „Administratorem”, jest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Państwowy Wojewódzki Inspektor Sanitarny w Bydgoszczy, Dyrektor Wojewódzkiej Stacji Sanitarno-Epidemiologicznej z siedzibą w Bydgoszczy przy ulicy Kujawskiej 4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550C68C5" w14:textId="63B1FE0B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41.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Informacja o przetwarzaniu danych osobowych sygnalisty na podstawie art.</w:t>
      </w:r>
      <w:r w:rsidR="000E10F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13</w:t>
      </w:r>
      <w:r w:rsidR="003B02D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„RODO”, </w:t>
      </w:r>
      <w:r w:rsidR="003B02D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jest podawana zgodnie z </w:t>
      </w:r>
      <w:r w:rsidR="003B02DC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załącznikiem nr 9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581C3318" w14:textId="4CF6C541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 42</w:t>
      </w:r>
      <w:r w:rsidR="003203B2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.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  <w:bookmarkStart w:id="34" w:name="_Hlk180739716"/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Informacja o przetwarzaniu danych osobowych osoby, której zgłoszenie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dotyczy, na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podstawie art. 14 </w:t>
      </w:r>
      <w:r w:rsidR="003B02D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„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RODO</w:t>
      </w:r>
      <w:bookmarkEnd w:id="34"/>
      <w:r w:rsidR="003B02D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”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B02D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jest podawana zgodnie z </w:t>
      </w: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załącznik</w:t>
      </w:r>
      <w:r w:rsidR="003B02DC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iem</w:t>
      </w: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 xml:space="preserve"> nr </w:t>
      </w:r>
      <w:r w:rsidR="003B02DC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10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Treść </w:t>
      </w:r>
      <w:r w:rsidR="003B02D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informacji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jest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kierowana do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tej osoby przez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59542B9B" w14:textId="64594289" w:rsidR="003203B2" w:rsidRPr="002B74F0" w:rsidRDefault="003203B2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1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0D19CC67" w14:textId="63AA4236" w:rsidR="003203B2" w:rsidRPr="002B74F0" w:rsidRDefault="003203B2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2.</w:t>
      </w:r>
      <w:r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Osoba, o której mowa w ust. 1, ma prawo wypowiedzieć się na temat zebranych dowodów i przedstawić własne wnioski dowodowe.</w:t>
      </w:r>
    </w:p>
    <w:p w14:paraId="30E9E4BD" w14:textId="34C22AEC" w:rsidR="003203B2" w:rsidRPr="002B74F0" w:rsidRDefault="003203B2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3.</w:t>
      </w:r>
      <w:r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Przepisy ust. 1 i 2 stosuje się odpowiednio do osób, które nie zostały wymienione w zgłoszeniu, ale w stosunku do których pojawią się podejrzenia naruszeń w trakcie działań następczych.</w:t>
      </w:r>
    </w:p>
    <w:p w14:paraId="4CE0FE47" w14:textId="72F26BD1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3203B2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43.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Do przyjmowania i weryfikacji zgłoszeń oraz prowadzenia działań następczych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 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mogą być dopuszczone wyłącznie osoby posiadające pisemne upoważnienie do przetwarzania danych osobowych wydane przez </w:t>
      </w:r>
      <w:r w:rsidR="00BD587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PWIS, jako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Administratora </w:t>
      </w:r>
      <w:r w:rsidR="00BD587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lub osobę przez niego upoważnioną</w:t>
      </w:r>
      <w:r w:rsidR="00BD587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zgodnie z wdrożoną w Stacji „Procedurą zarządzania uprawnieniami i upoważnieniami”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  <w:r w:rsidR="00BD587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Powołana Komisja Doraźna jest upoważni</w:t>
      </w:r>
      <w:r w:rsidR="001D5C82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on</w:t>
      </w:r>
      <w:r w:rsidR="00BD587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a do przetwarzania danych zgodnie z</w:t>
      </w:r>
      <w:r w:rsidR="001F0339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BD587D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załącznikiem nr 1</w:t>
      </w:r>
      <w:r w:rsidR="00BD587D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str. – 2.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 </w:t>
      </w:r>
    </w:p>
    <w:p w14:paraId="6E87CC79" w14:textId="7180FEB5" w:rsidR="000E1FBD" w:rsidRPr="002B74F0" w:rsidRDefault="000E1FBD" w:rsidP="00957522">
      <w:pPr>
        <w:spacing w:after="100" w:line="276" w:lineRule="auto"/>
        <w:ind w:left="230" w:right="305" w:hanging="10"/>
        <w:jc w:val="center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Rozdział 9</w:t>
      </w:r>
    </w:p>
    <w:p w14:paraId="6ABC2043" w14:textId="0EB6DFDC" w:rsidR="000E1FBD" w:rsidRPr="002B74F0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Ochrona przed działaniami odwetowymi i ochrona poufności</w:t>
      </w:r>
    </w:p>
    <w:p w14:paraId="41DEE1D4" w14:textId="77777777" w:rsidR="003203B2" w:rsidRPr="002B74F0" w:rsidRDefault="000E1FBD" w:rsidP="00957522">
      <w:pPr>
        <w:spacing w:after="100" w:line="276" w:lineRule="auto"/>
        <w:ind w:left="-15" w:right="22" w:firstLine="513"/>
        <w:jc w:val="both"/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§</w:t>
      </w:r>
      <w:r w:rsidR="00FD7EFD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44.</w:t>
      </w:r>
      <w:r w:rsidR="00BD587D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1.</w:t>
      </w:r>
      <w:r w:rsidR="00BD587D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Sygnalista podlega ochronie od chwili dokonania zgłoszenia pod warunkiem, że miał uzasadnione podstawy sądzić, że informacja będąca przedmiotem </w:t>
      </w:r>
      <w:r w:rsidR="00BD587D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lastRenderedPageBreak/>
        <w:t>zgłoszenia jest prawdziwa w momencie dokonywania zgłoszenia i że stanowi informację o naruszeniu prawa.</w:t>
      </w:r>
      <w:r w:rsidR="003203B2" w:rsidRPr="002B74F0">
        <w:t xml:space="preserve"> </w:t>
      </w:r>
    </w:p>
    <w:p w14:paraId="393AF3F4" w14:textId="1B4029A1" w:rsidR="00BD587D" w:rsidRPr="002B74F0" w:rsidRDefault="003203B2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2.</w:t>
      </w:r>
      <w:r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Niedopuszczalne jest jakiekolwiek niekorzystne traktowanie sygnalisty, który korzysta z ochrony przewidzianej ustawą, w tym stosowanie działań odwetowych, jak również groźby lub próby ich stosowania.</w:t>
      </w:r>
    </w:p>
    <w:p w14:paraId="4E2E902B" w14:textId="33A4199D" w:rsidR="000E1FBD" w:rsidRPr="002B74F0" w:rsidRDefault="003203B2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3.</w:t>
      </w:r>
      <w:r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0E1FBD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Zapewniając ochronę przed działaniami odwetowymi </w:t>
      </w:r>
      <w:r w:rsidR="00A13DA3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>PWIS</w:t>
      </w:r>
      <w:r w:rsidR="000E1FBD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>, w</w:t>
      </w:r>
      <w:r w:rsidR="00FD7EFD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> </w:t>
      </w:r>
      <w:r w:rsidR="000E1FBD"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szczególności: </w:t>
      </w:r>
    </w:p>
    <w:p w14:paraId="6B5D95B0" w14:textId="77777777" w:rsidR="000E1FBD" w:rsidRPr="002B74F0" w:rsidRDefault="000E1FBD" w:rsidP="00957522">
      <w:pPr>
        <w:numPr>
          <w:ilvl w:val="0"/>
          <w:numId w:val="57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przeprowadza dla swoich pracowników szkolenia dotyczące zasad ochrony sygnalistów oraz osób pomagających w dokonaniu zgłoszenia przed działaniami odwetowymi oraz osób powiązanych z sygnalistą; </w:t>
      </w:r>
    </w:p>
    <w:p w14:paraId="00447980" w14:textId="77777777" w:rsidR="000E1FBD" w:rsidRPr="002B74F0" w:rsidRDefault="000E1FBD" w:rsidP="00957522">
      <w:pPr>
        <w:numPr>
          <w:ilvl w:val="0"/>
          <w:numId w:val="57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ogranicza dostęp do informacji o sygnaliście wyłącznie do osób uprawnionych; </w:t>
      </w:r>
    </w:p>
    <w:p w14:paraId="5DF5E104" w14:textId="25E10EA6" w:rsidR="000E1FBD" w:rsidRPr="002B74F0" w:rsidRDefault="000E1FBD" w:rsidP="00957522">
      <w:pPr>
        <w:numPr>
          <w:ilvl w:val="0"/>
          <w:numId w:val="57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w uzasadnionych przypadkach doprowadza do poniesienia odpowiedzialności, zgodnie z obowiązującymi przepisami prawa,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pracowników,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którym udowodnione zostało podejmowanie jakichkolwiek działań odwetowych, względem sygnalisty oraz osoby pomagającej w dokonaniu zgłoszenia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,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oraz osoby powiązanej z</w:t>
      </w:r>
      <w:r w:rsidR="000E10F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sygnalistą. </w:t>
      </w:r>
    </w:p>
    <w:p w14:paraId="0C413F03" w14:textId="78792949" w:rsidR="00F421CC" w:rsidRPr="002B74F0" w:rsidRDefault="00F421CC" w:rsidP="0095752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W przypadku podejrzenia lub wystąpienia działań odwetowych sygnalista ma prawo poinformować</w:t>
      </w:r>
      <w:r w:rsidR="008F267F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o tym fakcie PWIS na formularzu zgłoszenia działań odwetowych, którego wzór stanowi </w:t>
      </w: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załącznik nr 1</w:t>
      </w:r>
      <w:r w:rsidR="008F267F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1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, Formularz jest udostępniony na stronie internetowej Biuletynu Informacji Publicznej w zakładce dedykowanej zgłoszeniom naruszeń prawa. Wypełniony formularz można załączyć do e-maila lub przesłać listownie, przy czym nie ma obowiązku składania zgłoszeń z jego użyciem.</w:t>
      </w:r>
    </w:p>
    <w:p w14:paraId="3CC6352A" w14:textId="66B800C5" w:rsidR="000E1FBD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45.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Sygnalista jest uprawniony do złożenia wniosku o wydanie zaświadczenia potwierdzającego, że podlega on ochronie przed działaniami odwetowymi. Wniosek składa się do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Pełnomocnika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</w:p>
    <w:p w14:paraId="1AF264E7" w14:textId="77777777" w:rsidR="000E1FBD" w:rsidRPr="002B74F0" w:rsidRDefault="000E1FBD" w:rsidP="00957522">
      <w:pPr>
        <w:spacing w:after="100" w:line="276" w:lineRule="auto"/>
        <w:ind w:left="523" w:right="22" w:hanging="10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46.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Zgłoszenie naruszenia może mieć charakter: </w:t>
      </w:r>
    </w:p>
    <w:p w14:paraId="6015A0D2" w14:textId="77777777" w:rsidR="000E1FBD" w:rsidRPr="002B74F0" w:rsidRDefault="000E1FBD" w:rsidP="00957522">
      <w:pPr>
        <w:numPr>
          <w:ilvl w:val="0"/>
          <w:numId w:val="58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poufny, gdy sygnalista nie wskaże, że zgadza się na ujawnienie swoich danych osobowych;  </w:t>
      </w:r>
    </w:p>
    <w:p w14:paraId="38C78D41" w14:textId="15A38A49" w:rsidR="000E1FBD" w:rsidRPr="002B74F0" w:rsidRDefault="000E1FBD" w:rsidP="00957522">
      <w:pPr>
        <w:numPr>
          <w:ilvl w:val="0"/>
          <w:numId w:val="58"/>
        </w:numPr>
        <w:spacing w:after="100" w:line="276" w:lineRule="auto"/>
        <w:ind w:right="22" w:hanging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jawny, gdy osoba dokonująca zgłoszenia wyrazi wyraźną zgodę na ujawnienie swojej tożsamości.</w:t>
      </w:r>
    </w:p>
    <w:p w14:paraId="0E088CBA" w14:textId="761ECFF7" w:rsidR="00357294" w:rsidRPr="002B74F0" w:rsidRDefault="000E1FB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 xml:space="preserve">§ 47. </w:t>
      </w:r>
      <w:r w:rsidR="00A13DA3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Pełnomocnik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, a także pisemnie upoważnione osoby, o których mowa w</w:t>
      </w:r>
      <w:r w:rsidR="00B74415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§</w:t>
      </w:r>
      <w:r w:rsidR="002F447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43</w:t>
      </w:r>
      <w:r w:rsidR="002F4471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są obowiązane do zachowania w tajemnicy informacji i danych osobowych, które uzyskały w ramach przyjmowania zgłoszeń lub prowadzenia działań następczych, także po ustaniu stosunku pracy lub innego stosunku prawnego, w</w:t>
      </w:r>
      <w:r w:rsidR="00B74415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ramach którego wykonywały tę pracę. </w:t>
      </w:r>
    </w:p>
    <w:p w14:paraId="35FACC46" w14:textId="27A5AC20" w:rsidR="00FD7EFD" w:rsidRPr="002B74F0" w:rsidRDefault="00FD7EFD" w:rsidP="00957522">
      <w:pPr>
        <w:spacing w:after="100" w:line="276" w:lineRule="auto"/>
        <w:ind w:left="-15" w:right="22" w:firstLine="15"/>
        <w:jc w:val="center"/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Cs/>
          <w:kern w:val="2"/>
          <w:sz w:val="24"/>
          <w:szCs w:val="24"/>
          <w:lang w:eastAsia="pl-PL"/>
          <w14:ligatures w14:val="standardContextual"/>
        </w:rPr>
        <w:t>Rozdział 10</w:t>
      </w:r>
    </w:p>
    <w:p w14:paraId="0FDA2B2D" w14:textId="3694A3CD" w:rsidR="00FD7EFD" w:rsidRPr="002B74F0" w:rsidRDefault="00FD7EFD" w:rsidP="00957522">
      <w:pPr>
        <w:keepNext/>
        <w:keepLines/>
        <w:spacing w:after="100" w:line="276" w:lineRule="auto"/>
        <w:ind w:left="-15" w:right="22" w:firstLine="15"/>
        <w:jc w:val="center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Przepisy końcowe</w:t>
      </w:r>
    </w:p>
    <w:p w14:paraId="03DB5E12" w14:textId="53AAA3AE" w:rsidR="00461A8E" w:rsidRPr="002B74F0" w:rsidRDefault="00FD7EF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bookmarkStart w:id="35" w:name="_Hlk180754679"/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§ 48.</w:t>
      </w:r>
      <w:r w:rsidR="003203B2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 </w:t>
      </w:r>
      <w:r w:rsidR="00A06A44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1.</w:t>
      </w:r>
      <w:r w:rsidR="00A06A44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Kierownicy komórek organizacyjnych PWIS odpowiadają za zapoznanie podległych im pracowników z treścią </w:t>
      </w:r>
      <w:r w:rsidR="00F17F78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Regulaminu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zgłoszeń </w:t>
      </w:r>
      <w:r w:rsidR="00925BB9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z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ewnętrznych.</w:t>
      </w:r>
    </w:p>
    <w:p w14:paraId="6E3CD37A" w14:textId="77777777" w:rsidR="0068175D" w:rsidRDefault="00461A8E" w:rsidP="0068175D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2</w:t>
      </w:r>
      <w:r w:rsidR="003203B2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Osoby zatrudnione </w:t>
      </w:r>
      <w:r w:rsidR="00A06A44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6A44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, w ty</w:t>
      </w:r>
      <w:r w:rsidR="00A06A44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m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6A44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nowozatrudnione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oraz wolontariusze, stażyści i praktykanci składają oświadczenie na piśmie o zapoznaniu się z treścią 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lastRenderedPageBreak/>
        <w:t>Regulaminu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zgłoszeń 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z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ewnętrznych</w:t>
      </w:r>
      <w:r w:rsidR="00C37F7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oraz podejmowania działań następczych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A06A44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zgodnie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 wzorem oświadczenia</w:t>
      </w:r>
      <w:r w:rsidR="00C37F7C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o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kreślonym w</w:t>
      </w:r>
      <w:r w:rsidR="00046800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załączniku nr</w:t>
      </w:r>
      <w:r w:rsidR="00A06A44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DC688D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1</w:t>
      </w:r>
      <w:r w:rsidR="00F421CC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2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  <w:r w:rsidR="0068175D"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58F5E9E5" w14:textId="414DBEED" w:rsidR="00461A8E" w:rsidRPr="002B74F0" w:rsidRDefault="0068175D" w:rsidP="0068175D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3</w:t>
      </w:r>
      <w:r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  <w:r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 dniem wejścia w życie niniejszego Regulaminu o</w:t>
      </w:r>
      <w:r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świadczenie, </w:t>
      </w:r>
      <w:r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o którym mowa w ustępie </w:t>
      </w:r>
      <w:r w:rsidR="00135BCB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drugim</w:t>
      </w:r>
      <w:r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ma również zastosowanie do §</w:t>
      </w:r>
      <w:r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12 ust. </w:t>
      </w:r>
      <w:r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2</w:t>
      </w:r>
      <w:r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-4 </w:t>
      </w:r>
      <w:r w:rsidR="00277F8D" w:rsidRPr="00277F8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Regulaminu dotyczącego przyjmowania zgłoszeń wewnętrznych oraz podejmowania działań następczych w</w:t>
      </w:r>
      <w:r w:rsidR="00277F8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277F8D" w:rsidRPr="00277F8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WSSE w Bydgoszczy, wydanego zarządzeniem Dyrektora WSSE w Bydgoszczy nr</w:t>
      </w:r>
      <w:r w:rsidR="00277F8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277F8D" w:rsidRPr="00277F8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19/2024 z dnia 17 września 2024 r.</w:t>
      </w:r>
      <w:r w:rsidRPr="0068175D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58E5B81" w14:textId="799377C1" w:rsidR="00461A8E" w:rsidRDefault="00A06A44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§ 49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  <w:r w:rsidR="008F267F"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1.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Osoby ubiegające się o pracę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 PWIS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na podstawie stosunku pracy lub innego stosunku prawnego stanowiącego podstawę świadczenia pracy lub pełnienia służby, informowane </w:t>
      </w:r>
      <w:r w:rsidR="00A7728A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s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ą </w:t>
      </w:r>
      <w:r w:rsidR="0096019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o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obowiązując</w:t>
      </w:r>
      <w:r w:rsidR="0096019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ym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u </w:t>
      </w:r>
      <w:r w:rsidR="0096019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 Regulaminie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zgłoszeń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z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ewnętrznych </w:t>
      </w:r>
      <w:r w:rsidR="00ED699F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podczas pierwszego spotkania kwalifikacyjnego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331894F2" w14:textId="4D83BCC8" w:rsidR="008F267F" w:rsidRPr="002B74F0" w:rsidRDefault="008F267F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2.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Oświadczenie, o którym mowa w ust. 1, włącza się do akt osobowych osób zatrudnionych u PWIS, a w przypadku wolontariuszy, stażystów i praktykantów, oświadczenia przechowuje się wraz z umową główną.</w:t>
      </w:r>
    </w:p>
    <w:p w14:paraId="21820354" w14:textId="52172147" w:rsidR="00FD7EFD" w:rsidRPr="002B74F0" w:rsidRDefault="00A06A44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bookmarkStart w:id="36" w:name="_Hlk181273941"/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§ 50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  <w:bookmarkEnd w:id="36"/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Kierownicy komórek organizacyjnych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 PWIS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obowiązani są do przekazania osobie ubiegającej się o zawarcie umowy pisemnej, stanowiącej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podstawę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świadczenia </w:t>
      </w:r>
      <w:r w:rsidR="00960197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usług, informacji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o </w:t>
      </w:r>
      <w:r w:rsidR="00F17F78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Regulamini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e zgłoszeń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z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ewnętrznych wraz z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rozpoczęciem negocjacji poprzedzających zawarcie umowy, w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sposób przyjęty 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u</w:t>
      </w:r>
      <w:r w:rsidR="007D43F5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 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PWIS</w:t>
      </w:r>
      <w:r w:rsidR="00461A8E"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</w:t>
      </w:r>
    </w:p>
    <w:p w14:paraId="1F15787F" w14:textId="2EC0D6FA" w:rsidR="003E2BCD" w:rsidRDefault="003E2BCD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§ 51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. Nieuzasadnione niestawiennictwo osoby zatrudnionej u PWIS na wniosek Komisji Doraźnej na posiedzenie tego Zespołu lub odmowa udostępnienia dokumentów i danych lub nieudzielenie niezbędnych informacji w celu ustalenia wszystkich okoliczności zasadności zgłoszenia mogą być potraktowane jako ciężkie naruszenie obowiązków pracowniczych lub podlegać odpowiedzialności dyscyplinarnej bądź porządkowej.</w:t>
      </w:r>
    </w:p>
    <w:p w14:paraId="3F5F0164" w14:textId="02942B32" w:rsidR="009927DE" w:rsidRPr="002B74F0" w:rsidRDefault="009927DE" w:rsidP="00957522">
      <w:pPr>
        <w:spacing w:after="100" w:line="276" w:lineRule="auto"/>
        <w:ind w:left="-15" w:right="22" w:firstLine="513"/>
        <w:jc w:val="both"/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§ 5</w:t>
      </w:r>
      <w:r>
        <w:rPr>
          <w:rFonts w:ascii="Arial" w:hAnsi="Arial" w:cs="Arial"/>
          <w:b/>
          <w:bCs/>
          <w:kern w:val="2"/>
          <w:sz w:val="24"/>
          <w:szCs w:val="24"/>
          <w:lang w:eastAsia="pl-PL"/>
          <w14:ligatures w14:val="standardContextual"/>
        </w:rPr>
        <w:t>2</w:t>
      </w:r>
      <w:r w:rsidRPr="002B74F0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. </w:t>
      </w:r>
      <w:r w:rsidRPr="009927DE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Przeglądu Regulaminu dokonuje się systematycznie w ramach prowadzonej kontroli zarządczej.</w:t>
      </w:r>
    </w:p>
    <w:bookmarkEnd w:id="35"/>
    <w:p w14:paraId="5FC222C3" w14:textId="02560891" w:rsidR="00334F63" w:rsidRPr="002B74F0" w:rsidRDefault="002D535F" w:rsidP="00957522">
      <w:pPr>
        <w:keepNext/>
        <w:keepLines/>
        <w:spacing w:after="100" w:line="276" w:lineRule="auto"/>
        <w:ind w:left="10" w:right="87" w:hanging="10"/>
        <w:jc w:val="both"/>
        <w:outlineLvl w:val="2"/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Załączniki</w:t>
      </w:r>
      <w:r w:rsidR="00FD7EFD" w:rsidRPr="002B74F0">
        <w:rPr>
          <w:rFonts w:ascii="Arial" w:hAnsi="Arial" w:cs="Arial"/>
          <w:b/>
          <w:kern w:val="2"/>
          <w:sz w:val="24"/>
          <w:szCs w:val="24"/>
          <w:lang w:eastAsia="pl-PL"/>
          <w14:ligatures w14:val="standardContextual"/>
        </w:rPr>
        <w:t>:</w:t>
      </w:r>
    </w:p>
    <w:p w14:paraId="20558035" w14:textId="0982F3C0" w:rsidR="00B14412" w:rsidRPr="002B74F0" w:rsidRDefault="00B14412" w:rsidP="00957522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Arial" w:eastAsiaTheme="minorEastAsia" w:hAnsi="Arial" w:cs="Arial"/>
          <w:lang w:eastAsia="pl-PL"/>
        </w:rPr>
      </w:pPr>
      <w:bookmarkStart w:id="37" w:name="_Hlk180671362"/>
      <w:bookmarkStart w:id="38" w:name="_Hlk173838004"/>
      <w:r w:rsidRPr="002B74F0">
        <w:rPr>
          <w:rFonts w:ascii="Arial" w:eastAsiaTheme="minorEastAsia" w:hAnsi="Arial" w:cs="Arial"/>
          <w:lang w:eastAsia="pl-PL"/>
        </w:rPr>
        <w:t>Załącznik</w:t>
      </w:r>
      <w:r w:rsidR="00F86F3F" w:rsidRPr="002B74F0">
        <w:rPr>
          <w:rFonts w:ascii="Arial" w:eastAsiaTheme="minorEastAsia" w:hAnsi="Arial" w:cs="Arial"/>
          <w:lang w:eastAsia="pl-PL"/>
        </w:rPr>
        <w:t> </w:t>
      </w:r>
      <w:r w:rsidRPr="002B74F0">
        <w:rPr>
          <w:rFonts w:ascii="Arial" w:eastAsiaTheme="minorEastAsia" w:hAnsi="Arial" w:cs="Arial"/>
          <w:lang w:eastAsia="pl-PL"/>
        </w:rPr>
        <w:t>nr</w:t>
      </w:r>
      <w:r w:rsidR="00F86F3F" w:rsidRPr="002B74F0">
        <w:rPr>
          <w:rFonts w:ascii="Arial" w:eastAsiaTheme="minorEastAsia" w:hAnsi="Arial" w:cs="Arial"/>
          <w:lang w:eastAsia="pl-PL"/>
        </w:rPr>
        <w:t> </w:t>
      </w:r>
      <w:r w:rsidR="002F4471" w:rsidRPr="002B74F0">
        <w:rPr>
          <w:rFonts w:ascii="Arial" w:eastAsiaTheme="minorEastAsia" w:hAnsi="Arial" w:cs="Arial"/>
          <w:lang w:eastAsia="pl-PL"/>
        </w:rPr>
        <w:t>1</w:t>
      </w:r>
      <w:bookmarkEnd w:id="37"/>
      <w:r w:rsidR="00F86F3F" w:rsidRPr="002B74F0">
        <w:rPr>
          <w:rFonts w:ascii="Arial" w:eastAsiaTheme="minorEastAsia" w:hAnsi="Arial" w:cs="Arial"/>
          <w:lang w:eastAsia="pl-PL"/>
        </w:rPr>
        <w:t>. Wniosek o powołanie Komisji Doraźnej</w:t>
      </w:r>
      <w:r w:rsidR="0024259C" w:rsidRPr="002B74F0">
        <w:rPr>
          <w:rFonts w:ascii="Arial" w:eastAsiaTheme="minorEastAsia" w:hAnsi="Arial" w:cs="Arial"/>
          <w:lang w:eastAsia="pl-PL"/>
        </w:rPr>
        <w:t>.</w:t>
      </w:r>
    </w:p>
    <w:p w14:paraId="0B7051AA" w14:textId="65A2A123" w:rsidR="0024259C" w:rsidRPr="002B74F0" w:rsidRDefault="0024259C" w:rsidP="00957522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Arial" w:eastAsiaTheme="minorEastAsia" w:hAnsi="Arial" w:cs="Arial"/>
          <w:lang w:eastAsia="pl-PL"/>
        </w:rPr>
      </w:pPr>
      <w:r w:rsidRPr="002B74F0">
        <w:rPr>
          <w:rFonts w:ascii="Arial" w:eastAsiaTheme="minorEastAsia" w:hAnsi="Arial" w:cs="Arial"/>
          <w:lang w:eastAsia="pl-PL"/>
        </w:rPr>
        <w:t>Załącznik</w:t>
      </w:r>
      <w:r w:rsidR="00F86F3F" w:rsidRPr="002B74F0">
        <w:rPr>
          <w:rFonts w:ascii="Arial" w:eastAsiaTheme="minorEastAsia" w:hAnsi="Arial" w:cs="Arial"/>
          <w:lang w:eastAsia="pl-PL"/>
        </w:rPr>
        <w:t> </w:t>
      </w:r>
      <w:r w:rsidRPr="002B74F0">
        <w:rPr>
          <w:rFonts w:ascii="Arial" w:eastAsiaTheme="minorEastAsia" w:hAnsi="Arial" w:cs="Arial"/>
          <w:lang w:eastAsia="pl-PL"/>
        </w:rPr>
        <w:t>nr</w:t>
      </w:r>
      <w:r w:rsidR="00F86F3F" w:rsidRPr="002B74F0">
        <w:rPr>
          <w:rFonts w:ascii="Arial" w:eastAsiaTheme="minorEastAsia" w:hAnsi="Arial" w:cs="Arial"/>
          <w:lang w:eastAsia="pl-PL"/>
        </w:rPr>
        <w:t> </w:t>
      </w:r>
      <w:r w:rsidRPr="002B74F0">
        <w:rPr>
          <w:rFonts w:ascii="Arial" w:eastAsiaTheme="minorEastAsia" w:hAnsi="Arial" w:cs="Arial"/>
          <w:lang w:eastAsia="pl-PL"/>
        </w:rPr>
        <w:t>2</w:t>
      </w:r>
      <w:r w:rsidR="00F86F3F" w:rsidRPr="002B74F0">
        <w:rPr>
          <w:rFonts w:ascii="Arial" w:eastAsiaTheme="minorEastAsia" w:hAnsi="Arial" w:cs="Arial"/>
          <w:lang w:eastAsia="pl-PL"/>
        </w:rPr>
        <w:t>.</w:t>
      </w:r>
      <w:r w:rsidRPr="002B74F0">
        <w:rPr>
          <w:rFonts w:ascii="Arial" w:eastAsiaTheme="minorEastAsia" w:hAnsi="Arial" w:cs="Arial"/>
          <w:lang w:eastAsia="pl-PL"/>
        </w:rPr>
        <w:t> </w:t>
      </w:r>
      <w:r w:rsidR="00957522" w:rsidRPr="002B74F0">
        <w:rPr>
          <w:rFonts w:ascii="Arial" w:eastAsiaTheme="minorEastAsia" w:hAnsi="Arial" w:cs="Arial"/>
          <w:lang w:eastAsia="pl-PL"/>
        </w:rPr>
        <w:t>Sprawozdanie Komisji Doraźnej.</w:t>
      </w:r>
    </w:p>
    <w:p w14:paraId="6BE4773F" w14:textId="1956D4F7" w:rsidR="0024259C" w:rsidRPr="002B74F0" w:rsidRDefault="00DC688D" w:rsidP="00957522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Arial" w:eastAsiaTheme="minorEastAsia" w:hAnsi="Arial" w:cs="Arial"/>
          <w:lang w:eastAsia="pl-PL"/>
        </w:rPr>
      </w:pPr>
      <w:r w:rsidRPr="002B74F0">
        <w:rPr>
          <w:rFonts w:ascii="Arial" w:eastAsiaTheme="minorEastAsia" w:hAnsi="Arial" w:cs="Arial"/>
          <w:lang w:eastAsia="pl-PL"/>
        </w:rPr>
        <w:t xml:space="preserve">Załącznik nr </w:t>
      </w:r>
      <w:r w:rsidR="001D5C82" w:rsidRPr="002B74F0">
        <w:rPr>
          <w:rFonts w:ascii="Arial" w:eastAsiaTheme="minorEastAsia" w:hAnsi="Arial" w:cs="Arial"/>
          <w:lang w:eastAsia="pl-PL"/>
        </w:rPr>
        <w:t>3</w:t>
      </w:r>
      <w:r w:rsidRPr="002B74F0">
        <w:rPr>
          <w:rFonts w:ascii="Arial" w:eastAsiaTheme="minorEastAsia" w:hAnsi="Arial" w:cs="Arial"/>
          <w:lang w:eastAsia="pl-PL"/>
        </w:rPr>
        <w:t xml:space="preserve">. </w:t>
      </w:r>
      <w:r w:rsidR="00957522" w:rsidRPr="002B74F0">
        <w:rPr>
          <w:rFonts w:ascii="Arial" w:eastAsiaTheme="minorEastAsia" w:hAnsi="Arial" w:cs="Arial"/>
          <w:lang w:eastAsia="pl-PL"/>
        </w:rPr>
        <w:t>Informacja zwrotna - powiadomienie dla sygnalisty</w:t>
      </w:r>
      <w:r w:rsidR="0024259C" w:rsidRPr="002B74F0">
        <w:rPr>
          <w:rFonts w:ascii="Arial" w:eastAsiaTheme="minorEastAsia" w:hAnsi="Arial" w:cs="Arial"/>
        </w:rPr>
        <w:t>.</w:t>
      </w:r>
    </w:p>
    <w:p w14:paraId="284E1EFF" w14:textId="44AFB62E" w:rsidR="00957522" w:rsidRPr="002B74F0" w:rsidRDefault="002D535F" w:rsidP="00957522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Arial" w:eastAsiaTheme="minorEastAsia" w:hAnsi="Arial" w:cs="Arial"/>
          <w:lang w:eastAsia="pl-PL"/>
        </w:rPr>
      </w:pPr>
      <w:r w:rsidRPr="002B74F0">
        <w:rPr>
          <w:rFonts w:ascii="Arial" w:eastAsiaTheme="minorEastAsia" w:hAnsi="Arial" w:cs="Arial"/>
          <w:lang w:eastAsia="pl-PL"/>
        </w:rPr>
        <w:t xml:space="preserve">Załącznik nr </w:t>
      </w:r>
      <w:r w:rsidR="00957522" w:rsidRPr="002B74F0">
        <w:rPr>
          <w:rFonts w:ascii="Arial" w:eastAsiaTheme="minorEastAsia" w:hAnsi="Arial" w:cs="Arial"/>
          <w:lang w:eastAsia="pl-PL"/>
        </w:rPr>
        <w:t>4</w:t>
      </w:r>
      <w:r w:rsidRPr="002B74F0">
        <w:rPr>
          <w:rFonts w:ascii="Arial" w:eastAsiaTheme="minorEastAsia" w:hAnsi="Arial" w:cs="Arial"/>
          <w:lang w:eastAsia="pl-PL"/>
        </w:rPr>
        <w:t xml:space="preserve">. </w:t>
      </w:r>
      <w:r w:rsidR="00957522" w:rsidRPr="002B74F0">
        <w:rPr>
          <w:rFonts w:ascii="Arial" w:eastAsiaTheme="minorEastAsia" w:hAnsi="Arial" w:cs="Arial"/>
          <w:lang w:eastAsia="pl-PL"/>
        </w:rPr>
        <w:t>Zaświadczenie o ochronie przed działaniami odwetowymi.</w:t>
      </w:r>
    </w:p>
    <w:p w14:paraId="1E2F1A50" w14:textId="3277F918" w:rsidR="002D535F" w:rsidRPr="002B74F0" w:rsidRDefault="002D535F" w:rsidP="00957522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Arial" w:eastAsiaTheme="minorEastAsia" w:hAnsi="Arial" w:cs="Arial"/>
        </w:rPr>
      </w:pPr>
      <w:r w:rsidRPr="002B74F0">
        <w:rPr>
          <w:rFonts w:ascii="Arial" w:eastAsiaTheme="minorEastAsia" w:hAnsi="Arial" w:cs="Arial"/>
        </w:rPr>
        <w:t>Załącznik nr </w:t>
      </w:r>
      <w:r w:rsidR="00957522" w:rsidRPr="002B74F0">
        <w:rPr>
          <w:rFonts w:ascii="Arial" w:eastAsiaTheme="minorEastAsia" w:hAnsi="Arial" w:cs="Arial"/>
        </w:rPr>
        <w:t>5</w:t>
      </w:r>
      <w:r w:rsidRPr="002B74F0">
        <w:rPr>
          <w:rFonts w:ascii="Arial" w:eastAsiaTheme="minorEastAsia" w:hAnsi="Arial" w:cs="Arial"/>
        </w:rPr>
        <w:t>. </w:t>
      </w:r>
      <w:r w:rsidR="00957522" w:rsidRPr="002B74F0">
        <w:rPr>
          <w:rFonts w:ascii="Arial" w:eastAsiaTheme="minorEastAsia" w:hAnsi="Arial" w:cs="Arial"/>
        </w:rPr>
        <w:t>Formularz zgłoszenia naruszenia prawa</w:t>
      </w:r>
      <w:r w:rsidRPr="002B74F0">
        <w:rPr>
          <w:rFonts w:ascii="Arial" w:eastAsiaTheme="minorEastAsia" w:hAnsi="Arial" w:cs="Arial"/>
        </w:rPr>
        <w:t>.</w:t>
      </w:r>
    </w:p>
    <w:p w14:paraId="78954967" w14:textId="6B9FEA3E" w:rsidR="002D535F" w:rsidRPr="002B74F0" w:rsidRDefault="00957522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ascii="Arial" w:eastAsiaTheme="minorEastAsia" w:hAnsi="Arial" w:cs="Arial"/>
          <w:sz w:val="22"/>
          <w:szCs w:val="22"/>
        </w:rPr>
      </w:pPr>
      <w:bookmarkStart w:id="39" w:name="_Hlk181266536"/>
      <w:bookmarkEnd w:id="38"/>
      <w:r w:rsidRPr="002B74F0">
        <w:rPr>
          <w:rFonts w:ascii="Arial" w:eastAsiaTheme="minorEastAsia" w:hAnsi="Arial" w:cs="Arial"/>
          <w:sz w:val="22"/>
          <w:szCs w:val="22"/>
        </w:rPr>
        <w:t>Załącznik nr 6. Potwierdzenie przyjęcia zgłoszenia naruszenia prawa</w:t>
      </w:r>
      <w:r w:rsidR="002D535F" w:rsidRPr="002B74F0">
        <w:rPr>
          <w:rFonts w:ascii="Arial" w:eastAsiaTheme="minorEastAsia" w:hAnsi="Arial" w:cs="Arial"/>
          <w:sz w:val="22"/>
          <w:szCs w:val="22"/>
        </w:rPr>
        <w:t>.</w:t>
      </w:r>
    </w:p>
    <w:p w14:paraId="77382FB2" w14:textId="77777777" w:rsidR="00957522" w:rsidRPr="002B74F0" w:rsidRDefault="002D535F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ascii="Arial" w:eastAsiaTheme="minorEastAsia" w:hAnsi="Arial" w:cs="Arial"/>
          <w:sz w:val="22"/>
          <w:szCs w:val="22"/>
        </w:rPr>
      </w:pPr>
      <w:r w:rsidRPr="002B74F0">
        <w:rPr>
          <w:rFonts w:ascii="Arial" w:eastAsiaTheme="minorEastAsia" w:hAnsi="Arial" w:cs="Arial"/>
          <w:sz w:val="22"/>
          <w:szCs w:val="22"/>
        </w:rPr>
        <w:t xml:space="preserve">Załącznik nr </w:t>
      </w:r>
      <w:r w:rsidR="00957522" w:rsidRPr="002B74F0">
        <w:rPr>
          <w:rFonts w:ascii="Arial" w:eastAsiaTheme="minorEastAsia" w:hAnsi="Arial" w:cs="Arial"/>
          <w:sz w:val="22"/>
          <w:szCs w:val="22"/>
        </w:rPr>
        <w:t>7</w:t>
      </w:r>
      <w:r w:rsidRPr="002B74F0">
        <w:rPr>
          <w:rFonts w:ascii="Arial" w:eastAsiaTheme="minorEastAsia" w:hAnsi="Arial" w:cs="Arial"/>
          <w:sz w:val="22"/>
          <w:szCs w:val="22"/>
        </w:rPr>
        <w:t xml:space="preserve">. </w:t>
      </w:r>
      <w:r w:rsidR="00957522" w:rsidRPr="002B74F0">
        <w:rPr>
          <w:rFonts w:ascii="Arial" w:eastAsiaTheme="minorEastAsia" w:hAnsi="Arial" w:cs="Arial"/>
          <w:sz w:val="22"/>
          <w:szCs w:val="22"/>
        </w:rPr>
        <w:t>Protokół spotkania.</w:t>
      </w:r>
    </w:p>
    <w:p w14:paraId="09662F7D" w14:textId="4046CD21" w:rsidR="002D535F" w:rsidRPr="002B74F0" w:rsidRDefault="002D535F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ascii="Arial" w:eastAsiaTheme="minorEastAsia" w:hAnsi="Arial" w:cs="Arial"/>
          <w:sz w:val="22"/>
          <w:szCs w:val="22"/>
        </w:rPr>
      </w:pPr>
      <w:r w:rsidRPr="002B74F0">
        <w:rPr>
          <w:rFonts w:ascii="Arial" w:eastAsiaTheme="minorEastAsia" w:hAnsi="Arial" w:cs="Arial"/>
          <w:sz w:val="22"/>
          <w:szCs w:val="22"/>
        </w:rPr>
        <w:t xml:space="preserve">Załącznik nr 8. Rejestr zgłoszeń </w:t>
      </w:r>
      <w:r w:rsidR="002A1574" w:rsidRPr="002B74F0">
        <w:rPr>
          <w:rFonts w:ascii="Arial" w:eastAsiaTheme="minorEastAsia" w:hAnsi="Arial" w:cs="Arial"/>
          <w:sz w:val="22"/>
          <w:szCs w:val="22"/>
        </w:rPr>
        <w:t>z</w:t>
      </w:r>
      <w:r w:rsidRPr="002B74F0">
        <w:rPr>
          <w:rFonts w:ascii="Arial" w:eastAsiaTheme="minorEastAsia" w:hAnsi="Arial" w:cs="Arial"/>
          <w:sz w:val="22"/>
          <w:szCs w:val="22"/>
        </w:rPr>
        <w:t>ewnętrznych.</w:t>
      </w:r>
    </w:p>
    <w:p w14:paraId="52F8B0D7" w14:textId="7BBE248C" w:rsidR="00235218" w:rsidRPr="002B74F0" w:rsidRDefault="00235218" w:rsidP="00957522">
      <w:pPr>
        <w:pStyle w:val="Listalam"/>
        <w:autoSpaceDE w:val="0"/>
        <w:autoSpaceDN w:val="0"/>
        <w:adjustRightInd w:val="0"/>
        <w:spacing w:line="276" w:lineRule="auto"/>
        <w:ind w:left="1560" w:hanging="1560"/>
        <w:rPr>
          <w:rFonts w:ascii="Arial" w:eastAsiaTheme="minorEastAsia" w:hAnsi="Arial" w:cs="Arial"/>
          <w:sz w:val="22"/>
          <w:szCs w:val="22"/>
        </w:rPr>
      </w:pPr>
      <w:r w:rsidRPr="002B74F0">
        <w:rPr>
          <w:rFonts w:ascii="Arial" w:eastAsiaTheme="minorEastAsia" w:hAnsi="Arial" w:cs="Arial"/>
          <w:sz w:val="22"/>
          <w:szCs w:val="22"/>
        </w:rPr>
        <w:t>Załącznik</w:t>
      </w:r>
      <w:r w:rsidR="008F267F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>nr</w:t>
      </w:r>
      <w:r w:rsidR="008F267F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>9. Informacja z art. 13 RODO o przetwarzaniu danych osobowych sygnalisty w</w:t>
      </w:r>
      <w:r w:rsidR="00957522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>związku ze zgłoszeniem naruszenia prawa</w:t>
      </w:r>
    </w:p>
    <w:p w14:paraId="60DB6C24" w14:textId="728A9E3A" w:rsidR="002D535F" w:rsidRPr="002B74F0" w:rsidRDefault="002D535F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 w:rsidRPr="002B74F0">
        <w:rPr>
          <w:rFonts w:ascii="Arial" w:eastAsiaTheme="minorEastAsia" w:hAnsi="Arial" w:cs="Arial"/>
          <w:sz w:val="22"/>
          <w:szCs w:val="22"/>
        </w:rPr>
        <w:t xml:space="preserve">Załącznik nr </w:t>
      </w:r>
      <w:r w:rsidR="00235218" w:rsidRPr="002B74F0">
        <w:rPr>
          <w:rFonts w:ascii="Arial" w:eastAsiaTheme="minorEastAsia" w:hAnsi="Arial" w:cs="Arial"/>
          <w:sz w:val="22"/>
          <w:szCs w:val="22"/>
        </w:rPr>
        <w:t>10</w:t>
      </w:r>
      <w:r w:rsidRPr="002B74F0">
        <w:rPr>
          <w:rFonts w:ascii="Arial" w:eastAsiaTheme="minorEastAsia" w:hAnsi="Arial" w:cs="Arial"/>
          <w:sz w:val="22"/>
          <w:szCs w:val="22"/>
        </w:rPr>
        <w:t xml:space="preserve">. Informacja z art. 14 RODO o przetwarzaniu danych osobowych </w:t>
      </w:r>
      <w:r w:rsidR="00235218" w:rsidRPr="002B74F0">
        <w:rPr>
          <w:rFonts w:ascii="Arial" w:eastAsiaTheme="minorEastAsia" w:hAnsi="Arial" w:cs="Arial"/>
          <w:sz w:val="22"/>
          <w:szCs w:val="22"/>
        </w:rPr>
        <w:t>osoby,</w:t>
      </w:r>
      <w:r w:rsidRPr="002B74F0">
        <w:rPr>
          <w:rFonts w:ascii="Arial" w:eastAsiaTheme="minorEastAsia" w:hAnsi="Arial" w:cs="Arial"/>
          <w:sz w:val="22"/>
          <w:szCs w:val="22"/>
        </w:rPr>
        <w:t xml:space="preserve"> której zgłoszenie dotyczy.</w:t>
      </w:r>
      <w:r w:rsidRPr="002B74F0">
        <w:rPr>
          <w:rFonts w:ascii="Arial" w:hAnsi="Arial" w:cs="Arial"/>
          <w:sz w:val="22"/>
          <w:szCs w:val="22"/>
        </w:rPr>
        <w:t xml:space="preserve"> </w:t>
      </w:r>
    </w:p>
    <w:p w14:paraId="74DF966E" w14:textId="409AE87B" w:rsidR="00F421CC" w:rsidRPr="002B74F0" w:rsidRDefault="00235218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 w:rsidRPr="002B74F0">
        <w:rPr>
          <w:rFonts w:ascii="Arial" w:hAnsi="Arial" w:cs="Arial"/>
          <w:sz w:val="22"/>
          <w:szCs w:val="22"/>
        </w:rPr>
        <w:t>Załącznik nr 11. Formularz zgłoszenia działań odwetowych</w:t>
      </w:r>
    </w:p>
    <w:p w14:paraId="214F6803" w14:textId="0022A922" w:rsidR="002D535F" w:rsidRPr="002B74F0" w:rsidRDefault="002D535F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ascii="Arial" w:eastAsiaTheme="minorEastAsia" w:hAnsi="Arial" w:cs="Arial"/>
          <w:sz w:val="22"/>
          <w:szCs w:val="22"/>
        </w:rPr>
      </w:pPr>
      <w:r w:rsidRPr="002B74F0">
        <w:rPr>
          <w:rFonts w:ascii="Arial" w:eastAsiaTheme="minorEastAsia" w:hAnsi="Arial" w:cs="Arial"/>
          <w:sz w:val="22"/>
          <w:szCs w:val="22"/>
        </w:rPr>
        <w:t>Załącznik</w:t>
      </w:r>
      <w:r w:rsidR="00957522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>nr</w:t>
      </w:r>
      <w:r w:rsidR="00957522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>1</w:t>
      </w:r>
      <w:r w:rsidR="00235218" w:rsidRPr="002B74F0">
        <w:rPr>
          <w:rFonts w:ascii="Arial" w:eastAsiaTheme="minorEastAsia" w:hAnsi="Arial" w:cs="Arial"/>
          <w:sz w:val="22"/>
          <w:szCs w:val="22"/>
        </w:rPr>
        <w:t>2</w:t>
      </w:r>
      <w:r w:rsidRPr="002B74F0">
        <w:rPr>
          <w:rFonts w:ascii="Arial" w:eastAsiaTheme="minorEastAsia" w:hAnsi="Arial" w:cs="Arial"/>
          <w:sz w:val="22"/>
          <w:szCs w:val="22"/>
        </w:rPr>
        <w:t>.</w:t>
      </w:r>
      <w:r w:rsidR="00957522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 xml:space="preserve">Oświadczenie o zapoznaniu się z Regulaminem zgłaszania informacji </w:t>
      </w:r>
      <w:r w:rsidR="001D5C82" w:rsidRPr="002B74F0">
        <w:rPr>
          <w:rFonts w:ascii="Arial" w:eastAsiaTheme="minorEastAsia" w:hAnsi="Arial" w:cs="Arial"/>
          <w:sz w:val="22"/>
          <w:szCs w:val="22"/>
        </w:rPr>
        <w:t xml:space="preserve">    </w:t>
      </w:r>
      <w:r w:rsidRPr="002B74F0">
        <w:rPr>
          <w:rFonts w:ascii="Arial" w:eastAsiaTheme="minorEastAsia" w:hAnsi="Arial" w:cs="Arial"/>
          <w:sz w:val="22"/>
          <w:szCs w:val="22"/>
        </w:rPr>
        <w:t>o</w:t>
      </w:r>
      <w:r w:rsidR="00957522" w:rsidRPr="002B74F0">
        <w:rPr>
          <w:rFonts w:ascii="Arial" w:eastAsiaTheme="minorEastAsia" w:hAnsi="Arial" w:cs="Arial"/>
          <w:sz w:val="22"/>
          <w:szCs w:val="22"/>
        </w:rPr>
        <w:t> </w:t>
      </w:r>
      <w:r w:rsidRPr="002B74F0">
        <w:rPr>
          <w:rFonts w:ascii="Arial" w:eastAsiaTheme="minorEastAsia" w:hAnsi="Arial" w:cs="Arial"/>
          <w:sz w:val="22"/>
          <w:szCs w:val="22"/>
        </w:rPr>
        <w:t>naruszeniu prawa i podejmowania działań następczych.</w:t>
      </w:r>
      <w:bookmarkEnd w:id="39"/>
    </w:p>
    <w:sectPr w:rsidR="002D535F" w:rsidRPr="002B74F0" w:rsidSect="00F20ADF">
      <w:footerReference w:type="default" r:id="rId8"/>
      <w:pgSz w:w="11906" w:h="16838"/>
      <w:pgMar w:top="1134" w:right="1274" w:bottom="851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A626" w14:textId="77777777" w:rsidR="006F104A" w:rsidRDefault="006F104A">
      <w:pPr>
        <w:spacing w:after="0" w:line="240" w:lineRule="auto"/>
      </w:pPr>
      <w:r>
        <w:separator/>
      </w:r>
    </w:p>
  </w:endnote>
  <w:endnote w:type="continuationSeparator" w:id="0">
    <w:p w14:paraId="1CA90221" w14:textId="77777777" w:rsidR="006F104A" w:rsidRDefault="006F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9756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F5137A" w14:textId="77777777" w:rsidR="00896A98" w:rsidRDefault="00000000" w:rsidP="00F20ADF">
            <w:pPr>
              <w:pStyle w:val="Stopka"/>
              <w:spacing w:before="240"/>
              <w:jc w:val="right"/>
            </w:pPr>
            <w:r w:rsidRPr="00C863CF">
              <w:rPr>
                <w:rFonts w:ascii="Arial Nova" w:hAnsi="Arial Nova"/>
                <w:sz w:val="22"/>
                <w:szCs w:val="22"/>
              </w:rPr>
              <w:t xml:space="preserve">Strona 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PAGE</w:instrTex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C863CF">
              <w:rPr>
                <w:rFonts w:ascii="Arial Nova" w:hAnsi="Arial Nova"/>
                <w:sz w:val="22"/>
                <w:szCs w:val="22"/>
              </w:rPr>
              <w:t>2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  <w:r w:rsidRPr="00C863CF">
              <w:rPr>
                <w:rFonts w:ascii="Arial Nova" w:hAnsi="Arial Nova"/>
                <w:sz w:val="22"/>
                <w:szCs w:val="22"/>
              </w:rPr>
              <w:t xml:space="preserve"> z 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NUMPAGES</w:instrTex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C863CF">
              <w:rPr>
                <w:rFonts w:ascii="Arial Nova" w:hAnsi="Arial Nova"/>
                <w:sz w:val="22"/>
                <w:szCs w:val="22"/>
              </w:rPr>
              <w:t>2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sdtContent>
      </w:sdt>
    </w:sdtContent>
  </w:sdt>
  <w:p w14:paraId="45F8EBDD" w14:textId="77777777" w:rsidR="00896A98" w:rsidRDefault="00896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F048" w14:textId="77777777" w:rsidR="006F104A" w:rsidRDefault="006F104A">
      <w:pPr>
        <w:spacing w:after="0" w:line="240" w:lineRule="auto"/>
      </w:pPr>
      <w:r>
        <w:separator/>
      </w:r>
    </w:p>
  </w:footnote>
  <w:footnote w:type="continuationSeparator" w:id="0">
    <w:p w14:paraId="251C7A6F" w14:textId="77777777" w:rsidR="006F104A" w:rsidRDefault="006F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4BE"/>
    <w:multiLevelType w:val="hybridMultilevel"/>
    <w:tmpl w:val="2BDA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692823C">
      <w:start w:val="1"/>
      <w:numFmt w:val="decimal"/>
      <w:lvlText w:val="%3."/>
      <w:lvlJc w:val="left"/>
      <w:pPr>
        <w:ind w:left="2340" w:hanging="360"/>
      </w:pPr>
      <w:rPr>
        <w:b/>
        <w:bCs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A062B"/>
    <w:multiLevelType w:val="hybridMultilevel"/>
    <w:tmpl w:val="19089D4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0C11BE3"/>
    <w:multiLevelType w:val="hybridMultilevel"/>
    <w:tmpl w:val="013472A0"/>
    <w:lvl w:ilvl="0" w:tplc="B7083776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465D7"/>
    <w:multiLevelType w:val="hybridMultilevel"/>
    <w:tmpl w:val="834ED1A6"/>
    <w:lvl w:ilvl="0" w:tplc="FFFFFFFF">
      <w:start w:val="1"/>
      <w:numFmt w:val="decimal"/>
      <w:lvlText w:val="%1)"/>
      <w:lvlJc w:val="left"/>
      <w:pPr>
        <w:ind w:left="5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BC1"/>
    <w:multiLevelType w:val="hybridMultilevel"/>
    <w:tmpl w:val="ED045792"/>
    <w:lvl w:ilvl="0" w:tplc="FFFFFFFF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07E92962"/>
    <w:multiLevelType w:val="hybridMultilevel"/>
    <w:tmpl w:val="1F428CBA"/>
    <w:lvl w:ilvl="0" w:tplc="259AC66C">
      <w:start w:val="10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A597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027A8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6BBE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C8F8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8706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45388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5480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B8A2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DE240C"/>
    <w:multiLevelType w:val="hybridMultilevel"/>
    <w:tmpl w:val="1440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29DE"/>
    <w:multiLevelType w:val="hybridMultilevel"/>
    <w:tmpl w:val="E710DCAA"/>
    <w:lvl w:ilvl="0" w:tplc="0E925DBA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CE864">
      <w:start w:val="1"/>
      <w:numFmt w:val="lowerLetter"/>
      <w:lvlText w:val="%2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CE86C">
      <w:start w:val="1"/>
      <w:numFmt w:val="lowerRoman"/>
      <w:lvlText w:val="%3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2615C">
      <w:start w:val="1"/>
      <w:numFmt w:val="decimal"/>
      <w:lvlText w:val="%4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CBA24">
      <w:start w:val="1"/>
      <w:numFmt w:val="lowerLetter"/>
      <w:lvlText w:val="%5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4C65A">
      <w:start w:val="1"/>
      <w:numFmt w:val="lowerRoman"/>
      <w:lvlText w:val="%6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C5114">
      <w:start w:val="1"/>
      <w:numFmt w:val="decimal"/>
      <w:lvlText w:val="%7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CB22C">
      <w:start w:val="1"/>
      <w:numFmt w:val="lowerLetter"/>
      <w:lvlText w:val="%8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4F4B0">
      <w:start w:val="1"/>
      <w:numFmt w:val="lowerRoman"/>
      <w:lvlText w:val="%9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FC2C6E"/>
    <w:multiLevelType w:val="hybridMultilevel"/>
    <w:tmpl w:val="780CD610"/>
    <w:lvl w:ilvl="0" w:tplc="6692823C">
      <w:start w:val="1"/>
      <w:numFmt w:val="decimal"/>
      <w:lvlText w:val="%1."/>
      <w:lvlJc w:val="left"/>
      <w:pPr>
        <w:ind w:left="234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A5405"/>
    <w:multiLevelType w:val="hybridMultilevel"/>
    <w:tmpl w:val="9E64E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F1CCCD0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97112"/>
    <w:multiLevelType w:val="hybridMultilevel"/>
    <w:tmpl w:val="47722F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44341"/>
    <w:multiLevelType w:val="hybridMultilevel"/>
    <w:tmpl w:val="9462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074A5"/>
    <w:multiLevelType w:val="hybridMultilevel"/>
    <w:tmpl w:val="88A6BAE0"/>
    <w:lvl w:ilvl="0" w:tplc="D6086E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956C2"/>
    <w:multiLevelType w:val="hybridMultilevel"/>
    <w:tmpl w:val="35D0EE7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8F51ED3"/>
    <w:multiLevelType w:val="hybridMultilevel"/>
    <w:tmpl w:val="1A2EA6D8"/>
    <w:lvl w:ilvl="0" w:tplc="467680F2">
      <w:start w:val="1"/>
      <w:numFmt w:val="lowerLetter"/>
      <w:lvlText w:val="%1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445C0">
      <w:start w:val="1"/>
      <w:numFmt w:val="lowerLetter"/>
      <w:lvlText w:val="%2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C8994">
      <w:start w:val="1"/>
      <w:numFmt w:val="lowerRoman"/>
      <w:lvlText w:val="%3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60384">
      <w:start w:val="1"/>
      <w:numFmt w:val="decimal"/>
      <w:lvlText w:val="%4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C007A">
      <w:start w:val="1"/>
      <w:numFmt w:val="lowerLetter"/>
      <w:lvlText w:val="%5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5BC6">
      <w:start w:val="1"/>
      <w:numFmt w:val="lowerRoman"/>
      <w:lvlText w:val="%6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8358C">
      <w:start w:val="1"/>
      <w:numFmt w:val="decimal"/>
      <w:lvlText w:val="%7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E4840">
      <w:start w:val="1"/>
      <w:numFmt w:val="lowerLetter"/>
      <w:lvlText w:val="%8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C818">
      <w:start w:val="1"/>
      <w:numFmt w:val="lowerRoman"/>
      <w:lvlText w:val="%9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B349DC"/>
    <w:multiLevelType w:val="hybridMultilevel"/>
    <w:tmpl w:val="A6DE282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1E060B3F"/>
    <w:multiLevelType w:val="hybridMultilevel"/>
    <w:tmpl w:val="519C3C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D4F0C"/>
    <w:multiLevelType w:val="hybridMultilevel"/>
    <w:tmpl w:val="0562010E"/>
    <w:lvl w:ilvl="0" w:tplc="C73E2834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7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1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27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4A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6E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AB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F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EA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B35DBF"/>
    <w:multiLevelType w:val="hybridMultilevel"/>
    <w:tmpl w:val="D4565EA6"/>
    <w:lvl w:ilvl="0" w:tplc="884420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52142"/>
    <w:multiLevelType w:val="hybridMultilevel"/>
    <w:tmpl w:val="1D7C60E2"/>
    <w:lvl w:ilvl="0" w:tplc="3DAE9F62">
      <w:start w:val="10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CD130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E98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EB140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87546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A6592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4431E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996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64140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015B37"/>
    <w:multiLevelType w:val="hybridMultilevel"/>
    <w:tmpl w:val="3B1E7CFA"/>
    <w:lvl w:ilvl="0" w:tplc="CFBC04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7B6987"/>
    <w:multiLevelType w:val="hybridMultilevel"/>
    <w:tmpl w:val="519C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46AD9"/>
    <w:multiLevelType w:val="multilevel"/>
    <w:tmpl w:val="CA8295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1230CD"/>
    <w:multiLevelType w:val="hybridMultilevel"/>
    <w:tmpl w:val="4FDACEA4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111CD4CC">
      <w:start w:val="1"/>
      <w:numFmt w:val="decimal"/>
      <w:lvlText w:val="%2)"/>
      <w:lvlJc w:val="left"/>
      <w:pPr>
        <w:ind w:left="210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267D559F"/>
    <w:multiLevelType w:val="hybridMultilevel"/>
    <w:tmpl w:val="B74C6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6348D"/>
    <w:multiLevelType w:val="hybridMultilevel"/>
    <w:tmpl w:val="BE36A2F4"/>
    <w:lvl w:ilvl="0" w:tplc="0450C0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81F01"/>
    <w:multiLevelType w:val="hybridMultilevel"/>
    <w:tmpl w:val="519C3C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8A58F4"/>
    <w:multiLevelType w:val="hybridMultilevel"/>
    <w:tmpl w:val="1A7A150E"/>
    <w:lvl w:ilvl="0" w:tplc="08A277D0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832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A6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20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EA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2A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65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6A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A92E9A"/>
    <w:multiLevelType w:val="hybridMultilevel"/>
    <w:tmpl w:val="A894C986"/>
    <w:lvl w:ilvl="0" w:tplc="BC4C5DC2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8A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AE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A1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0B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4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EB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49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9E5726"/>
    <w:multiLevelType w:val="hybridMultilevel"/>
    <w:tmpl w:val="2D4C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E73E75"/>
    <w:multiLevelType w:val="hybridMultilevel"/>
    <w:tmpl w:val="4394DF62"/>
    <w:lvl w:ilvl="0" w:tplc="745ED382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49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0F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2E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04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AE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482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00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2E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12F1265"/>
    <w:multiLevelType w:val="hybridMultilevel"/>
    <w:tmpl w:val="9B160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D3F28"/>
    <w:multiLevelType w:val="hybridMultilevel"/>
    <w:tmpl w:val="2F5E9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B2BF7"/>
    <w:multiLevelType w:val="hybridMultilevel"/>
    <w:tmpl w:val="B734EA34"/>
    <w:lvl w:ilvl="0" w:tplc="4F76F9E8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4A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0E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A3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44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C7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A3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311FC"/>
    <w:multiLevelType w:val="hybridMultilevel"/>
    <w:tmpl w:val="47722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4F4681"/>
    <w:multiLevelType w:val="hybridMultilevel"/>
    <w:tmpl w:val="0C209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A04CF5"/>
    <w:multiLevelType w:val="hybridMultilevel"/>
    <w:tmpl w:val="EE0AB886"/>
    <w:lvl w:ilvl="0" w:tplc="AEB4C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530C2D"/>
    <w:multiLevelType w:val="hybridMultilevel"/>
    <w:tmpl w:val="7D56C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A6ED9"/>
    <w:multiLevelType w:val="hybridMultilevel"/>
    <w:tmpl w:val="95C42F24"/>
    <w:lvl w:ilvl="0" w:tplc="E0189046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60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83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66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24B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A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2C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42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89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1316ED"/>
    <w:multiLevelType w:val="hybridMultilevel"/>
    <w:tmpl w:val="7E4CA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F6055"/>
    <w:multiLevelType w:val="hybridMultilevel"/>
    <w:tmpl w:val="04CA2650"/>
    <w:lvl w:ilvl="0" w:tplc="3DB0092A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szCs w:val="24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D107FE"/>
    <w:multiLevelType w:val="hybridMultilevel"/>
    <w:tmpl w:val="79C87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6F1988"/>
    <w:multiLevelType w:val="hybridMultilevel"/>
    <w:tmpl w:val="24FC4E92"/>
    <w:lvl w:ilvl="0" w:tplc="4A2623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64051"/>
    <w:multiLevelType w:val="hybridMultilevel"/>
    <w:tmpl w:val="19901178"/>
    <w:lvl w:ilvl="0" w:tplc="8C08A620">
      <w:start w:val="1"/>
      <w:numFmt w:val="decimal"/>
      <w:lvlText w:val="%1)"/>
      <w:lvlJc w:val="left"/>
      <w:pPr>
        <w:ind w:left="51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2AB8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F56353"/>
    <w:multiLevelType w:val="hybridMultilevel"/>
    <w:tmpl w:val="055ACA18"/>
    <w:lvl w:ilvl="0" w:tplc="B7083776">
      <w:start w:val="1"/>
      <w:numFmt w:val="decimal"/>
      <w:lvlText w:val="%1."/>
      <w:lvlJc w:val="left"/>
      <w:pPr>
        <w:ind w:left="379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C443C">
      <w:start w:val="1"/>
      <w:numFmt w:val="decimal"/>
      <w:lvlText w:val="%2)"/>
      <w:lvlJc w:val="left"/>
      <w:pPr>
        <w:ind w:left="7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1A20">
      <w:start w:val="1"/>
      <w:numFmt w:val="lowerRoman"/>
      <w:lvlText w:val="%3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6D10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3E3A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1602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CA1AA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C2C56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666F4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50083F"/>
    <w:multiLevelType w:val="hybridMultilevel"/>
    <w:tmpl w:val="2EC48B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5AA5E51"/>
    <w:multiLevelType w:val="hybridMultilevel"/>
    <w:tmpl w:val="0F4E9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82770A"/>
    <w:multiLevelType w:val="hybridMultilevel"/>
    <w:tmpl w:val="37BED1CA"/>
    <w:lvl w:ilvl="0" w:tplc="C1A46B5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2FFD2">
      <w:start w:val="1"/>
      <w:numFmt w:val="lowerLetter"/>
      <w:lvlText w:val="%2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ADA58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EE482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4D90A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E5F82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C2A36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6361E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AD3C8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A8C3218"/>
    <w:multiLevelType w:val="hybridMultilevel"/>
    <w:tmpl w:val="59BCF770"/>
    <w:lvl w:ilvl="0" w:tplc="7A989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E82F14"/>
    <w:multiLevelType w:val="hybridMultilevel"/>
    <w:tmpl w:val="5CE2BE9C"/>
    <w:lvl w:ilvl="0" w:tplc="E55A32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637106"/>
    <w:multiLevelType w:val="hybridMultilevel"/>
    <w:tmpl w:val="2384F7F6"/>
    <w:lvl w:ilvl="0" w:tplc="C90EBB2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D237AF"/>
    <w:multiLevelType w:val="hybridMultilevel"/>
    <w:tmpl w:val="F772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9816D8"/>
    <w:multiLevelType w:val="hybridMultilevel"/>
    <w:tmpl w:val="98B86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8900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240E03"/>
    <w:multiLevelType w:val="hybridMultilevel"/>
    <w:tmpl w:val="89D88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542EBA"/>
    <w:multiLevelType w:val="hybridMultilevel"/>
    <w:tmpl w:val="E99EDD70"/>
    <w:lvl w:ilvl="0" w:tplc="91AE4742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45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2B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AC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A1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5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ED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3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21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8D65659"/>
    <w:multiLevelType w:val="hybridMultilevel"/>
    <w:tmpl w:val="D866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13269"/>
    <w:multiLevelType w:val="hybridMultilevel"/>
    <w:tmpl w:val="56509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DF48DB"/>
    <w:multiLevelType w:val="hybridMultilevel"/>
    <w:tmpl w:val="83AE24B2"/>
    <w:lvl w:ilvl="0" w:tplc="0D5A8246">
      <w:start w:val="2"/>
      <w:numFmt w:val="bullet"/>
      <w:lvlText w:val="•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F3948C5"/>
    <w:multiLevelType w:val="hybridMultilevel"/>
    <w:tmpl w:val="E478626E"/>
    <w:lvl w:ilvl="0" w:tplc="6A90A1C4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671D0">
      <w:start w:val="1"/>
      <w:numFmt w:val="lowerLetter"/>
      <w:lvlText w:val="%2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06556">
      <w:start w:val="1"/>
      <w:numFmt w:val="lowerRoman"/>
      <w:lvlText w:val="%3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02E7E">
      <w:start w:val="1"/>
      <w:numFmt w:val="decimal"/>
      <w:lvlText w:val="%4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6C800">
      <w:start w:val="1"/>
      <w:numFmt w:val="lowerLetter"/>
      <w:lvlText w:val="%5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09C76">
      <w:start w:val="1"/>
      <w:numFmt w:val="lowerRoman"/>
      <w:lvlText w:val="%6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C64A2">
      <w:start w:val="1"/>
      <w:numFmt w:val="decimal"/>
      <w:lvlText w:val="%7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6C498">
      <w:start w:val="1"/>
      <w:numFmt w:val="lowerLetter"/>
      <w:lvlText w:val="%8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C49BE">
      <w:start w:val="1"/>
      <w:numFmt w:val="lowerRoman"/>
      <w:lvlText w:val="%9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F4233DD"/>
    <w:multiLevelType w:val="hybridMultilevel"/>
    <w:tmpl w:val="1850F84C"/>
    <w:lvl w:ilvl="0" w:tplc="2DCA1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2C1E44"/>
    <w:multiLevelType w:val="hybridMultilevel"/>
    <w:tmpl w:val="369C7A3A"/>
    <w:lvl w:ilvl="0" w:tplc="0D5A8246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6931FF"/>
    <w:multiLevelType w:val="hybridMultilevel"/>
    <w:tmpl w:val="94BC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590F7B"/>
    <w:multiLevelType w:val="hybridMultilevel"/>
    <w:tmpl w:val="4A8C6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D77B2F"/>
    <w:multiLevelType w:val="hybridMultilevel"/>
    <w:tmpl w:val="2FF67392"/>
    <w:lvl w:ilvl="0" w:tplc="3BA47E9E">
      <w:start w:val="1"/>
      <w:numFmt w:val="decimal"/>
      <w:lvlText w:val="%1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23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E1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1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CD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88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CD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0A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B7133E"/>
    <w:multiLevelType w:val="hybridMultilevel"/>
    <w:tmpl w:val="40AC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F1941"/>
    <w:multiLevelType w:val="hybridMultilevel"/>
    <w:tmpl w:val="ED045792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6A5E5932"/>
    <w:multiLevelType w:val="hybridMultilevel"/>
    <w:tmpl w:val="2A3801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0" w15:restartNumberingAfterBreak="0">
    <w:nsid w:val="6AEC3398"/>
    <w:multiLevelType w:val="hybridMultilevel"/>
    <w:tmpl w:val="3DFC694A"/>
    <w:lvl w:ilvl="0" w:tplc="D33C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CBC29A3"/>
    <w:multiLevelType w:val="hybridMultilevel"/>
    <w:tmpl w:val="D744DAB8"/>
    <w:lvl w:ilvl="0" w:tplc="A1E2EF6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3" w15:restartNumberingAfterBreak="0">
    <w:nsid w:val="6D146679"/>
    <w:multiLevelType w:val="hybridMultilevel"/>
    <w:tmpl w:val="C9160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DAB09B2"/>
    <w:multiLevelType w:val="hybridMultilevel"/>
    <w:tmpl w:val="3BAA5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3B23FB"/>
    <w:multiLevelType w:val="hybridMultilevel"/>
    <w:tmpl w:val="B74C67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AF684D"/>
    <w:multiLevelType w:val="hybridMultilevel"/>
    <w:tmpl w:val="500067EE"/>
    <w:lvl w:ilvl="0" w:tplc="86FAC1D6">
      <w:start w:val="2"/>
      <w:numFmt w:val="decimal"/>
      <w:lvlText w:val="%1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E7F88">
      <w:start w:val="1"/>
      <w:numFmt w:val="lowerLetter"/>
      <w:lvlText w:val="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A3D62">
      <w:start w:val="1"/>
      <w:numFmt w:val="lowerRoman"/>
      <w:lvlText w:val="%3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CFDF8">
      <w:start w:val="1"/>
      <w:numFmt w:val="decimal"/>
      <w:lvlText w:val="%4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98C8">
      <w:start w:val="1"/>
      <w:numFmt w:val="lowerLetter"/>
      <w:lvlText w:val="%5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4367C">
      <w:start w:val="1"/>
      <w:numFmt w:val="lowerRoman"/>
      <w:lvlText w:val="%6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B3C8">
      <w:start w:val="1"/>
      <w:numFmt w:val="decimal"/>
      <w:lvlText w:val="%7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729C">
      <w:start w:val="1"/>
      <w:numFmt w:val="lowerLetter"/>
      <w:lvlText w:val="%8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2DCAA">
      <w:start w:val="1"/>
      <w:numFmt w:val="lowerRoman"/>
      <w:lvlText w:val="%9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42F75EB"/>
    <w:multiLevelType w:val="hybridMultilevel"/>
    <w:tmpl w:val="0B9223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3270A"/>
    <w:multiLevelType w:val="hybridMultilevel"/>
    <w:tmpl w:val="AE44ED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7B460C56"/>
    <w:multiLevelType w:val="hybridMultilevel"/>
    <w:tmpl w:val="DE203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451D5D"/>
    <w:multiLevelType w:val="hybridMultilevel"/>
    <w:tmpl w:val="9B06A836"/>
    <w:lvl w:ilvl="0" w:tplc="FFFFFFFF">
      <w:start w:val="1"/>
      <w:numFmt w:val="decimal"/>
      <w:lvlText w:val="%1)"/>
      <w:lvlJc w:val="left"/>
      <w:pPr>
        <w:ind w:left="2504" w:hanging="360"/>
      </w:pPr>
    </w:lvl>
    <w:lvl w:ilvl="1" w:tplc="FFFFFFFF" w:tentative="1">
      <w:start w:val="1"/>
      <w:numFmt w:val="lowerLetter"/>
      <w:lvlText w:val="%2."/>
      <w:lvlJc w:val="left"/>
      <w:pPr>
        <w:ind w:left="3224" w:hanging="360"/>
      </w:pPr>
    </w:lvl>
    <w:lvl w:ilvl="2" w:tplc="FFFFFFFF" w:tentative="1">
      <w:start w:val="1"/>
      <w:numFmt w:val="lowerRoman"/>
      <w:lvlText w:val="%3."/>
      <w:lvlJc w:val="right"/>
      <w:pPr>
        <w:ind w:left="3944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5384" w:hanging="360"/>
      </w:pPr>
    </w:lvl>
    <w:lvl w:ilvl="5" w:tplc="FFFFFFFF" w:tentative="1">
      <w:start w:val="1"/>
      <w:numFmt w:val="lowerRoman"/>
      <w:lvlText w:val="%6."/>
      <w:lvlJc w:val="right"/>
      <w:pPr>
        <w:ind w:left="6104" w:hanging="180"/>
      </w:pPr>
    </w:lvl>
    <w:lvl w:ilvl="6" w:tplc="FFFFFFFF" w:tentative="1">
      <w:start w:val="1"/>
      <w:numFmt w:val="decimal"/>
      <w:lvlText w:val="%7."/>
      <w:lvlJc w:val="left"/>
      <w:pPr>
        <w:ind w:left="6824" w:hanging="360"/>
      </w:pPr>
    </w:lvl>
    <w:lvl w:ilvl="7" w:tplc="FFFFFFFF" w:tentative="1">
      <w:start w:val="1"/>
      <w:numFmt w:val="lowerLetter"/>
      <w:lvlText w:val="%8."/>
      <w:lvlJc w:val="left"/>
      <w:pPr>
        <w:ind w:left="7544" w:hanging="360"/>
      </w:pPr>
    </w:lvl>
    <w:lvl w:ilvl="8" w:tplc="FFFFFFFF" w:tentative="1">
      <w:start w:val="1"/>
      <w:numFmt w:val="lowerRoman"/>
      <w:lvlText w:val="%9."/>
      <w:lvlJc w:val="right"/>
      <w:pPr>
        <w:ind w:left="8264" w:hanging="180"/>
      </w:pPr>
    </w:lvl>
  </w:abstractNum>
  <w:num w:numId="1" w16cid:durableId="1805468411">
    <w:abstractNumId w:val="71"/>
  </w:num>
  <w:num w:numId="2" w16cid:durableId="1657949319">
    <w:abstractNumId w:val="62"/>
  </w:num>
  <w:num w:numId="3" w16cid:durableId="97600797">
    <w:abstractNumId w:val="44"/>
  </w:num>
  <w:num w:numId="4" w16cid:durableId="1389839161">
    <w:abstractNumId w:val="10"/>
  </w:num>
  <w:num w:numId="5" w16cid:durableId="709494286">
    <w:abstractNumId w:val="41"/>
  </w:num>
  <w:num w:numId="6" w16cid:durableId="1938901242">
    <w:abstractNumId w:val="73"/>
  </w:num>
  <w:num w:numId="7" w16cid:durableId="806750566">
    <w:abstractNumId w:val="80"/>
  </w:num>
  <w:num w:numId="8" w16cid:durableId="1651976938">
    <w:abstractNumId w:val="19"/>
  </w:num>
  <w:num w:numId="9" w16cid:durableId="1041707170">
    <w:abstractNumId w:val="26"/>
  </w:num>
  <w:num w:numId="10" w16cid:durableId="283653731">
    <w:abstractNumId w:val="24"/>
  </w:num>
  <w:num w:numId="11" w16cid:durableId="2129658012">
    <w:abstractNumId w:val="6"/>
  </w:num>
  <w:num w:numId="12" w16cid:durableId="1456946817">
    <w:abstractNumId w:val="16"/>
  </w:num>
  <w:num w:numId="13" w16cid:durableId="224341304">
    <w:abstractNumId w:val="77"/>
  </w:num>
  <w:num w:numId="14" w16cid:durableId="773746465">
    <w:abstractNumId w:val="12"/>
  </w:num>
  <w:num w:numId="15" w16cid:durableId="1186750903">
    <w:abstractNumId w:val="79"/>
  </w:num>
  <w:num w:numId="16" w16cid:durableId="1070151267">
    <w:abstractNumId w:val="30"/>
  </w:num>
  <w:num w:numId="17" w16cid:durableId="929705134">
    <w:abstractNumId w:val="47"/>
  </w:num>
  <w:num w:numId="18" w16cid:durableId="306592737">
    <w:abstractNumId w:val="69"/>
  </w:num>
  <w:num w:numId="19" w16cid:durableId="1722434452">
    <w:abstractNumId w:val="37"/>
  </w:num>
  <w:num w:numId="20" w16cid:durableId="594359901">
    <w:abstractNumId w:val="56"/>
  </w:num>
  <w:num w:numId="21" w16cid:durableId="110516511">
    <w:abstractNumId w:val="51"/>
  </w:num>
  <w:num w:numId="22" w16cid:durableId="191309675">
    <w:abstractNumId w:val="25"/>
  </w:num>
  <w:num w:numId="23" w16cid:durableId="34551376">
    <w:abstractNumId w:val="75"/>
  </w:num>
  <w:num w:numId="24" w16cid:durableId="1049184800">
    <w:abstractNumId w:val="58"/>
  </w:num>
  <w:num w:numId="25" w16cid:durableId="1710448824">
    <w:abstractNumId w:val="46"/>
  </w:num>
  <w:num w:numId="26" w16cid:durableId="2094543243">
    <w:abstractNumId w:val="72"/>
  </w:num>
  <w:num w:numId="27" w16cid:durableId="144902363">
    <w:abstractNumId w:val="68"/>
  </w:num>
  <w:num w:numId="28" w16cid:durableId="996618567">
    <w:abstractNumId w:val="15"/>
  </w:num>
  <w:num w:numId="29" w16cid:durableId="989292183">
    <w:abstractNumId w:val="61"/>
  </w:num>
  <w:num w:numId="30" w16cid:durableId="1335186061">
    <w:abstractNumId w:val="4"/>
  </w:num>
  <w:num w:numId="31" w16cid:durableId="1144663884">
    <w:abstractNumId w:val="35"/>
  </w:num>
  <w:num w:numId="32" w16cid:durableId="1733652677">
    <w:abstractNumId w:val="52"/>
  </w:num>
  <w:num w:numId="33" w16cid:durableId="1230193786">
    <w:abstractNumId w:val="40"/>
  </w:num>
  <w:num w:numId="34" w16cid:durableId="1179396040">
    <w:abstractNumId w:val="13"/>
  </w:num>
  <w:num w:numId="35" w16cid:durableId="532772080">
    <w:abstractNumId w:val="11"/>
  </w:num>
  <w:num w:numId="36" w16cid:durableId="123931351">
    <w:abstractNumId w:val="9"/>
  </w:num>
  <w:num w:numId="37" w16cid:durableId="219875397">
    <w:abstractNumId w:val="21"/>
  </w:num>
  <w:num w:numId="38" w16cid:durableId="301230279">
    <w:abstractNumId w:val="65"/>
  </w:num>
  <w:num w:numId="39" w16cid:durableId="53822737">
    <w:abstractNumId w:val="53"/>
  </w:num>
  <w:num w:numId="40" w16cid:durableId="86002024">
    <w:abstractNumId w:val="64"/>
  </w:num>
  <w:num w:numId="41" w16cid:durableId="689142863">
    <w:abstractNumId w:val="32"/>
  </w:num>
  <w:num w:numId="42" w16cid:durableId="211772722">
    <w:abstractNumId w:val="74"/>
  </w:num>
  <w:num w:numId="43" w16cid:durableId="2109693110">
    <w:abstractNumId w:val="70"/>
  </w:num>
  <w:num w:numId="44" w16cid:durableId="1153958050">
    <w:abstractNumId w:val="78"/>
  </w:num>
  <w:num w:numId="45" w16cid:durableId="1146049800">
    <w:abstractNumId w:val="59"/>
  </w:num>
  <w:num w:numId="46" w16cid:durableId="770012135">
    <w:abstractNumId w:val="22"/>
  </w:num>
  <w:num w:numId="47" w16cid:durableId="712536721">
    <w:abstractNumId w:val="27"/>
  </w:num>
  <w:num w:numId="48" w16cid:durableId="485518016">
    <w:abstractNumId w:val="66"/>
  </w:num>
  <w:num w:numId="49" w16cid:durableId="847983267">
    <w:abstractNumId w:val="17"/>
  </w:num>
  <w:num w:numId="50" w16cid:durableId="1106198700">
    <w:abstractNumId w:val="28"/>
  </w:num>
  <w:num w:numId="51" w16cid:durableId="1702516966">
    <w:abstractNumId w:val="34"/>
  </w:num>
  <w:num w:numId="52" w16cid:durableId="1006445045">
    <w:abstractNumId w:val="29"/>
  </w:num>
  <w:num w:numId="53" w16cid:durableId="1032804174">
    <w:abstractNumId w:val="76"/>
  </w:num>
  <w:num w:numId="54" w16cid:durableId="974874896">
    <w:abstractNumId w:val="18"/>
  </w:num>
  <w:num w:numId="55" w16cid:durableId="809984461">
    <w:abstractNumId w:val="7"/>
  </w:num>
  <w:num w:numId="56" w16cid:durableId="198052639">
    <w:abstractNumId w:val="57"/>
  </w:num>
  <w:num w:numId="57" w16cid:durableId="1587347901">
    <w:abstractNumId w:val="39"/>
  </w:num>
  <w:num w:numId="58" w16cid:durableId="1488279428">
    <w:abstractNumId w:val="31"/>
  </w:num>
  <w:num w:numId="59" w16cid:durableId="566301691">
    <w:abstractNumId w:val="45"/>
  </w:num>
  <w:num w:numId="60" w16cid:durableId="674191690">
    <w:abstractNumId w:val="3"/>
  </w:num>
  <w:num w:numId="61" w16cid:durableId="649754983">
    <w:abstractNumId w:val="38"/>
  </w:num>
  <w:num w:numId="62" w16cid:durableId="2091998267">
    <w:abstractNumId w:val="0"/>
  </w:num>
  <w:num w:numId="63" w16cid:durableId="726298535">
    <w:abstractNumId w:val="36"/>
  </w:num>
  <w:num w:numId="64" w16cid:durableId="1980842276">
    <w:abstractNumId w:val="48"/>
  </w:num>
  <w:num w:numId="65" w16cid:durableId="2109546041">
    <w:abstractNumId w:val="42"/>
  </w:num>
  <w:num w:numId="66" w16cid:durableId="1810055167">
    <w:abstractNumId w:val="54"/>
  </w:num>
  <w:num w:numId="67" w16cid:durableId="1374501634">
    <w:abstractNumId w:val="63"/>
  </w:num>
  <w:num w:numId="68" w16cid:durableId="2009868943">
    <w:abstractNumId w:val="60"/>
  </w:num>
  <w:num w:numId="69" w16cid:durableId="1809349780">
    <w:abstractNumId w:val="50"/>
  </w:num>
  <w:num w:numId="70" w16cid:durableId="1697195144">
    <w:abstractNumId w:val="20"/>
  </w:num>
  <w:num w:numId="71" w16cid:durableId="16728785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53357070">
    <w:abstractNumId w:val="55"/>
  </w:num>
  <w:num w:numId="73" w16cid:durableId="784354084">
    <w:abstractNumId w:val="5"/>
  </w:num>
  <w:num w:numId="74" w16cid:durableId="1501892045">
    <w:abstractNumId w:val="8"/>
  </w:num>
  <w:num w:numId="75" w16cid:durableId="1276863974">
    <w:abstractNumId w:val="67"/>
  </w:num>
  <w:num w:numId="76" w16cid:durableId="29961206">
    <w:abstractNumId w:val="33"/>
  </w:num>
  <w:num w:numId="77" w16cid:durableId="1578512075">
    <w:abstractNumId w:val="23"/>
  </w:num>
  <w:num w:numId="78" w16cid:durableId="1408113448">
    <w:abstractNumId w:val="2"/>
  </w:num>
  <w:num w:numId="79" w16cid:durableId="166945425">
    <w:abstractNumId w:val="43"/>
  </w:num>
  <w:num w:numId="80" w16cid:durableId="1180123347">
    <w:abstractNumId w:val="14"/>
  </w:num>
  <w:num w:numId="81" w16cid:durableId="143859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3"/>
    <w:rsid w:val="00010C57"/>
    <w:rsid w:val="00022E19"/>
    <w:rsid w:val="0003736D"/>
    <w:rsid w:val="00046800"/>
    <w:rsid w:val="00075C82"/>
    <w:rsid w:val="00090F6D"/>
    <w:rsid w:val="000B66D0"/>
    <w:rsid w:val="000C50AB"/>
    <w:rsid w:val="000C5696"/>
    <w:rsid w:val="000E026B"/>
    <w:rsid w:val="000E10F1"/>
    <w:rsid w:val="000E1FBD"/>
    <w:rsid w:val="000F7B52"/>
    <w:rsid w:val="0013194F"/>
    <w:rsid w:val="00135BCB"/>
    <w:rsid w:val="0016509B"/>
    <w:rsid w:val="00173D36"/>
    <w:rsid w:val="00176A65"/>
    <w:rsid w:val="00182814"/>
    <w:rsid w:val="00191866"/>
    <w:rsid w:val="001A6794"/>
    <w:rsid w:val="001B0348"/>
    <w:rsid w:val="001B6223"/>
    <w:rsid w:val="001B6647"/>
    <w:rsid w:val="001D5C82"/>
    <w:rsid w:val="001D7285"/>
    <w:rsid w:val="001E052B"/>
    <w:rsid w:val="001F0339"/>
    <w:rsid w:val="002054B8"/>
    <w:rsid w:val="0022134B"/>
    <w:rsid w:val="002321CF"/>
    <w:rsid w:val="00233D12"/>
    <w:rsid w:val="00235218"/>
    <w:rsid w:val="0024259C"/>
    <w:rsid w:val="00262D81"/>
    <w:rsid w:val="00277F8D"/>
    <w:rsid w:val="002809A8"/>
    <w:rsid w:val="002A05B0"/>
    <w:rsid w:val="002A1574"/>
    <w:rsid w:val="002A401A"/>
    <w:rsid w:val="002A44AA"/>
    <w:rsid w:val="002B27C7"/>
    <w:rsid w:val="002B74F0"/>
    <w:rsid w:val="002C1382"/>
    <w:rsid w:val="002D535F"/>
    <w:rsid w:val="002E3BA2"/>
    <w:rsid w:val="002E477A"/>
    <w:rsid w:val="002E5192"/>
    <w:rsid w:val="002F1641"/>
    <w:rsid w:val="002F4471"/>
    <w:rsid w:val="002F79F1"/>
    <w:rsid w:val="00305B14"/>
    <w:rsid w:val="00311A87"/>
    <w:rsid w:val="00311EBB"/>
    <w:rsid w:val="00312D30"/>
    <w:rsid w:val="0031754D"/>
    <w:rsid w:val="003203B2"/>
    <w:rsid w:val="003207D0"/>
    <w:rsid w:val="00322AC4"/>
    <w:rsid w:val="0032342C"/>
    <w:rsid w:val="00334F63"/>
    <w:rsid w:val="00357294"/>
    <w:rsid w:val="00362D6F"/>
    <w:rsid w:val="003725B5"/>
    <w:rsid w:val="00377D7E"/>
    <w:rsid w:val="003B02DC"/>
    <w:rsid w:val="003C61F6"/>
    <w:rsid w:val="003C66EC"/>
    <w:rsid w:val="003C7B7E"/>
    <w:rsid w:val="003E2BCD"/>
    <w:rsid w:val="00405FD0"/>
    <w:rsid w:val="0040757E"/>
    <w:rsid w:val="00427196"/>
    <w:rsid w:val="00454848"/>
    <w:rsid w:val="00461A8E"/>
    <w:rsid w:val="00465E56"/>
    <w:rsid w:val="00471AC7"/>
    <w:rsid w:val="004743B6"/>
    <w:rsid w:val="00487A36"/>
    <w:rsid w:val="00496557"/>
    <w:rsid w:val="004B2FF6"/>
    <w:rsid w:val="004D1E32"/>
    <w:rsid w:val="004E08B1"/>
    <w:rsid w:val="004F5375"/>
    <w:rsid w:val="00506427"/>
    <w:rsid w:val="00521DDA"/>
    <w:rsid w:val="005316D7"/>
    <w:rsid w:val="005369E2"/>
    <w:rsid w:val="00557711"/>
    <w:rsid w:val="00563D1C"/>
    <w:rsid w:val="00576F6E"/>
    <w:rsid w:val="00584133"/>
    <w:rsid w:val="00594321"/>
    <w:rsid w:val="00596CC0"/>
    <w:rsid w:val="005A5835"/>
    <w:rsid w:val="005A632A"/>
    <w:rsid w:val="005B494C"/>
    <w:rsid w:val="005D76CC"/>
    <w:rsid w:val="005E0AAA"/>
    <w:rsid w:val="005F6AB9"/>
    <w:rsid w:val="00616FE5"/>
    <w:rsid w:val="00622EEA"/>
    <w:rsid w:val="00643E00"/>
    <w:rsid w:val="00651036"/>
    <w:rsid w:val="00654BD0"/>
    <w:rsid w:val="00656D04"/>
    <w:rsid w:val="00660C61"/>
    <w:rsid w:val="00663E7A"/>
    <w:rsid w:val="006700FA"/>
    <w:rsid w:val="00676A33"/>
    <w:rsid w:val="0068175D"/>
    <w:rsid w:val="00694368"/>
    <w:rsid w:val="006B222A"/>
    <w:rsid w:val="006B324A"/>
    <w:rsid w:val="006B597C"/>
    <w:rsid w:val="006B7744"/>
    <w:rsid w:val="006C284B"/>
    <w:rsid w:val="006C680C"/>
    <w:rsid w:val="006D372D"/>
    <w:rsid w:val="006D7578"/>
    <w:rsid w:val="006E0C9D"/>
    <w:rsid w:val="006F104A"/>
    <w:rsid w:val="006F4669"/>
    <w:rsid w:val="006F4A3E"/>
    <w:rsid w:val="00727632"/>
    <w:rsid w:val="00727F81"/>
    <w:rsid w:val="00730DC1"/>
    <w:rsid w:val="0073313F"/>
    <w:rsid w:val="0074355B"/>
    <w:rsid w:val="00753ED0"/>
    <w:rsid w:val="007707A6"/>
    <w:rsid w:val="00773351"/>
    <w:rsid w:val="007A3688"/>
    <w:rsid w:val="007D32AC"/>
    <w:rsid w:val="007D43F5"/>
    <w:rsid w:val="007E2F0E"/>
    <w:rsid w:val="007F252E"/>
    <w:rsid w:val="008160AA"/>
    <w:rsid w:val="00831F43"/>
    <w:rsid w:val="008354DC"/>
    <w:rsid w:val="00841F59"/>
    <w:rsid w:val="00856AA5"/>
    <w:rsid w:val="00871FDC"/>
    <w:rsid w:val="00877D4D"/>
    <w:rsid w:val="00883517"/>
    <w:rsid w:val="00893A93"/>
    <w:rsid w:val="00896A98"/>
    <w:rsid w:val="008A10BE"/>
    <w:rsid w:val="008A76D3"/>
    <w:rsid w:val="008B770D"/>
    <w:rsid w:val="008B7E22"/>
    <w:rsid w:val="008C04C2"/>
    <w:rsid w:val="008E53A5"/>
    <w:rsid w:val="008F267F"/>
    <w:rsid w:val="008F5142"/>
    <w:rsid w:val="008F7931"/>
    <w:rsid w:val="00901BE0"/>
    <w:rsid w:val="00904D7B"/>
    <w:rsid w:val="00925BB9"/>
    <w:rsid w:val="009263E9"/>
    <w:rsid w:val="00945835"/>
    <w:rsid w:val="00957522"/>
    <w:rsid w:val="00960197"/>
    <w:rsid w:val="00960F6E"/>
    <w:rsid w:val="00962C33"/>
    <w:rsid w:val="009743A9"/>
    <w:rsid w:val="00981A2A"/>
    <w:rsid w:val="00985AC7"/>
    <w:rsid w:val="009927DE"/>
    <w:rsid w:val="00996BC5"/>
    <w:rsid w:val="00997B56"/>
    <w:rsid w:val="009C1CB7"/>
    <w:rsid w:val="009D402A"/>
    <w:rsid w:val="009E0BDF"/>
    <w:rsid w:val="009F0AF8"/>
    <w:rsid w:val="00A06A44"/>
    <w:rsid w:val="00A13DA3"/>
    <w:rsid w:val="00A21631"/>
    <w:rsid w:val="00A402FA"/>
    <w:rsid w:val="00A44F8B"/>
    <w:rsid w:val="00A55621"/>
    <w:rsid w:val="00A60473"/>
    <w:rsid w:val="00A6410F"/>
    <w:rsid w:val="00A714BC"/>
    <w:rsid w:val="00A7728A"/>
    <w:rsid w:val="00AB3514"/>
    <w:rsid w:val="00AB5036"/>
    <w:rsid w:val="00AD0854"/>
    <w:rsid w:val="00AE46C2"/>
    <w:rsid w:val="00AF434A"/>
    <w:rsid w:val="00AF7AD2"/>
    <w:rsid w:val="00B14412"/>
    <w:rsid w:val="00B2273B"/>
    <w:rsid w:val="00B2310A"/>
    <w:rsid w:val="00B32F6E"/>
    <w:rsid w:val="00B50F0B"/>
    <w:rsid w:val="00B55DE1"/>
    <w:rsid w:val="00B579C7"/>
    <w:rsid w:val="00B74415"/>
    <w:rsid w:val="00B83004"/>
    <w:rsid w:val="00BA2C8B"/>
    <w:rsid w:val="00BC1D16"/>
    <w:rsid w:val="00BC38E0"/>
    <w:rsid w:val="00BC63D7"/>
    <w:rsid w:val="00BD0D35"/>
    <w:rsid w:val="00BD587D"/>
    <w:rsid w:val="00C254BC"/>
    <w:rsid w:val="00C33F4A"/>
    <w:rsid w:val="00C37F7C"/>
    <w:rsid w:val="00C42DC5"/>
    <w:rsid w:val="00C63609"/>
    <w:rsid w:val="00C65C6A"/>
    <w:rsid w:val="00C70380"/>
    <w:rsid w:val="00C71160"/>
    <w:rsid w:val="00CC33CB"/>
    <w:rsid w:val="00CC79F2"/>
    <w:rsid w:val="00CF401B"/>
    <w:rsid w:val="00D0463E"/>
    <w:rsid w:val="00D07224"/>
    <w:rsid w:val="00D34122"/>
    <w:rsid w:val="00D43586"/>
    <w:rsid w:val="00D457F7"/>
    <w:rsid w:val="00D62CF5"/>
    <w:rsid w:val="00D65E4F"/>
    <w:rsid w:val="00D721E5"/>
    <w:rsid w:val="00D76E60"/>
    <w:rsid w:val="00D81B43"/>
    <w:rsid w:val="00D85A84"/>
    <w:rsid w:val="00D85D0C"/>
    <w:rsid w:val="00D85DA8"/>
    <w:rsid w:val="00D91F2C"/>
    <w:rsid w:val="00D926CD"/>
    <w:rsid w:val="00DC688D"/>
    <w:rsid w:val="00DD5C61"/>
    <w:rsid w:val="00DE076D"/>
    <w:rsid w:val="00DE442F"/>
    <w:rsid w:val="00DE6052"/>
    <w:rsid w:val="00DE699B"/>
    <w:rsid w:val="00DE7B05"/>
    <w:rsid w:val="00DF2C80"/>
    <w:rsid w:val="00DF5376"/>
    <w:rsid w:val="00E04F8C"/>
    <w:rsid w:val="00E063EC"/>
    <w:rsid w:val="00E131F4"/>
    <w:rsid w:val="00E16FCB"/>
    <w:rsid w:val="00E3150E"/>
    <w:rsid w:val="00E31A77"/>
    <w:rsid w:val="00E3547E"/>
    <w:rsid w:val="00E408FE"/>
    <w:rsid w:val="00E43A96"/>
    <w:rsid w:val="00E5065E"/>
    <w:rsid w:val="00E72AD4"/>
    <w:rsid w:val="00E84FF7"/>
    <w:rsid w:val="00E97955"/>
    <w:rsid w:val="00EA04E9"/>
    <w:rsid w:val="00EB4ED8"/>
    <w:rsid w:val="00EB604F"/>
    <w:rsid w:val="00EC7588"/>
    <w:rsid w:val="00ED2FC7"/>
    <w:rsid w:val="00ED699F"/>
    <w:rsid w:val="00EE1A4B"/>
    <w:rsid w:val="00EF0B02"/>
    <w:rsid w:val="00EF504B"/>
    <w:rsid w:val="00F026DE"/>
    <w:rsid w:val="00F17F78"/>
    <w:rsid w:val="00F20423"/>
    <w:rsid w:val="00F20ADF"/>
    <w:rsid w:val="00F421CC"/>
    <w:rsid w:val="00F55428"/>
    <w:rsid w:val="00F660BF"/>
    <w:rsid w:val="00F67EF2"/>
    <w:rsid w:val="00F82D73"/>
    <w:rsid w:val="00F86F3F"/>
    <w:rsid w:val="00F87510"/>
    <w:rsid w:val="00F946DD"/>
    <w:rsid w:val="00FC1BCF"/>
    <w:rsid w:val="00FC4BD8"/>
    <w:rsid w:val="00FD6A28"/>
    <w:rsid w:val="00FD72C5"/>
    <w:rsid w:val="00FD7EFD"/>
    <w:rsid w:val="00FE4D4A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B97B"/>
  <w15:chartTrackingRefBased/>
  <w15:docId w15:val="{34B883CC-585E-4143-9778-69D418D8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A36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F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F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F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F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F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F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F63"/>
    <w:rPr>
      <w:b/>
      <w:bCs/>
      <w:smallCaps/>
      <w:color w:val="2F5496" w:themeColor="accent1" w:themeShade="BF"/>
      <w:spacing w:val="5"/>
    </w:rPr>
  </w:style>
  <w:style w:type="paragraph" w:customStyle="1" w:styleId="Listalam">
    <w:name w:val="Lista_lam"/>
    <w:basedOn w:val="Normalny"/>
    <w:uiPriority w:val="99"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PodpisGT">
    <w:name w:val="Podpis_GT"/>
    <w:uiPriority w:val="99"/>
    <w:rsid w:val="00334F6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4F63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34F6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4F63"/>
    <w:pPr>
      <w:widowControl w:val="0"/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334F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34F63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6E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C9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09B"/>
    <w:pPr>
      <w:widowControl/>
      <w:suppressAutoHyphens w:val="0"/>
      <w:spacing w:after="160"/>
      <w:jc w:val="left"/>
    </w:pPr>
    <w:rPr>
      <w:rFonts w:ascii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0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65E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E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3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4BC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4BC"/>
    <w:rPr>
      <w:vertAlign w:val="superscript"/>
    </w:rPr>
  </w:style>
  <w:style w:type="table" w:customStyle="1" w:styleId="TableGrid">
    <w:name w:val="TableGrid"/>
    <w:rsid w:val="002A401A"/>
    <w:pPr>
      <w:spacing w:after="0" w:line="240" w:lineRule="auto"/>
    </w:pPr>
    <w:rPr>
      <w:rFonts w:eastAsia="Times New Roman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9F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547E"/>
    <w:rPr>
      <w:color w:val="666666"/>
    </w:rPr>
  </w:style>
  <w:style w:type="character" w:styleId="UyteHipercze">
    <w:name w:val="FollowedHyperlink"/>
    <w:basedOn w:val="Domylnaczcionkaakapitu"/>
    <w:uiPriority w:val="99"/>
    <w:semiHidden/>
    <w:unhideWhenUsed/>
    <w:rsid w:val="00960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0B1B-E921-4203-A3F3-36141350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14</Pages>
  <Words>4832</Words>
  <Characters>28996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204</cp:revision>
  <cp:lastPrinted>2024-12-19T07:23:00Z</cp:lastPrinted>
  <dcterms:created xsi:type="dcterms:W3CDTF">2024-12-17T14:05:00Z</dcterms:created>
  <dcterms:modified xsi:type="dcterms:W3CDTF">2024-12-19T07:41:00Z</dcterms:modified>
</cp:coreProperties>
</file>