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3AE" w:rsidRDefault="002F33AE" w:rsidP="002F33AE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1</w:t>
      </w:r>
    </w:p>
    <w:p w:rsidR="002F33AE" w:rsidRDefault="002F33AE" w:rsidP="002F33A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do Warunków przetargu organizowanego przez FOD</w:t>
      </w:r>
    </w:p>
    <w:p w:rsidR="002F33AE" w:rsidRDefault="002F33AE" w:rsidP="002F33A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na sprzedaż praw do Nieruchomości przy ul. Śluzowej</w:t>
      </w:r>
    </w:p>
    <w:p w:rsidR="002F33AE" w:rsidRDefault="002F33AE" w:rsidP="002F33AE">
      <w:pPr>
        <w:jc w:val="center"/>
        <w:rPr>
          <w:b/>
          <w:sz w:val="28"/>
          <w:szCs w:val="28"/>
        </w:rPr>
      </w:pPr>
    </w:p>
    <w:p w:rsidR="002F33AE" w:rsidRDefault="002F33AE" w:rsidP="002F33A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2F33AE" w:rsidRDefault="002F33AE" w:rsidP="002F33AE">
      <w:pPr>
        <w:spacing w:after="0"/>
        <w:jc w:val="center"/>
      </w:pPr>
      <w:r>
        <w:t xml:space="preserve">uczestnika przetargu na sprzedaż użytkowania wieczystego gruntu </w:t>
      </w:r>
    </w:p>
    <w:p w:rsidR="002F33AE" w:rsidRDefault="002F33AE" w:rsidP="002F33AE">
      <w:pPr>
        <w:spacing w:after="0"/>
        <w:jc w:val="center"/>
      </w:pPr>
      <w:r>
        <w:t>prowadzonego przez Fabrykę Obrabiarek do Drewna Sp. z o.o.</w:t>
      </w:r>
    </w:p>
    <w:p w:rsidR="002F33AE" w:rsidRDefault="002F33AE" w:rsidP="002F33AE">
      <w:pPr>
        <w:jc w:val="both"/>
      </w:pPr>
    </w:p>
    <w:p w:rsidR="002F33AE" w:rsidRDefault="002F33AE" w:rsidP="002F33AE">
      <w:pPr>
        <w:jc w:val="both"/>
      </w:pPr>
    </w:p>
    <w:p w:rsidR="002F33AE" w:rsidRDefault="002F33AE" w:rsidP="002F33AE">
      <w:pPr>
        <w:jc w:val="both"/>
      </w:pPr>
      <w:r>
        <w:t>Ja, niżej podpisany/a …………………………………………………………………………, działając w imieniu:</w:t>
      </w:r>
    </w:p>
    <w:p w:rsidR="002F33AE" w:rsidRDefault="002F33AE" w:rsidP="002F33AE">
      <w:pPr>
        <w:jc w:val="both"/>
      </w:pPr>
      <w:r>
        <w:t>- własnym</w:t>
      </w:r>
      <w:r>
        <w:rPr>
          <w:rStyle w:val="Odwoanieprzypisudolnego"/>
        </w:rPr>
        <w:footnoteReference w:id="1"/>
      </w:r>
    </w:p>
    <w:p w:rsidR="002F33AE" w:rsidRDefault="002F33AE" w:rsidP="002F33AE">
      <w:pPr>
        <w:jc w:val="both"/>
      </w:pPr>
      <w:r>
        <w:t xml:space="preserve">- ………………………………………………………………………………………………… </w:t>
      </w:r>
    </w:p>
    <w:p w:rsidR="002F33AE" w:rsidRDefault="002F33AE" w:rsidP="002F33AE">
      <w:pPr>
        <w:jc w:val="both"/>
      </w:pPr>
      <w:r>
        <w:t>zwanego/zwanej dalej Uczestnikiem,</w:t>
      </w:r>
    </w:p>
    <w:p w:rsidR="002F33AE" w:rsidRDefault="002F33AE" w:rsidP="002F33AE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p w:rsidR="002F33AE" w:rsidRDefault="002F33AE" w:rsidP="002F33AE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zapoznał się we własnym zakresie i dokładnie ze stanem faktycznym i prawnym nieruchomości położonej w Bydgoszczy przy ul. Śluzowej, stanowiącej działkę ewidencyjną oznaczoną nr 35 (obręb ewidencyjny 0058), o powierzchni 0,2774 ha, dla której Sąd Rejonowy </w:t>
      </w:r>
      <w:r>
        <w:rPr>
          <w:sz w:val="28"/>
          <w:szCs w:val="28"/>
        </w:rPr>
        <w:lastRenderedPageBreak/>
        <w:t>w Bydgoszczy prowadzi księgę wieczystą KW BY1B/00004674/0; w konsekwencji faktyczne właściwości przedmiotu przetargu, w tym te ograniczające jego przydatność do zamierzonego przeze mnie użytku, nie mogą być uznawane za wady;</w:t>
      </w:r>
    </w:p>
    <w:p w:rsidR="002F33AE" w:rsidRDefault="002F33AE" w:rsidP="002F33AE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spełniania warunki udziału w przetargu, </w:t>
      </w:r>
    </w:p>
    <w:p w:rsidR="002F33AE" w:rsidRDefault="002F33AE" w:rsidP="002F33AE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Uczestnik posiada / nie posiada* statusu cudzoziemca w rozumieniu przepisów ustawy z dnia 24 marca 1920r. o nabywaniu nieruchomości przez cudzoziemców,</w:t>
      </w:r>
    </w:p>
    <w:p w:rsidR="002F33AE" w:rsidRDefault="002F33AE" w:rsidP="002F33AE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rachunkiem właściwy dla zwrotu wadium jest rachunek Uczestnika nr ___________________________________</w:t>
      </w:r>
    </w:p>
    <w:p w:rsidR="002F33AE" w:rsidRDefault="002F33AE" w:rsidP="002F33AE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Organizator uprawniony jest przesyłać zawiadomienia kierowane do uczestników przetargu, w tym o miejscu i terminie podpisania (warunkowej) umowy sprzedaży lub umowy przeniesienia Nieruchomości na następujący adres poczty elektronicznej: _________________________________</w:t>
      </w:r>
    </w:p>
    <w:p w:rsidR="002F33AE" w:rsidRDefault="002F33AE" w:rsidP="002F33AE">
      <w:pPr>
        <w:jc w:val="both"/>
        <w:rPr>
          <w:szCs w:val="24"/>
        </w:rPr>
      </w:pPr>
    </w:p>
    <w:p w:rsidR="002F33AE" w:rsidRDefault="002F33AE" w:rsidP="002F33AE">
      <w:pPr>
        <w:jc w:val="both"/>
        <w:rPr>
          <w:szCs w:val="24"/>
        </w:rPr>
      </w:pPr>
      <w:r>
        <w:rPr>
          <w:szCs w:val="24"/>
        </w:rPr>
        <w:t xml:space="preserve">Bydgoszcz, dnia ___ lutego 2024 r. </w:t>
      </w:r>
    </w:p>
    <w:p w:rsidR="00F121F4" w:rsidRPr="002F33AE" w:rsidRDefault="002F33AE" w:rsidP="002F33AE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</w:t>
      </w:r>
    </w:p>
    <w:sectPr w:rsidR="00F121F4" w:rsidRPr="002F3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6BE" w:rsidRDefault="008456BE" w:rsidP="002F33AE">
      <w:pPr>
        <w:spacing w:after="0" w:line="240" w:lineRule="auto"/>
      </w:pPr>
      <w:r>
        <w:separator/>
      </w:r>
    </w:p>
  </w:endnote>
  <w:endnote w:type="continuationSeparator" w:id="0">
    <w:p w:rsidR="008456BE" w:rsidRDefault="008456BE" w:rsidP="002F3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6BE" w:rsidRDefault="008456BE" w:rsidP="002F33AE">
      <w:pPr>
        <w:spacing w:after="0" w:line="240" w:lineRule="auto"/>
      </w:pPr>
      <w:r>
        <w:separator/>
      </w:r>
    </w:p>
  </w:footnote>
  <w:footnote w:type="continuationSeparator" w:id="0">
    <w:p w:rsidR="008456BE" w:rsidRDefault="008456BE" w:rsidP="002F33AE">
      <w:pPr>
        <w:spacing w:after="0" w:line="240" w:lineRule="auto"/>
      </w:pPr>
      <w:r>
        <w:continuationSeparator/>
      </w:r>
    </w:p>
  </w:footnote>
  <w:footnote w:id="1">
    <w:p w:rsidR="002F33AE" w:rsidRDefault="002F33AE" w:rsidP="002F33A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40F"/>
    <w:multiLevelType w:val="hybridMultilevel"/>
    <w:tmpl w:val="566E2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AE"/>
    <w:rsid w:val="002F33AE"/>
    <w:rsid w:val="007F4BA6"/>
    <w:rsid w:val="00816FED"/>
    <w:rsid w:val="008456BE"/>
    <w:rsid w:val="009B67EA"/>
    <w:rsid w:val="00A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77FF7-5AA3-46E8-A826-88CDDA1B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3AE"/>
    <w:pPr>
      <w:spacing w:line="252" w:lineRule="auto"/>
    </w:pPr>
    <w:rPr>
      <w:rFonts w:ascii="Times New Roman" w:hAnsi="Times New Roman" w:cstheme="minorHAns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33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33AE"/>
    <w:rPr>
      <w:rFonts w:ascii="Times New Roman" w:hAnsi="Times New Roman" w:cstheme="minorHAnsi"/>
      <w:sz w:val="20"/>
      <w:szCs w:val="20"/>
    </w:rPr>
  </w:style>
  <w:style w:type="paragraph" w:styleId="Akapitzlist">
    <w:name w:val="List Paragraph"/>
    <w:basedOn w:val="Normalny"/>
    <w:uiPriority w:val="34"/>
    <w:qFormat/>
    <w:rsid w:val="002F33A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F33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2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Meinert</dc:creator>
  <cp:keywords/>
  <dc:description/>
  <cp:lastModifiedBy>Blaszczak Anna</cp:lastModifiedBy>
  <cp:revision>2</cp:revision>
  <dcterms:created xsi:type="dcterms:W3CDTF">2024-02-01T08:04:00Z</dcterms:created>
  <dcterms:modified xsi:type="dcterms:W3CDTF">2024-02-01T08:04:00Z</dcterms:modified>
</cp:coreProperties>
</file>