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78569693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B252D6">
        <w:rPr>
          <w:rFonts w:ascii="Lato" w:hAnsi="Lato"/>
          <w:szCs w:val="24"/>
        </w:rPr>
        <w:t>DLI-II.7621.</w:t>
      </w:r>
      <w:r w:rsidR="00712A86">
        <w:rPr>
          <w:rFonts w:ascii="Lato" w:hAnsi="Lato"/>
          <w:szCs w:val="24"/>
        </w:rPr>
        <w:t>52</w:t>
      </w:r>
      <w:r w:rsidR="00B252D6">
        <w:rPr>
          <w:rFonts w:ascii="Lato" w:hAnsi="Lato"/>
          <w:szCs w:val="24"/>
        </w:rPr>
        <w:t>.202</w:t>
      </w:r>
      <w:r w:rsidR="005A750F">
        <w:rPr>
          <w:rFonts w:ascii="Lato" w:hAnsi="Lato"/>
          <w:szCs w:val="24"/>
        </w:rPr>
        <w:t>1</w:t>
      </w:r>
      <w:r w:rsidR="00B252D6">
        <w:rPr>
          <w:rFonts w:ascii="Lato" w:hAnsi="Lato"/>
          <w:szCs w:val="24"/>
        </w:rPr>
        <w:t>.AZ.</w:t>
      </w:r>
      <w:r w:rsidR="00712A86">
        <w:rPr>
          <w:rFonts w:ascii="Lato" w:hAnsi="Lato"/>
          <w:szCs w:val="24"/>
        </w:rPr>
        <w:t>21</w:t>
      </w:r>
    </w:p>
    <w:p w14:paraId="45F8E480" w14:textId="2CDB88C1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A08A56" w14:textId="55EF651D" w:rsidR="00B252D6" w:rsidRPr="00B252D6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</w:rPr>
      </w:pPr>
    </w:p>
    <w:p w14:paraId="307451D4" w14:textId="217B43A6" w:rsidR="0013523A" w:rsidRPr="00B82B45" w:rsidRDefault="00712A86" w:rsidP="00712A86">
      <w:pPr>
        <w:spacing w:after="0" w:line="240" w:lineRule="auto"/>
        <w:ind w:left="3686"/>
        <w:rPr>
          <w:rFonts w:ascii="Lato" w:hAnsi="Lato"/>
          <w:b/>
          <w:szCs w:val="24"/>
        </w:rPr>
      </w:pPr>
      <w:r w:rsidRPr="00B82B45">
        <w:rPr>
          <w:rFonts w:ascii="Lato" w:hAnsi="Lato"/>
          <w:b/>
          <w:szCs w:val="24"/>
        </w:rPr>
        <w:t>OBWIESZCZENIE</w:t>
      </w:r>
    </w:p>
    <w:p w14:paraId="79740C4D" w14:textId="77777777" w:rsidR="0013523A" w:rsidRPr="00B82B45" w:rsidRDefault="0013523A" w:rsidP="0013523A">
      <w:pPr>
        <w:spacing w:after="0" w:line="240" w:lineRule="auto"/>
        <w:rPr>
          <w:rFonts w:ascii="Lato" w:hAnsi="Lato"/>
          <w:szCs w:val="24"/>
        </w:rPr>
      </w:pPr>
    </w:p>
    <w:p w14:paraId="5105BE3B" w14:textId="2A574FBC" w:rsidR="0013523A" w:rsidRPr="00B82B45" w:rsidRDefault="00712A86" w:rsidP="004B5A75">
      <w:pPr>
        <w:tabs>
          <w:tab w:val="left" w:pos="1405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B82B45">
        <w:rPr>
          <w:rFonts w:ascii="Lato" w:hAnsi="Lato" w:cs="Arial"/>
          <w:bCs/>
          <w:spacing w:val="4"/>
        </w:rPr>
        <w:t>Na podstawie art. 49 § 1 i 2 ustawy z dnia 14 czerwca 1960 r. Kodeks postępowania administracyjnego (</w:t>
      </w:r>
      <w:proofErr w:type="spellStart"/>
      <w:r w:rsidRPr="00B82B45">
        <w:rPr>
          <w:rFonts w:ascii="Lato" w:hAnsi="Lato" w:cs="Arial"/>
          <w:bCs/>
          <w:spacing w:val="4"/>
        </w:rPr>
        <w:t>t.j</w:t>
      </w:r>
      <w:proofErr w:type="spellEnd"/>
      <w:r w:rsidRPr="00B82B45">
        <w:rPr>
          <w:rFonts w:ascii="Lato" w:hAnsi="Lato" w:cs="Arial"/>
          <w:bCs/>
          <w:spacing w:val="4"/>
        </w:rPr>
        <w:t xml:space="preserve">. Dz. U. z 2022 r. poz. 2000), i art. 10 ust. 1 w zw. z ust. 8 ustawy </w:t>
      </w:r>
      <w:r w:rsidR="004B5A75" w:rsidRPr="00B82B45">
        <w:rPr>
          <w:rFonts w:ascii="Lato" w:hAnsi="Lato" w:cs="Arial"/>
          <w:bCs/>
          <w:spacing w:val="4"/>
        </w:rPr>
        <w:br/>
      </w:r>
      <w:r w:rsidRPr="00B82B45">
        <w:rPr>
          <w:rFonts w:ascii="Lato" w:hAnsi="Lato" w:cs="Arial"/>
          <w:bCs/>
          <w:spacing w:val="4"/>
        </w:rPr>
        <w:t xml:space="preserve">z dnia 8 lipca 2010 r. o szczególnych zasadach przygotowania do realizacji inwestycji </w:t>
      </w:r>
      <w:r w:rsidR="004B5A75" w:rsidRPr="00B82B45">
        <w:rPr>
          <w:rFonts w:ascii="Lato" w:hAnsi="Lato" w:cs="Arial"/>
          <w:bCs/>
          <w:spacing w:val="4"/>
        </w:rPr>
        <w:br/>
      </w:r>
      <w:r w:rsidRPr="00B82B45">
        <w:rPr>
          <w:rFonts w:ascii="Lato" w:hAnsi="Lato" w:cs="Arial"/>
          <w:bCs/>
          <w:spacing w:val="4"/>
        </w:rPr>
        <w:t>w zakresie budowli przeciwpowodziowych (</w:t>
      </w:r>
      <w:proofErr w:type="spellStart"/>
      <w:r w:rsidRPr="00B82B45">
        <w:rPr>
          <w:rFonts w:ascii="Lato" w:hAnsi="Lato" w:cs="Arial"/>
          <w:bCs/>
          <w:spacing w:val="4"/>
        </w:rPr>
        <w:t>t.j</w:t>
      </w:r>
      <w:proofErr w:type="spellEnd"/>
      <w:r w:rsidRPr="00B82B45">
        <w:rPr>
          <w:rFonts w:ascii="Lato" w:hAnsi="Lato" w:cs="Arial"/>
          <w:bCs/>
          <w:spacing w:val="4"/>
        </w:rPr>
        <w:t xml:space="preserve">. Dz. U. z 2021 r. poz. 1812), a także </w:t>
      </w:r>
      <w:r w:rsidR="004B5A75" w:rsidRPr="00B82B45">
        <w:rPr>
          <w:rFonts w:ascii="Lato" w:hAnsi="Lato" w:cs="Arial"/>
          <w:bCs/>
          <w:spacing w:val="4"/>
        </w:rPr>
        <w:br/>
      </w:r>
      <w:r w:rsidRPr="00B82B45">
        <w:rPr>
          <w:rFonts w:ascii="Lato" w:hAnsi="Lato" w:cs="Arial"/>
          <w:bCs/>
          <w:spacing w:val="4"/>
        </w:rPr>
        <w:t xml:space="preserve">art. 72 ust. 6 w zw. z art. 72 ust. 1 pkt 18 ustawy z dnia 3 października 2008 r. </w:t>
      </w:r>
      <w:r w:rsidR="004B5A75" w:rsidRPr="00B82B45">
        <w:rPr>
          <w:rFonts w:ascii="Lato" w:hAnsi="Lato" w:cs="Arial"/>
          <w:bCs/>
          <w:spacing w:val="4"/>
        </w:rPr>
        <w:br/>
      </w:r>
      <w:r w:rsidRPr="00B82B45">
        <w:rPr>
          <w:rFonts w:ascii="Lato" w:hAnsi="Lato" w:cs="Arial"/>
          <w:bCs/>
          <w:spacing w:val="4"/>
        </w:rPr>
        <w:t xml:space="preserve">o udostępnianiu informacji o środowisku i jego ochronie, udziale społeczeństwa </w:t>
      </w:r>
      <w:r w:rsidR="004B5A75" w:rsidRPr="00B82B45">
        <w:rPr>
          <w:rFonts w:ascii="Lato" w:hAnsi="Lato" w:cs="Arial"/>
          <w:bCs/>
          <w:spacing w:val="4"/>
        </w:rPr>
        <w:br/>
      </w:r>
      <w:r w:rsidRPr="00B82B45">
        <w:rPr>
          <w:rFonts w:ascii="Lato" w:hAnsi="Lato" w:cs="Arial"/>
          <w:bCs/>
          <w:spacing w:val="4"/>
        </w:rPr>
        <w:t>w ochronie środowiska oraz o ocenach oddziaływania na środowisko (</w:t>
      </w:r>
      <w:proofErr w:type="spellStart"/>
      <w:r w:rsidRPr="00B82B45">
        <w:rPr>
          <w:rFonts w:ascii="Lato" w:hAnsi="Lato" w:cs="Arial"/>
          <w:bCs/>
          <w:spacing w:val="4"/>
        </w:rPr>
        <w:t>t.j</w:t>
      </w:r>
      <w:proofErr w:type="spellEnd"/>
      <w:r w:rsidRPr="00B82B45">
        <w:rPr>
          <w:rFonts w:ascii="Lato" w:hAnsi="Lato" w:cs="Arial"/>
          <w:bCs/>
          <w:spacing w:val="4"/>
        </w:rPr>
        <w:t xml:space="preserve">. Dz. U. </w:t>
      </w:r>
      <w:r w:rsidR="00B82B45">
        <w:rPr>
          <w:rFonts w:ascii="Lato" w:hAnsi="Lato" w:cs="Arial"/>
          <w:bCs/>
          <w:spacing w:val="4"/>
        </w:rPr>
        <w:br/>
      </w:r>
      <w:r w:rsidRPr="00B82B45">
        <w:rPr>
          <w:rFonts w:ascii="Lato" w:hAnsi="Lato" w:cs="Arial"/>
          <w:bCs/>
          <w:spacing w:val="4"/>
        </w:rPr>
        <w:t>z 202</w:t>
      </w:r>
      <w:r w:rsidR="00FC2C51" w:rsidRPr="00B82B45">
        <w:rPr>
          <w:rFonts w:ascii="Lato" w:hAnsi="Lato" w:cs="Arial"/>
          <w:bCs/>
          <w:spacing w:val="4"/>
        </w:rPr>
        <w:t>2</w:t>
      </w:r>
      <w:r w:rsidRPr="00B82B45">
        <w:rPr>
          <w:rFonts w:ascii="Lato" w:hAnsi="Lato" w:cs="Arial"/>
          <w:bCs/>
          <w:spacing w:val="4"/>
        </w:rPr>
        <w:t xml:space="preserve"> r. poz. </w:t>
      </w:r>
      <w:r w:rsidR="00FC2C51" w:rsidRPr="00B82B45">
        <w:rPr>
          <w:rFonts w:ascii="Lato" w:hAnsi="Lato" w:cs="Arial"/>
          <w:bCs/>
          <w:spacing w:val="4"/>
        </w:rPr>
        <w:t>1029</w:t>
      </w:r>
      <w:r w:rsidR="00CA4EC5" w:rsidRPr="00B82B45">
        <w:rPr>
          <w:rFonts w:ascii="Lato" w:hAnsi="Lato" w:cs="Arial"/>
          <w:bCs/>
          <w:spacing w:val="4"/>
        </w:rPr>
        <w:t>),</w:t>
      </w:r>
    </w:p>
    <w:p w14:paraId="6C367726" w14:textId="34120F23" w:rsidR="00CA4EC5" w:rsidRPr="00B82B45" w:rsidRDefault="00CA4EC5" w:rsidP="00CA4EC5">
      <w:pPr>
        <w:tabs>
          <w:tab w:val="left" w:pos="1405"/>
        </w:tabs>
        <w:spacing w:after="240"/>
        <w:jc w:val="center"/>
        <w:rPr>
          <w:rFonts w:ascii="Lato" w:hAnsi="Lato" w:cs="Arial"/>
          <w:b/>
          <w:spacing w:val="4"/>
        </w:rPr>
      </w:pPr>
      <w:r w:rsidRPr="00B82B45">
        <w:rPr>
          <w:rFonts w:ascii="Lato" w:hAnsi="Lato" w:cs="Arial"/>
          <w:b/>
          <w:spacing w:val="4"/>
        </w:rPr>
        <w:t>Minister Rozwoju i Technologii</w:t>
      </w:r>
    </w:p>
    <w:p w14:paraId="33DB821D" w14:textId="478A6769" w:rsidR="00CA4EC5" w:rsidRPr="00B82B45" w:rsidRDefault="0080404B" w:rsidP="004B5A75">
      <w:pPr>
        <w:tabs>
          <w:tab w:val="left" w:pos="1405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B82B45">
        <w:rPr>
          <w:rFonts w:ascii="Lato" w:hAnsi="Lato" w:cs="Arial"/>
          <w:bCs/>
          <w:spacing w:val="4"/>
        </w:rPr>
        <w:t>z</w:t>
      </w:r>
      <w:r w:rsidR="00CA4EC5" w:rsidRPr="00B82B45">
        <w:rPr>
          <w:rFonts w:ascii="Lato" w:hAnsi="Lato" w:cs="Arial"/>
          <w:bCs/>
          <w:spacing w:val="4"/>
        </w:rPr>
        <w:t>awiadamia, że wydał decyzję</w:t>
      </w:r>
      <w:r w:rsidR="004B5A75" w:rsidRPr="00B82B45">
        <w:rPr>
          <w:rFonts w:ascii="Lato" w:hAnsi="Lato" w:cs="Arial"/>
          <w:bCs/>
          <w:spacing w:val="4"/>
        </w:rPr>
        <w:t xml:space="preserve"> z dnia 25 listopada 2022 r., znak: </w:t>
      </w:r>
      <w:r w:rsidR="00B82B45">
        <w:rPr>
          <w:rFonts w:ascii="Lato" w:hAnsi="Lato" w:cs="Arial"/>
          <w:bCs/>
          <w:spacing w:val="4"/>
        </w:rPr>
        <w:br/>
      </w:r>
      <w:r w:rsidR="004B5A75" w:rsidRPr="00B82B45">
        <w:rPr>
          <w:rFonts w:ascii="Lato" w:hAnsi="Lato" w:cs="Arial"/>
          <w:bCs/>
          <w:spacing w:val="4"/>
        </w:rPr>
        <w:t>DLI-II.7621.52.2021.AZ.20, uchylając</w:t>
      </w:r>
      <w:r w:rsidR="00BB0FEC" w:rsidRPr="00B82B45">
        <w:rPr>
          <w:rFonts w:ascii="Lato" w:hAnsi="Lato" w:cs="Arial"/>
          <w:bCs/>
          <w:spacing w:val="4"/>
        </w:rPr>
        <w:t>ą</w:t>
      </w:r>
      <w:r w:rsidR="004B5A75" w:rsidRPr="00B82B45">
        <w:rPr>
          <w:rFonts w:ascii="Lato" w:hAnsi="Lato" w:cs="Arial"/>
          <w:bCs/>
          <w:spacing w:val="4"/>
        </w:rPr>
        <w:t xml:space="preserve"> w części i orzekającą w tym zakresie co do istoty sprawy, a w pozostałej części utrzymując</w:t>
      </w:r>
      <w:r w:rsidR="00BB0FEC" w:rsidRPr="00B82B45">
        <w:rPr>
          <w:rFonts w:ascii="Lato" w:hAnsi="Lato" w:cs="Arial"/>
          <w:bCs/>
          <w:spacing w:val="4"/>
        </w:rPr>
        <w:t>ą</w:t>
      </w:r>
      <w:r w:rsidR="004B5A75" w:rsidRPr="00B82B45">
        <w:rPr>
          <w:rFonts w:ascii="Lato" w:hAnsi="Lato" w:cs="Arial"/>
          <w:bCs/>
          <w:spacing w:val="4"/>
        </w:rPr>
        <w:t xml:space="preserve"> w mocy decyzję Wojewody Podkarpackiego </w:t>
      </w:r>
      <w:r w:rsidR="004B5A75" w:rsidRPr="00B82B45">
        <w:rPr>
          <w:rFonts w:ascii="Lato" w:hAnsi="Lato" w:cs="Arial"/>
          <w:bCs/>
          <w:spacing w:val="4"/>
        </w:rPr>
        <w:br/>
        <w:t>z dnia 23 sierpnia 2021 r., znak: N-VIII.7820.3.6.2020, o pozwoleniu na realizacje inwestycji w zakresie budowli przeciwpowodziowych pn.: „Zabezpieczenie przed powodzią miasta Rzeszowa i gm. Tyczyn poprzez kształtowanie koryta rzeki Strug. Strug – etap I – odcinkowa przebudowa – kształtowanie przekroju podłużnego i poprzecznego koryta rzeki Strug na długości 8,62 km na terenie miejscowości: Rzeszów, gm. Rzeszów, Tyczyn, gm. Tyczyn, woj. podkarpackie”.</w:t>
      </w:r>
    </w:p>
    <w:p w14:paraId="6BD2D29B" w14:textId="3B8437BE" w:rsidR="004B5A75" w:rsidRPr="00B82B45" w:rsidRDefault="004B5A75" w:rsidP="004B5A75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B82B45">
        <w:rPr>
          <w:rFonts w:ascii="Lato" w:hAnsi="Lato" w:cs="Arial"/>
          <w:bCs/>
          <w:iCs/>
          <w:spacing w:val="4"/>
          <w:szCs w:val="24"/>
        </w:rPr>
        <w:t xml:space="preserve">Z treścią decyzji z dnia 25 listopada 2022 r. </w:t>
      </w:r>
      <w:r w:rsidR="00B82B45">
        <w:rPr>
          <w:rFonts w:ascii="Lato" w:hAnsi="Lato" w:cs="Arial"/>
          <w:bCs/>
          <w:iCs/>
          <w:spacing w:val="4"/>
          <w:szCs w:val="24"/>
        </w:rPr>
        <w:t xml:space="preserve">wraz z załącznikami </w:t>
      </w:r>
      <w:r w:rsidRPr="00B82B45">
        <w:rPr>
          <w:rFonts w:ascii="Lato" w:hAnsi="Lato" w:cs="Arial"/>
          <w:spacing w:val="4"/>
        </w:rPr>
        <w:t xml:space="preserve">oraz aktami sprawy można zapoznać się w Ministerstwie Rozwoju i Technologii w Warszawie, </w:t>
      </w:r>
      <w:r w:rsidR="00B82B45">
        <w:rPr>
          <w:rFonts w:ascii="Lato" w:hAnsi="Lato" w:cs="Arial"/>
          <w:spacing w:val="4"/>
        </w:rPr>
        <w:br/>
      </w:r>
      <w:r w:rsidRPr="00B82B45">
        <w:rPr>
          <w:rFonts w:ascii="Lato" w:hAnsi="Lato" w:cs="Arial"/>
          <w:spacing w:val="4"/>
        </w:rPr>
        <w:t xml:space="preserve">ul. Chałubińskiego 4/6, we </w:t>
      </w:r>
      <w:r w:rsidRPr="00B82B45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="00B82B45">
        <w:rPr>
          <w:rFonts w:ascii="Lato" w:hAnsi="Lato" w:cs="Arial"/>
          <w:bCs/>
          <w:iCs/>
          <w:spacing w:val="4"/>
        </w:rPr>
        <w:br/>
      </w:r>
      <w:r w:rsidRPr="00B82B45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B82B45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Pr="00B82B45">
        <w:rPr>
          <w:rFonts w:ascii="Lato" w:hAnsi="Lato" w:cs="Arial"/>
          <w:color w:val="000000"/>
          <w:spacing w:val="4"/>
        </w:rPr>
        <w:t xml:space="preserve">, jak również </w:t>
      </w:r>
      <w:r w:rsidRPr="00B82B45">
        <w:rPr>
          <w:rFonts w:ascii="Lato" w:hAnsi="Lato" w:cs="Arial"/>
          <w:bCs/>
          <w:spacing w:val="4"/>
        </w:rPr>
        <w:t xml:space="preserve">z treścią ww. decyzji </w:t>
      </w:r>
      <w:r w:rsidR="00B82B45">
        <w:rPr>
          <w:rFonts w:ascii="Lato" w:hAnsi="Lato" w:cs="Arial"/>
          <w:bCs/>
          <w:spacing w:val="4"/>
        </w:rPr>
        <w:t xml:space="preserve">(bez załączników) </w:t>
      </w:r>
      <w:r w:rsidRPr="00B82B45">
        <w:rPr>
          <w:rFonts w:ascii="Lato" w:hAnsi="Lato" w:cs="Arial"/>
          <w:color w:val="000000"/>
          <w:spacing w:val="4"/>
        </w:rPr>
        <w:t>–</w:t>
      </w:r>
      <w:r w:rsidRPr="00B82B45">
        <w:rPr>
          <w:rFonts w:ascii="Lato" w:hAnsi="Lato" w:cs="Arial"/>
          <w:bCs/>
          <w:spacing w:val="4"/>
        </w:rPr>
        <w:t xml:space="preserve"> </w:t>
      </w:r>
      <w:r w:rsidRPr="00B82B45">
        <w:rPr>
          <w:rFonts w:ascii="Lato" w:hAnsi="Lato" w:cs="Arial"/>
          <w:color w:val="000000"/>
          <w:spacing w:val="4"/>
        </w:rPr>
        <w:t xml:space="preserve">w Biuletynie Informacji Publicznej Ministerstwa Rozwoju i Technologii pod adresem: </w:t>
      </w:r>
      <w:hyperlink r:id="rId8" w:history="1">
        <w:r w:rsidRPr="00B82B45">
          <w:rPr>
            <w:rStyle w:val="Hipercze"/>
            <w:rFonts w:ascii="Lato" w:hAnsi="Lato" w:cs="Arial"/>
            <w:color w:val="auto"/>
            <w:spacing w:val="4"/>
          </w:rPr>
          <w:t>https://www.gov.pl/web/rozwoj</w:t>
        </w:r>
      </w:hyperlink>
      <w:r w:rsidRPr="00B82B45">
        <w:rPr>
          <w:rFonts w:ascii="Lato" w:hAnsi="Lato" w:cs="Arial"/>
          <w:spacing w:val="4"/>
        </w:rPr>
        <w:t xml:space="preserve"> </w:t>
      </w:r>
      <w:r w:rsidRPr="00B82B45">
        <w:rPr>
          <w:rFonts w:ascii="Lato" w:hAnsi="Lato" w:cs="Arial"/>
          <w:color w:val="000000"/>
          <w:spacing w:val="4"/>
        </w:rPr>
        <w:t>technologia/obwieszczenia-decyzje-komunikaty (od dnia</w:t>
      </w:r>
      <w:r w:rsidR="00B82B45">
        <w:rPr>
          <w:rFonts w:ascii="Lato" w:hAnsi="Lato" w:cs="Arial"/>
          <w:color w:val="000000"/>
          <w:spacing w:val="4"/>
        </w:rPr>
        <w:t xml:space="preserve"> 15 </w:t>
      </w:r>
      <w:r w:rsidRPr="00B82B45">
        <w:rPr>
          <w:rFonts w:ascii="Lato" w:hAnsi="Lato" w:cs="Arial"/>
          <w:color w:val="000000"/>
          <w:spacing w:val="4"/>
        </w:rPr>
        <w:t xml:space="preserve">grudnia 2022 r.), oraz </w:t>
      </w:r>
      <w:r w:rsidR="00B82B45">
        <w:rPr>
          <w:rFonts w:ascii="Lato" w:hAnsi="Lato" w:cs="Arial"/>
          <w:color w:val="000000"/>
          <w:spacing w:val="4"/>
        </w:rPr>
        <w:br/>
      </w:r>
      <w:r w:rsidRPr="00B82B45">
        <w:rPr>
          <w:rFonts w:ascii="Lato" w:hAnsi="Lato" w:cs="Arial"/>
          <w:bCs/>
          <w:spacing w:val="4"/>
        </w:rPr>
        <w:t xml:space="preserve">w urzędach gmin właściwych ze względu na </w:t>
      </w:r>
      <w:r w:rsidR="00BB0FEC" w:rsidRPr="00B82B45">
        <w:rPr>
          <w:rFonts w:ascii="Lato" w:hAnsi="Lato" w:cs="Arial"/>
          <w:bCs/>
          <w:iCs/>
          <w:spacing w:val="4"/>
        </w:rPr>
        <w:t>realizację</w:t>
      </w:r>
      <w:r w:rsidRPr="00B82B45">
        <w:rPr>
          <w:rFonts w:ascii="Lato" w:hAnsi="Lato" w:cs="Arial"/>
          <w:bCs/>
          <w:iCs/>
          <w:spacing w:val="4"/>
        </w:rPr>
        <w:t xml:space="preserve"> inwestycji</w:t>
      </w:r>
      <w:r w:rsidRPr="00B82B45">
        <w:rPr>
          <w:rFonts w:ascii="Lato" w:hAnsi="Lato" w:cs="Arial"/>
          <w:bCs/>
          <w:spacing w:val="4"/>
        </w:rPr>
        <w:t>, tj. w Urzędzie Miasta Rzeszowa i w Urzędzie Miejskim w Tyczynie.</w:t>
      </w:r>
    </w:p>
    <w:p w14:paraId="42F8AF27" w14:textId="2AC46E16" w:rsidR="004B5A75" w:rsidRPr="00564D86" w:rsidRDefault="004B5A75" w:rsidP="004B5A75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564D86">
        <w:rPr>
          <w:rFonts w:ascii="Lato" w:hAnsi="Lato"/>
          <w:bCs/>
          <w:spacing w:val="4"/>
          <w:u w:val="single"/>
        </w:rPr>
        <w:t>Data publikacji obwieszczenia i treści decyzji:</w:t>
      </w:r>
      <w:r w:rsidR="00B82B45">
        <w:rPr>
          <w:rFonts w:ascii="Lato" w:hAnsi="Lato"/>
          <w:bCs/>
          <w:spacing w:val="4"/>
          <w:u w:val="single"/>
        </w:rPr>
        <w:t xml:space="preserve"> 15 </w:t>
      </w:r>
      <w:r w:rsidRPr="00564D86">
        <w:rPr>
          <w:rFonts w:ascii="Lato" w:hAnsi="Lato"/>
          <w:bCs/>
          <w:spacing w:val="4"/>
          <w:u w:val="single"/>
        </w:rPr>
        <w:t>grudnia 2022 r.</w:t>
      </w:r>
    </w:p>
    <w:p w14:paraId="59643BF0" w14:textId="77777777" w:rsidR="004B5A75" w:rsidRPr="00564D86" w:rsidRDefault="004B5A75" w:rsidP="004B5A75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564D86">
        <w:rPr>
          <w:rFonts w:ascii="Lato" w:hAnsi="Lato" w:cs="Arial"/>
          <w:b/>
          <w:spacing w:val="4"/>
          <w:u w:val="single"/>
        </w:rPr>
        <w:t>Załącznik:</w:t>
      </w:r>
      <w:r w:rsidRPr="00564D86">
        <w:rPr>
          <w:rFonts w:ascii="Lato" w:hAnsi="Lato" w:cs="Arial"/>
          <w:spacing w:val="4"/>
        </w:rPr>
        <w:t xml:space="preserve"> informacja o przetwarzaniu danych osobowych.</w:t>
      </w:r>
      <w:r w:rsidRPr="00564D86">
        <w:rPr>
          <w:rFonts w:ascii="Lato" w:hAnsi="Lato" w:cs="Arial"/>
          <w:b/>
          <w:noProof/>
          <w:spacing w:val="4"/>
          <w:u w:val="single"/>
        </w:rPr>
        <w:t xml:space="preserve"> </w:t>
      </w:r>
    </w:p>
    <w:p w14:paraId="645FB180" w14:textId="2251C12A" w:rsidR="0013523A" w:rsidRDefault="00611FB0" w:rsidP="00712A86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Cs w:val="24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323FC" wp14:editId="080DAC29">
                <wp:simplePos x="0" y="0"/>
                <wp:positionH relativeFrom="margin">
                  <wp:posOffset>1724025</wp:posOffset>
                </wp:positionH>
                <wp:positionV relativeFrom="paragraph">
                  <wp:posOffset>151765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5B562" w14:textId="77777777" w:rsidR="00611FB0" w:rsidRPr="008014E0" w:rsidRDefault="00611FB0" w:rsidP="00611FB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39BC4FFC" w14:textId="77777777" w:rsidR="00611FB0" w:rsidRPr="008014E0" w:rsidRDefault="00611FB0" w:rsidP="00611FB0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08555928" w14:textId="77777777" w:rsidR="00611FB0" w:rsidRPr="008014E0" w:rsidRDefault="00611FB0" w:rsidP="00611FB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4D4A0881" w14:textId="77777777" w:rsidR="00611FB0" w:rsidRPr="008014E0" w:rsidRDefault="00611FB0" w:rsidP="00611FB0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2C3526D0" w14:textId="77777777" w:rsidR="00611FB0" w:rsidRPr="00AE4057" w:rsidRDefault="00611FB0" w:rsidP="00611FB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E1ECD43" w14:textId="77777777" w:rsidR="00611FB0" w:rsidRPr="002A53E2" w:rsidRDefault="00611FB0" w:rsidP="00611FB0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323FC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35.75pt;margin-top:11.9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Cby9p63wAAAAoBAAAPAAAAZHJzL2Rvd25y&#10;ZXYueG1sTI/BbsIwDIbvk/YOkZF2mUZKKRS6pmibtGlXGA/gNqGtaJyqCbS8/bzTuNnyp9/fn+8m&#10;24mrGXzrSMFiHoEwVDndUq3g+PP5sgHhA5LGzpFRcDMedsXjQ46ZdiPtzfUQasEh5DNU0ITQZ1L6&#10;qjEW/dz1hvh2coPFwOtQSz3gyOG2k3EUraXFlvhDg735aEx1PlysgtP3+LzajuVXOKb7ZP2ObVq6&#10;m1JPs+ntFUQwU/iH4U+f1aFgp9JdSHvRKYjTxYpRHpZbEAxskmUComQyiSOQRS7vKxS/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JvL2nrfAAAACgEAAA8AAAAAAAAAAAAAAAAATQQA&#10;AGRycy9kb3ducmV2LnhtbFBLBQYAAAAABAAEAPMAAABZBQAAAAA=&#10;" stroked="f">
                <v:textbox>
                  <w:txbxContent>
                    <w:p w14:paraId="3775B562" w14:textId="77777777" w:rsidR="00611FB0" w:rsidRPr="008014E0" w:rsidRDefault="00611FB0" w:rsidP="00611FB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39BC4FFC" w14:textId="77777777" w:rsidR="00611FB0" w:rsidRPr="008014E0" w:rsidRDefault="00611FB0" w:rsidP="00611FB0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08555928" w14:textId="77777777" w:rsidR="00611FB0" w:rsidRPr="008014E0" w:rsidRDefault="00611FB0" w:rsidP="00611FB0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4D4A0881" w14:textId="77777777" w:rsidR="00611FB0" w:rsidRPr="008014E0" w:rsidRDefault="00611FB0" w:rsidP="00611FB0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2C3526D0" w14:textId="77777777" w:rsidR="00611FB0" w:rsidRPr="00AE4057" w:rsidRDefault="00611FB0" w:rsidP="00611FB0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E1ECD43" w14:textId="77777777" w:rsidR="00611FB0" w:rsidRPr="002A53E2" w:rsidRDefault="00611FB0" w:rsidP="00611FB0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A5DF97" w14:textId="6C62E22E" w:rsidR="00B82B45" w:rsidRDefault="00B82B45" w:rsidP="00712A86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Cs w:val="24"/>
        </w:rPr>
      </w:pPr>
    </w:p>
    <w:p w14:paraId="0218B0A7" w14:textId="2C6463B4" w:rsidR="00B82B45" w:rsidRDefault="00B82B45" w:rsidP="00712A86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Cs w:val="24"/>
        </w:rPr>
      </w:pPr>
    </w:p>
    <w:p w14:paraId="424BB8A0" w14:textId="17668C1C" w:rsidR="00B82B45" w:rsidRDefault="00B82B45" w:rsidP="00712A86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Cs w:val="24"/>
        </w:rPr>
      </w:pPr>
    </w:p>
    <w:p w14:paraId="5419C757" w14:textId="680BAC1F" w:rsidR="00B82B45" w:rsidRDefault="00B82B45" w:rsidP="00712A86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Cs w:val="24"/>
        </w:rPr>
      </w:pPr>
    </w:p>
    <w:p w14:paraId="22D71554" w14:textId="77777777" w:rsidR="00B82B45" w:rsidRPr="0013523A" w:rsidRDefault="00B82B45" w:rsidP="00712A86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Cs w:val="24"/>
        </w:rPr>
      </w:pPr>
    </w:p>
    <w:p w14:paraId="7389EA4C" w14:textId="4CC0092D" w:rsidR="00A16585" w:rsidRPr="00A3750E" w:rsidRDefault="00A16585" w:rsidP="00A16585">
      <w:pPr>
        <w:ind w:left="5670" w:hanging="1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znak: DLI-II.762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52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.AZ.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21</w:t>
      </w:r>
    </w:p>
    <w:p w14:paraId="0CEE52EF" w14:textId="77777777" w:rsidR="00A16585" w:rsidRPr="00A3750E" w:rsidRDefault="00A16585" w:rsidP="00B82B45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DF04EE7" w14:textId="77777777" w:rsidR="00A16585" w:rsidRPr="00A3750E" w:rsidRDefault="00A16585" w:rsidP="00B82B45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70FB09B" w14:textId="77777777" w:rsidR="00A16585" w:rsidRPr="00A3750E" w:rsidRDefault="00A16585" w:rsidP="00B82B45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2FF72F75" w14:textId="015E1BA4" w:rsidR="00A16585" w:rsidRPr="00A3750E" w:rsidRDefault="00A16585" w:rsidP="00B82B45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B82B45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4A167160" w14:textId="5DCF24B4" w:rsidR="00A16585" w:rsidRPr="00A16585" w:rsidRDefault="00A16585" w:rsidP="00B82B45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B82B4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</w:t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2000</w:t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A16585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Pr="00A16585">
        <w:rPr>
          <w:rFonts w:ascii="Lato" w:hAnsi="Lato" w:cs="Arial"/>
          <w:bCs/>
          <w:spacing w:val="4"/>
          <w:sz w:val="20"/>
          <w:szCs w:val="20"/>
        </w:rPr>
        <w:t xml:space="preserve">8 lipca 2010 r. o szczególnych zasadach przygotowania </w:t>
      </w:r>
      <w:r w:rsidR="00B82B45">
        <w:rPr>
          <w:rFonts w:ascii="Lato" w:hAnsi="Lato" w:cs="Arial"/>
          <w:bCs/>
          <w:spacing w:val="4"/>
          <w:sz w:val="20"/>
          <w:szCs w:val="20"/>
        </w:rPr>
        <w:br/>
      </w:r>
      <w:r w:rsidRPr="00A16585">
        <w:rPr>
          <w:rFonts w:ascii="Lato" w:hAnsi="Lato" w:cs="Arial"/>
          <w:bCs/>
          <w:spacing w:val="4"/>
          <w:sz w:val="20"/>
          <w:szCs w:val="20"/>
        </w:rPr>
        <w:t>do realizacji inwestycji w zakresie budowli przeciwpowodziowych (</w:t>
      </w:r>
      <w:proofErr w:type="spellStart"/>
      <w:r w:rsidRPr="00A16585">
        <w:rPr>
          <w:rFonts w:ascii="Lato" w:hAnsi="Lato" w:cs="Arial"/>
          <w:bCs/>
          <w:spacing w:val="4"/>
          <w:sz w:val="20"/>
          <w:szCs w:val="20"/>
        </w:rPr>
        <w:t>t.j</w:t>
      </w:r>
      <w:proofErr w:type="spellEnd"/>
      <w:r w:rsidRPr="00A16585">
        <w:rPr>
          <w:rFonts w:ascii="Lato" w:hAnsi="Lato" w:cs="Arial"/>
          <w:bCs/>
          <w:spacing w:val="4"/>
          <w:sz w:val="20"/>
          <w:szCs w:val="20"/>
        </w:rPr>
        <w:t xml:space="preserve">. Dz. U. z 2021 r.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A16585">
        <w:rPr>
          <w:rFonts w:ascii="Lato" w:hAnsi="Lato" w:cs="Arial"/>
          <w:bCs/>
          <w:spacing w:val="4"/>
          <w:sz w:val="20"/>
          <w:szCs w:val="20"/>
        </w:rPr>
        <w:t>poz. 1812)</w:t>
      </w:r>
    </w:p>
    <w:p w14:paraId="2E2ED163" w14:textId="46230F80" w:rsidR="00A16585" w:rsidRPr="00A16585" w:rsidRDefault="00A16585" w:rsidP="00B82B45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55237F6E" w14:textId="77777777" w:rsidR="00A16585" w:rsidRPr="00A3750E" w:rsidRDefault="00A16585" w:rsidP="00B82B45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DDC8F34" w14:textId="77777777" w:rsidR="00A16585" w:rsidRPr="00A3750E" w:rsidRDefault="00A16585" w:rsidP="00B82B45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16E9B7A" w14:textId="77777777" w:rsidR="00A16585" w:rsidRPr="00A3750E" w:rsidRDefault="00A16585" w:rsidP="00B82B45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B4F6C24" w14:textId="77777777" w:rsidR="00A16585" w:rsidRPr="00A3750E" w:rsidRDefault="00A16585" w:rsidP="00B82B45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20F46C3C" w14:textId="77777777" w:rsidR="00A16585" w:rsidRPr="00A3750E" w:rsidRDefault="00A16585" w:rsidP="00B82B45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BE8F464" w14:textId="679F569A" w:rsidR="00A16585" w:rsidRPr="00A3750E" w:rsidRDefault="00A16585" w:rsidP="00B82B45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B82B45"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 w:rsidR="00B82B45"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12F47BD2" w14:textId="77777777" w:rsidR="00A16585" w:rsidRPr="00A3750E" w:rsidRDefault="00A16585" w:rsidP="00B82B45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483ED273" w14:textId="77777777" w:rsidR="00A16585" w:rsidRPr="00A3750E" w:rsidRDefault="00A16585" w:rsidP="00B82B45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D1C513B" w14:textId="77777777" w:rsidR="00A16585" w:rsidRPr="00A3750E" w:rsidRDefault="00A16585" w:rsidP="00B82B45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32651AE7" w14:textId="77777777" w:rsidR="00A16585" w:rsidRPr="00A3750E" w:rsidRDefault="00A16585" w:rsidP="00B82B45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BC5DAEB" w14:textId="77777777" w:rsidR="00A16585" w:rsidRPr="00A3750E" w:rsidRDefault="00A16585" w:rsidP="00B82B45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206C62C2" w14:textId="77777777" w:rsidR="00A16585" w:rsidRPr="00A3750E" w:rsidRDefault="00A16585" w:rsidP="00B82B45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10E96CF8" w14:textId="4A8565C8" w:rsidR="00366BFC" w:rsidRPr="004A09E1" w:rsidRDefault="00A16585" w:rsidP="00F86679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</w:t>
      </w:r>
      <w:r w:rsidR="00B82B45">
        <w:rPr>
          <w:rFonts w:ascii="Lato" w:hAnsi="Lato" w:cs="Arial"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366BFC" w:rsidRPr="004A09E1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20A57" w14:textId="77777777" w:rsidR="008534CA" w:rsidRDefault="008534CA" w:rsidP="009276B2">
      <w:pPr>
        <w:spacing w:after="0" w:line="240" w:lineRule="auto"/>
      </w:pPr>
      <w:r>
        <w:separator/>
      </w:r>
    </w:p>
  </w:endnote>
  <w:endnote w:type="continuationSeparator" w:id="0">
    <w:p w14:paraId="25C4861E" w14:textId="77777777" w:rsidR="008534CA" w:rsidRDefault="008534C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0FCD8E-C489-4C0D-95EF-04397BF1CB91}"/>
    <w:embedBold r:id="rId2" w:fontKey="{08D1725A-0DFC-4412-9C5D-C3091A9737D0}"/>
    <w:embedItalic r:id="rId3" w:fontKey="{25BF17E3-1B78-4627-B4BD-435D830BE93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35B52FC9-901D-47E3-8AF6-A705C70B0677}"/>
    <w:embedBold r:id="rId5" w:fontKey="{DD49083C-D315-49EB-B801-49A8303C0EB0}"/>
    <w:embedItalic r:id="rId6" w:fontKey="{1F3FB4C7-59DB-43FC-892A-FE49F09EDF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6F9E2E27-7A72-4B30-9701-E066DFEC5D5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E718ADF-0034-43AA-93CD-2F408B3313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68A62714" w14:textId="7A9E8F7B" w:rsidR="00325A67" w:rsidRPr="00145C2E" w:rsidRDefault="00325A67" w:rsidP="00325A67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B82B45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2922C6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11FB23AD" w:rsidR="00947F4D" w:rsidRDefault="00947F4D" w:rsidP="00F86679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B1E6C" w14:textId="77777777" w:rsidR="008534CA" w:rsidRDefault="008534CA" w:rsidP="009276B2">
      <w:pPr>
        <w:spacing w:after="0" w:line="240" w:lineRule="auto"/>
      </w:pPr>
      <w:r>
        <w:separator/>
      </w:r>
    </w:p>
  </w:footnote>
  <w:footnote w:type="continuationSeparator" w:id="0">
    <w:p w14:paraId="20E68C1E" w14:textId="77777777" w:rsidR="008534CA" w:rsidRDefault="008534C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DAF463BC"/>
    <w:lvl w:ilvl="0" w:tplc="9FE8EEF8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6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7"/>
  </w:num>
  <w:num w:numId="7" w16cid:durableId="1484543769">
    <w:abstractNumId w:val="9"/>
  </w:num>
  <w:num w:numId="8" w16cid:durableId="341513116">
    <w:abstractNumId w:val="8"/>
  </w:num>
  <w:num w:numId="9" w16cid:durableId="1436092364">
    <w:abstractNumId w:val="5"/>
  </w:num>
  <w:num w:numId="10" w16cid:durableId="1268388731">
    <w:abstractNumId w:val="10"/>
  </w:num>
  <w:num w:numId="11" w16cid:durableId="4824344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7B42"/>
    <w:rsid w:val="00055F10"/>
    <w:rsid w:val="00100315"/>
    <w:rsid w:val="00113528"/>
    <w:rsid w:val="001236B0"/>
    <w:rsid w:val="00126916"/>
    <w:rsid w:val="0013523A"/>
    <w:rsid w:val="00166A88"/>
    <w:rsid w:val="00183B62"/>
    <w:rsid w:val="001B70EB"/>
    <w:rsid w:val="00274D44"/>
    <w:rsid w:val="002830CF"/>
    <w:rsid w:val="002E0C9D"/>
    <w:rsid w:val="002E4BB5"/>
    <w:rsid w:val="00325A67"/>
    <w:rsid w:val="00343A14"/>
    <w:rsid w:val="00361441"/>
    <w:rsid w:val="00362CAD"/>
    <w:rsid w:val="00366BFC"/>
    <w:rsid w:val="0037521F"/>
    <w:rsid w:val="003A1976"/>
    <w:rsid w:val="003C123B"/>
    <w:rsid w:val="003D2AD6"/>
    <w:rsid w:val="003F0446"/>
    <w:rsid w:val="004116FD"/>
    <w:rsid w:val="004247F9"/>
    <w:rsid w:val="004555AA"/>
    <w:rsid w:val="0045569D"/>
    <w:rsid w:val="00475A9A"/>
    <w:rsid w:val="004A09E1"/>
    <w:rsid w:val="004A2223"/>
    <w:rsid w:val="004B5A75"/>
    <w:rsid w:val="004F5D02"/>
    <w:rsid w:val="005439AF"/>
    <w:rsid w:val="00557D28"/>
    <w:rsid w:val="00565D32"/>
    <w:rsid w:val="00584CC7"/>
    <w:rsid w:val="00590C4E"/>
    <w:rsid w:val="0059434A"/>
    <w:rsid w:val="005A750F"/>
    <w:rsid w:val="005D01A8"/>
    <w:rsid w:val="005D596F"/>
    <w:rsid w:val="005E56C6"/>
    <w:rsid w:val="00611FB0"/>
    <w:rsid w:val="00625B62"/>
    <w:rsid w:val="006410DE"/>
    <w:rsid w:val="00647AF4"/>
    <w:rsid w:val="00673E82"/>
    <w:rsid w:val="00680BEB"/>
    <w:rsid w:val="00701487"/>
    <w:rsid w:val="0070631E"/>
    <w:rsid w:val="00712A86"/>
    <w:rsid w:val="00716214"/>
    <w:rsid w:val="007475AB"/>
    <w:rsid w:val="00797577"/>
    <w:rsid w:val="007C0044"/>
    <w:rsid w:val="0080404B"/>
    <w:rsid w:val="00822B56"/>
    <w:rsid w:val="008534CA"/>
    <w:rsid w:val="008B10E0"/>
    <w:rsid w:val="008B3CD0"/>
    <w:rsid w:val="008F7FB6"/>
    <w:rsid w:val="009276B2"/>
    <w:rsid w:val="0093525C"/>
    <w:rsid w:val="00947F4D"/>
    <w:rsid w:val="00975E1D"/>
    <w:rsid w:val="00A16585"/>
    <w:rsid w:val="00A803B1"/>
    <w:rsid w:val="00AD6984"/>
    <w:rsid w:val="00AE6415"/>
    <w:rsid w:val="00B064E0"/>
    <w:rsid w:val="00B06E81"/>
    <w:rsid w:val="00B20AD8"/>
    <w:rsid w:val="00B252D6"/>
    <w:rsid w:val="00B36262"/>
    <w:rsid w:val="00B72623"/>
    <w:rsid w:val="00B82B45"/>
    <w:rsid w:val="00B84D3E"/>
    <w:rsid w:val="00B87744"/>
    <w:rsid w:val="00BA0BEF"/>
    <w:rsid w:val="00BB0FEC"/>
    <w:rsid w:val="00BD1152"/>
    <w:rsid w:val="00BE6444"/>
    <w:rsid w:val="00C44F50"/>
    <w:rsid w:val="00C52239"/>
    <w:rsid w:val="00C53987"/>
    <w:rsid w:val="00C8064A"/>
    <w:rsid w:val="00C85D56"/>
    <w:rsid w:val="00CA4EC5"/>
    <w:rsid w:val="00CF1D4C"/>
    <w:rsid w:val="00CF21C3"/>
    <w:rsid w:val="00D132C0"/>
    <w:rsid w:val="00D50422"/>
    <w:rsid w:val="00D61726"/>
    <w:rsid w:val="00D723B5"/>
    <w:rsid w:val="00D73437"/>
    <w:rsid w:val="00DA46CC"/>
    <w:rsid w:val="00DC3F14"/>
    <w:rsid w:val="00DF1194"/>
    <w:rsid w:val="00E3400A"/>
    <w:rsid w:val="00E42606"/>
    <w:rsid w:val="00E76403"/>
    <w:rsid w:val="00EB4EA7"/>
    <w:rsid w:val="00EE34A9"/>
    <w:rsid w:val="00F05F16"/>
    <w:rsid w:val="00F13890"/>
    <w:rsid w:val="00F321F5"/>
    <w:rsid w:val="00F40743"/>
    <w:rsid w:val="00F80AC2"/>
    <w:rsid w:val="00F86679"/>
    <w:rsid w:val="00FA6BD4"/>
    <w:rsid w:val="00FA76E5"/>
    <w:rsid w:val="00FC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B82B4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82B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82B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82B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2B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2B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838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2022-12-09T08:46:00Z</cp:lastPrinted>
  <dcterms:created xsi:type="dcterms:W3CDTF">2022-12-09T08:45:00Z</dcterms:created>
  <dcterms:modified xsi:type="dcterms:W3CDTF">2022-12-09T08:46:00Z</dcterms:modified>
</cp:coreProperties>
</file>