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6998A" w14:textId="77777777" w:rsidR="008E643D" w:rsidRPr="002740C0" w:rsidRDefault="008E643D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60ACEFCA" w14:textId="77777777" w:rsidR="008E643D" w:rsidRPr="00D666FB" w:rsidRDefault="008E643D" w:rsidP="002A4C36">
      <w:pPr>
        <w:pStyle w:val="Tytu"/>
        <w:spacing w:after="0"/>
      </w:pPr>
      <w:r w:rsidRPr="00D666FB">
        <w:t>WOJEWODY POMORSKIEGO</w:t>
      </w:r>
    </w:p>
    <w:p w14:paraId="6577FC1D" w14:textId="77777777" w:rsidR="008E643D" w:rsidRPr="002740C0" w:rsidRDefault="008E643D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1 października 2024</w:t>
      </w:r>
      <w:bookmarkEnd w:id="0"/>
      <w:r w:rsidRPr="002740C0">
        <w:rPr>
          <w:rFonts w:cs="Arial"/>
          <w:szCs w:val="24"/>
        </w:rPr>
        <w:t xml:space="preserve"> r.</w:t>
      </w:r>
    </w:p>
    <w:p w14:paraId="470FCC50" w14:textId="77777777" w:rsidR="008E643D" w:rsidRPr="00724494" w:rsidRDefault="008E643D" w:rsidP="00724494">
      <w:pPr>
        <w:pStyle w:val="Nagwek2"/>
      </w:pPr>
      <w:r w:rsidRPr="00724494">
        <w:rPr>
          <w:rStyle w:val="Nagwek2Znak"/>
          <w:b/>
        </w:rPr>
        <w:t>w sprawie</w:t>
      </w:r>
      <w:r>
        <w:rPr>
          <w:rStyle w:val="Nagwek2Znak"/>
          <w:b/>
        </w:rPr>
        <w:t xml:space="preserve"> przeprowadzenia rocznej inwentaryzacji składników majątku w Pomorskim Urzędzie Wojewódzkim w Gdańsku</w:t>
      </w:r>
      <w:r w:rsidRPr="00724494">
        <w:t xml:space="preserve"> </w:t>
      </w:r>
    </w:p>
    <w:p w14:paraId="441DE27E" w14:textId="77777777" w:rsidR="008E643D" w:rsidRPr="00724494" w:rsidRDefault="008E643D" w:rsidP="00BC5A84">
      <w:pPr>
        <w:spacing w:after="360"/>
        <w:rPr>
          <w:i/>
          <w:iCs/>
          <w:color w:val="808080" w:themeColor="background1" w:themeShade="80"/>
        </w:rPr>
      </w:pPr>
      <w:r>
        <w:t xml:space="preserve">Na podstawie </w:t>
      </w:r>
      <w:r w:rsidRPr="00B67CB6">
        <w:rPr>
          <w:rFonts w:cs="Arial"/>
        </w:rPr>
        <w:t xml:space="preserve">art. 17 ustawy z dnia 23 stycznia 2009 r. o wojewodzie i administracji rządowej w województwie </w:t>
      </w:r>
      <w:r w:rsidRPr="000E45DA">
        <w:rPr>
          <w:rFonts w:cs="Arial"/>
        </w:rPr>
        <w:t>(</w:t>
      </w:r>
      <w:r w:rsidRPr="00ED3071">
        <w:rPr>
          <w:rFonts w:cs="Arial"/>
        </w:rPr>
        <w:t xml:space="preserve">Dz.U. </w:t>
      </w:r>
      <w:r>
        <w:rPr>
          <w:rFonts w:cs="Arial"/>
        </w:rPr>
        <w:t xml:space="preserve">z </w:t>
      </w:r>
      <w:r w:rsidRPr="00ED3071">
        <w:rPr>
          <w:rFonts w:cs="Arial"/>
        </w:rPr>
        <w:t>2023</w:t>
      </w:r>
      <w:r>
        <w:rPr>
          <w:rFonts w:cs="Arial"/>
        </w:rPr>
        <w:t xml:space="preserve"> r.</w:t>
      </w:r>
      <w:r w:rsidRPr="00ED3071">
        <w:rPr>
          <w:rFonts w:cs="Arial"/>
        </w:rPr>
        <w:t xml:space="preserve"> poz. 190</w:t>
      </w:r>
      <w:r w:rsidRPr="000E45DA">
        <w:rPr>
          <w:rFonts w:cs="Arial"/>
        </w:rPr>
        <w:t xml:space="preserve">) oraz art. 26 </w:t>
      </w:r>
      <w:r>
        <w:rPr>
          <w:rFonts w:cs="Arial"/>
        </w:rPr>
        <w:t>us</w:t>
      </w:r>
      <w:r w:rsidRPr="000E45DA">
        <w:rPr>
          <w:rFonts w:cs="Arial"/>
        </w:rPr>
        <w:t>t 1</w:t>
      </w:r>
      <w:r>
        <w:rPr>
          <w:rFonts w:cs="Arial"/>
        </w:rPr>
        <w:t>-2</w:t>
      </w:r>
      <w:r w:rsidRPr="000E45DA">
        <w:rPr>
          <w:rFonts w:cs="Arial"/>
        </w:rPr>
        <w:t xml:space="preserve">, </w:t>
      </w:r>
      <w:r>
        <w:rPr>
          <w:rFonts w:cs="Arial"/>
        </w:rPr>
        <w:t>us</w:t>
      </w:r>
      <w:r w:rsidRPr="000E45DA">
        <w:rPr>
          <w:rFonts w:cs="Arial"/>
        </w:rPr>
        <w:t>t</w:t>
      </w:r>
      <w:r>
        <w:rPr>
          <w:rFonts w:cs="Arial"/>
        </w:rPr>
        <w:t>.</w:t>
      </w:r>
      <w:r w:rsidRPr="000E45DA">
        <w:rPr>
          <w:rFonts w:cs="Arial"/>
        </w:rPr>
        <w:t xml:space="preserve"> 3 pkt 1-3 i art. 27 ustawy z dnia 29 września 1994 r.</w:t>
      </w:r>
      <w:r w:rsidRPr="00556C4B">
        <w:rPr>
          <w:rFonts w:cs="Arial"/>
        </w:rPr>
        <w:t xml:space="preserve"> o rachunkowości (Dz. U. z 2023 r. poz. 120)</w:t>
      </w:r>
      <w:r w:rsidRPr="00B67CB6">
        <w:rPr>
          <w:rFonts w:cs="Arial"/>
        </w:rPr>
        <w:t xml:space="preserve"> zarządza się, co następuje:</w:t>
      </w:r>
      <w:r>
        <w:t xml:space="preserve"> </w:t>
      </w:r>
      <w:bookmarkStart w:id="1" w:name="_Hlk71116339"/>
    </w:p>
    <w:p w14:paraId="4986D5E9" w14:textId="77777777" w:rsidR="008E643D" w:rsidRPr="000E45DA" w:rsidRDefault="008E643D" w:rsidP="007675A4">
      <w:pPr>
        <w:spacing w:after="120"/>
      </w:pPr>
      <w:r w:rsidRPr="000906B4">
        <w:rPr>
          <w:b/>
          <w:bCs/>
        </w:rPr>
        <w:t>§ 1.</w:t>
      </w:r>
      <w:r>
        <w:t xml:space="preserve"> </w:t>
      </w:r>
      <w:r w:rsidRPr="000E45DA">
        <w:rPr>
          <w:rFonts w:cs="Arial"/>
        </w:rPr>
        <w:t>Przeprowadzenie w Pomorskim Urzędzie Wojewódzkim w Gdańsku, zwanym dalej PUW, rocznej inwentaryzacji niżej wymienionych składników majątkowych w następujących formach:</w:t>
      </w:r>
      <w:r w:rsidRPr="000E45DA">
        <w:rPr>
          <w:rFonts w:cs="Arial"/>
          <w:color w:val="808080" w:themeColor="background1" w:themeShade="80"/>
        </w:rPr>
        <w:t xml:space="preserve"> </w:t>
      </w:r>
    </w:p>
    <w:p w14:paraId="54C93930" w14:textId="77777777" w:rsidR="008E643D" w:rsidRPr="000E45DA" w:rsidRDefault="008E643D" w:rsidP="000906B4">
      <w:pPr>
        <w:pStyle w:val="Akapitzlist"/>
        <w:numPr>
          <w:ilvl w:val="0"/>
          <w:numId w:val="1"/>
        </w:numPr>
        <w:spacing w:after="200"/>
        <w:ind w:left="426" w:hanging="426"/>
        <w:rPr>
          <w:rFonts w:cs="Arial"/>
        </w:rPr>
      </w:pPr>
      <w:r w:rsidRPr="00384667">
        <w:rPr>
          <w:rFonts w:cs="Arial"/>
          <w:bCs/>
        </w:rPr>
        <w:t>w drodze spisu z natury</w:t>
      </w:r>
      <w:r w:rsidRPr="000E45DA">
        <w:rPr>
          <w:rFonts w:cs="Arial"/>
        </w:rPr>
        <w:t>, którym należy objąć następujące składniki majątkowe:</w:t>
      </w:r>
    </w:p>
    <w:p w14:paraId="46A3D5B5" w14:textId="77777777" w:rsidR="008E643D" w:rsidRPr="000E45DA" w:rsidRDefault="008E643D" w:rsidP="000906B4">
      <w:pPr>
        <w:pStyle w:val="Akapitzlist"/>
        <w:numPr>
          <w:ilvl w:val="0"/>
          <w:numId w:val="2"/>
        </w:numPr>
        <w:tabs>
          <w:tab w:val="left" w:pos="993"/>
        </w:tabs>
        <w:spacing w:after="200"/>
        <w:ind w:hanging="294"/>
        <w:rPr>
          <w:rFonts w:cs="Arial"/>
        </w:rPr>
      </w:pPr>
      <w:r w:rsidRPr="000E45DA">
        <w:rPr>
          <w:rFonts w:cs="Arial"/>
        </w:rPr>
        <w:t>gotówkę w kasach, czeki i depozyty,</w:t>
      </w:r>
    </w:p>
    <w:p w14:paraId="164A507B" w14:textId="77777777" w:rsidR="008E643D" w:rsidRPr="000E45DA" w:rsidRDefault="008E643D" w:rsidP="000906B4">
      <w:pPr>
        <w:pStyle w:val="Akapitzlist"/>
        <w:numPr>
          <w:ilvl w:val="0"/>
          <w:numId w:val="2"/>
        </w:numPr>
        <w:tabs>
          <w:tab w:val="left" w:pos="993"/>
        </w:tabs>
        <w:spacing w:after="200"/>
        <w:ind w:hanging="294"/>
        <w:rPr>
          <w:rFonts w:cs="Arial"/>
        </w:rPr>
      </w:pPr>
      <w:r w:rsidRPr="000E45DA">
        <w:rPr>
          <w:rFonts w:cs="Arial"/>
        </w:rPr>
        <w:t>papiery wartościowe w formie materialnej,</w:t>
      </w:r>
    </w:p>
    <w:p w14:paraId="3BFE3C5A" w14:textId="77777777" w:rsidR="008E643D" w:rsidRPr="000E45DA" w:rsidRDefault="008E643D" w:rsidP="000906B4">
      <w:pPr>
        <w:pStyle w:val="Akapitzlist"/>
        <w:numPr>
          <w:ilvl w:val="0"/>
          <w:numId w:val="2"/>
        </w:numPr>
        <w:tabs>
          <w:tab w:val="left" w:pos="993"/>
        </w:tabs>
        <w:spacing w:after="200"/>
        <w:ind w:hanging="294"/>
        <w:rPr>
          <w:rFonts w:cs="Arial"/>
        </w:rPr>
      </w:pPr>
      <w:r w:rsidRPr="000E45DA">
        <w:rPr>
          <w:rFonts w:cs="Arial"/>
        </w:rPr>
        <w:t>zapasy materiałów w magazynie objęte ewidencją ilościowo-wartościową,</w:t>
      </w:r>
    </w:p>
    <w:p w14:paraId="235E0EFB" w14:textId="77777777" w:rsidR="008E643D" w:rsidRPr="000E45DA" w:rsidRDefault="008E643D" w:rsidP="000906B4">
      <w:pPr>
        <w:pStyle w:val="Akapitzlist"/>
        <w:numPr>
          <w:ilvl w:val="0"/>
          <w:numId w:val="2"/>
        </w:numPr>
        <w:tabs>
          <w:tab w:val="left" w:pos="993"/>
        </w:tabs>
        <w:spacing w:after="200"/>
        <w:ind w:hanging="294"/>
        <w:rPr>
          <w:rFonts w:cs="Arial"/>
        </w:rPr>
      </w:pPr>
      <w:r w:rsidRPr="000E45DA">
        <w:rPr>
          <w:rFonts w:cs="Arial"/>
        </w:rPr>
        <w:t>niezużyte materiały odpisane w bieżące koszty w momencie ich zakupu,</w:t>
      </w:r>
    </w:p>
    <w:p w14:paraId="6A717531" w14:textId="77777777" w:rsidR="008E643D" w:rsidRPr="000E45DA" w:rsidRDefault="008E643D" w:rsidP="000906B4">
      <w:pPr>
        <w:pStyle w:val="Akapitzlist"/>
        <w:numPr>
          <w:ilvl w:val="0"/>
          <w:numId w:val="2"/>
        </w:numPr>
        <w:tabs>
          <w:tab w:val="left" w:pos="709"/>
        </w:tabs>
        <w:spacing w:after="200"/>
        <w:ind w:left="709" w:hanging="294"/>
        <w:rPr>
          <w:rFonts w:cs="Arial"/>
        </w:rPr>
      </w:pPr>
      <w:r w:rsidRPr="000E45DA">
        <w:rPr>
          <w:rFonts w:cs="Arial"/>
        </w:rPr>
        <w:t>obce składniki majątku powierzone PUW do używania lub przechowywania (kopie tego spisu wysłać należy do jednostki będącej jej właścicielem),</w:t>
      </w:r>
    </w:p>
    <w:p w14:paraId="1DA9D9FB" w14:textId="77777777" w:rsidR="008E643D" w:rsidRPr="000E45DA" w:rsidRDefault="008E643D" w:rsidP="000906B4">
      <w:pPr>
        <w:pStyle w:val="Akapitzlist"/>
        <w:numPr>
          <w:ilvl w:val="0"/>
          <w:numId w:val="2"/>
        </w:numPr>
        <w:tabs>
          <w:tab w:val="left" w:pos="709"/>
        </w:tabs>
        <w:spacing w:after="200"/>
        <w:ind w:left="709" w:hanging="294"/>
        <w:rPr>
          <w:rFonts w:cs="Arial"/>
        </w:rPr>
      </w:pPr>
      <w:r w:rsidRPr="000E45DA">
        <w:rPr>
          <w:rFonts w:cs="Arial"/>
        </w:rPr>
        <w:t>samochody, laptopy, telefony komórkowe, aparaty fotograficzne, dyktafony i inne przemieszczające się i przenośne środki trwałe nieprzeznaczone do użytkowania w stałym miejscu pracy, a także pozostałe składniki majątku o charakterze wyposażenia ujęte w ewidencji ilościowo-wartościowej i przekazane pracownikom do stałego, osobistego użytkowania za potwierdzeniem ich odbioru, przy czym:</w:t>
      </w:r>
    </w:p>
    <w:p w14:paraId="181C2B5B" w14:textId="77777777" w:rsidR="008E643D" w:rsidRPr="000906B4" w:rsidRDefault="008E643D" w:rsidP="000906B4">
      <w:pPr>
        <w:pStyle w:val="Akapitzlist"/>
        <w:numPr>
          <w:ilvl w:val="0"/>
          <w:numId w:val="13"/>
        </w:numPr>
        <w:tabs>
          <w:tab w:val="left" w:pos="1134"/>
        </w:tabs>
        <w:ind w:left="1134"/>
        <w:rPr>
          <w:rFonts w:cs="Arial"/>
        </w:rPr>
      </w:pPr>
      <w:r w:rsidRPr="000906B4">
        <w:rPr>
          <w:rFonts w:cs="Arial"/>
        </w:rPr>
        <w:t>w przypadku usprawiedliwionej nieobecności pracowników w dniu spisu dopuszcza się  uproszczenia dla pozostałych składników majątku o charakterze wyposażenia i wydanych pracownikom do stałego używania za potwierdzeniem ich odbioru,</w:t>
      </w:r>
    </w:p>
    <w:p w14:paraId="0BB80C3E" w14:textId="77777777" w:rsidR="008E643D" w:rsidRPr="000906B4" w:rsidRDefault="008E643D" w:rsidP="000906B4">
      <w:pPr>
        <w:pStyle w:val="Akapitzlist"/>
        <w:numPr>
          <w:ilvl w:val="0"/>
          <w:numId w:val="13"/>
        </w:numPr>
        <w:tabs>
          <w:tab w:val="left" w:pos="1134"/>
        </w:tabs>
        <w:ind w:left="1134"/>
        <w:rPr>
          <w:rFonts w:cs="Arial"/>
        </w:rPr>
      </w:pPr>
      <w:r w:rsidRPr="000906B4">
        <w:rPr>
          <w:rFonts w:cs="Arial"/>
        </w:rPr>
        <w:t>inwentaryzacja polega na sporządzeniu na dzień inwentaryzacji wykazu wydanych pracownikom przedmiotów na podstawie dowodów i ewidencji oraz na porównaniu stanu ewidencyjnego z dokumentami zawierającymi pokwitowanie ich pobrania. Z porównania tego należy sporządzić protokół,</w:t>
      </w:r>
    </w:p>
    <w:p w14:paraId="2EBA5342" w14:textId="77777777" w:rsidR="008E643D" w:rsidRPr="006B5B4E" w:rsidRDefault="008E643D" w:rsidP="00384667">
      <w:pPr>
        <w:pStyle w:val="Akapitzlist"/>
        <w:numPr>
          <w:ilvl w:val="0"/>
          <w:numId w:val="2"/>
        </w:numPr>
        <w:tabs>
          <w:tab w:val="left" w:pos="709"/>
        </w:tabs>
        <w:spacing w:after="0"/>
        <w:ind w:left="709" w:hanging="284"/>
        <w:rPr>
          <w:rFonts w:cs="Arial"/>
        </w:rPr>
      </w:pPr>
      <w:r w:rsidRPr="006B5B4E">
        <w:rPr>
          <w:rFonts w:cs="Arial"/>
        </w:rPr>
        <w:t>druki ścisłego zarachowania, legitymacje – świadectwo instruktora technik jazdy, legitymacje poświadczające uprawnienia do przejazdów koleją z 50% ulgą;</w:t>
      </w:r>
    </w:p>
    <w:p w14:paraId="3D18CF50" w14:textId="77777777" w:rsidR="008E643D" w:rsidRPr="006B5B4E" w:rsidRDefault="008E643D" w:rsidP="000906B4">
      <w:pPr>
        <w:tabs>
          <w:tab w:val="left" w:pos="426"/>
        </w:tabs>
        <w:spacing w:after="0"/>
        <w:ind w:firstLine="0"/>
        <w:rPr>
          <w:rFonts w:cs="Arial"/>
        </w:rPr>
      </w:pPr>
      <w:r w:rsidRPr="006B5B4E">
        <w:rPr>
          <w:rFonts w:cs="Arial"/>
        </w:rPr>
        <w:t xml:space="preserve">2) </w:t>
      </w:r>
      <w:r w:rsidRPr="006B5B4E">
        <w:rPr>
          <w:rFonts w:cs="Arial"/>
        </w:rPr>
        <w:tab/>
      </w:r>
      <w:r w:rsidRPr="00384667">
        <w:rPr>
          <w:rFonts w:cs="Arial"/>
        </w:rPr>
        <w:t>w drodze pisemnego potwierdzenia salda</w:t>
      </w:r>
      <w:r w:rsidRPr="006B5B4E">
        <w:rPr>
          <w:rFonts w:cs="Arial"/>
        </w:rPr>
        <w:t>, którym należy objąć:</w:t>
      </w:r>
    </w:p>
    <w:p w14:paraId="7BD5FCB6" w14:textId="77777777" w:rsidR="008E643D" w:rsidRPr="000906B4" w:rsidRDefault="008E643D" w:rsidP="000906B4">
      <w:pPr>
        <w:pStyle w:val="Akapitzlist"/>
        <w:numPr>
          <w:ilvl w:val="1"/>
          <w:numId w:val="15"/>
        </w:numPr>
        <w:ind w:left="709"/>
        <w:rPr>
          <w:rFonts w:cs="Arial"/>
        </w:rPr>
      </w:pPr>
      <w:r w:rsidRPr="000906B4">
        <w:rPr>
          <w:rFonts w:cs="Arial"/>
        </w:rPr>
        <w:t>środki pieniężne znajdujące się na rachunkach bankowych,</w:t>
      </w:r>
    </w:p>
    <w:p w14:paraId="5B4CCB5A" w14:textId="77777777" w:rsidR="008E643D" w:rsidRPr="000906B4" w:rsidRDefault="008E643D" w:rsidP="000906B4">
      <w:pPr>
        <w:pStyle w:val="Akapitzlist"/>
        <w:numPr>
          <w:ilvl w:val="1"/>
          <w:numId w:val="15"/>
        </w:numPr>
        <w:ind w:left="709"/>
        <w:rPr>
          <w:rFonts w:cs="Arial"/>
        </w:rPr>
      </w:pPr>
      <w:r w:rsidRPr="000906B4">
        <w:rPr>
          <w:rFonts w:cs="Arial"/>
        </w:rPr>
        <w:lastRenderedPageBreak/>
        <w:t>należności od kontrahentów, za wyjątkiem: należności spornych i wątpliwych, należności i zobowiązań wobec osób nieprowadzących ksiąg rachunkowych, należności z tytułów publicznoprawnych, należności od pracowników, osób fizycznych</w:t>
      </w:r>
      <w:r>
        <w:rPr>
          <w:rFonts w:cs="Arial"/>
        </w:rPr>
        <w:t>,</w:t>
      </w:r>
    </w:p>
    <w:p w14:paraId="2C2211A4" w14:textId="77777777" w:rsidR="008E643D" w:rsidRPr="000906B4" w:rsidRDefault="008E643D" w:rsidP="00384667">
      <w:pPr>
        <w:pStyle w:val="Akapitzlist"/>
        <w:numPr>
          <w:ilvl w:val="1"/>
          <w:numId w:val="15"/>
        </w:numPr>
        <w:spacing w:after="0"/>
        <w:ind w:left="709"/>
        <w:rPr>
          <w:rFonts w:cs="Arial"/>
        </w:rPr>
      </w:pPr>
      <w:r w:rsidRPr="000906B4">
        <w:rPr>
          <w:rFonts w:cs="Arial"/>
        </w:rPr>
        <w:t>własne składniki majątku powierzone innym jednostkom, z wyjątkiem przekazanych wyspecjalizowanym firmom (przewoźnikom do przewozu lub poczcie do wysłania);</w:t>
      </w:r>
    </w:p>
    <w:p w14:paraId="320B812B" w14:textId="77777777" w:rsidR="008E643D" w:rsidRPr="006B5B4E" w:rsidRDefault="008E643D" w:rsidP="000906B4">
      <w:pPr>
        <w:tabs>
          <w:tab w:val="left" w:pos="426"/>
        </w:tabs>
        <w:spacing w:after="0"/>
        <w:ind w:left="426" w:hanging="426"/>
        <w:rPr>
          <w:rFonts w:cs="Arial"/>
        </w:rPr>
      </w:pPr>
      <w:r w:rsidRPr="006B5B4E">
        <w:rPr>
          <w:rFonts w:cs="Arial"/>
        </w:rPr>
        <w:t>3)</w:t>
      </w:r>
      <w:r w:rsidRPr="006B5B4E">
        <w:rPr>
          <w:rFonts w:cs="Arial"/>
        </w:rPr>
        <w:tab/>
      </w:r>
      <w:r w:rsidRPr="00384667">
        <w:rPr>
          <w:rFonts w:cs="Arial"/>
        </w:rPr>
        <w:t>w drodze porównania stanu ewidencyjnego z dokumentacją</w:t>
      </w:r>
      <w:r w:rsidRPr="006B5B4E">
        <w:rPr>
          <w:rFonts w:cs="Arial"/>
        </w:rPr>
        <w:t xml:space="preserve"> (weryfikacji</w:t>
      </w:r>
      <w:r>
        <w:rPr>
          <w:rFonts w:cs="Arial"/>
        </w:rPr>
        <w:t xml:space="preserve"> </w:t>
      </w:r>
      <w:r w:rsidRPr="006B5B4E">
        <w:rPr>
          <w:rFonts w:cs="Arial"/>
        </w:rPr>
        <w:t>zapisów ewidencyjnych), którym należy objąć:</w:t>
      </w:r>
    </w:p>
    <w:p w14:paraId="7E67181F" w14:textId="77777777" w:rsidR="008E643D" w:rsidRPr="000906B4" w:rsidRDefault="008E643D" w:rsidP="000906B4">
      <w:pPr>
        <w:pStyle w:val="Akapitzlist"/>
        <w:numPr>
          <w:ilvl w:val="1"/>
          <w:numId w:val="17"/>
        </w:numPr>
        <w:ind w:left="993"/>
        <w:rPr>
          <w:rFonts w:cs="Arial"/>
        </w:rPr>
      </w:pPr>
      <w:r w:rsidRPr="000906B4">
        <w:rPr>
          <w:rFonts w:cs="Arial"/>
        </w:rPr>
        <w:t>grunty,</w:t>
      </w:r>
    </w:p>
    <w:p w14:paraId="541564BB" w14:textId="77777777" w:rsidR="008E643D" w:rsidRPr="000906B4" w:rsidRDefault="008E643D" w:rsidP="000906B4">
      <w:pPr>
        <w:pStyle w:val="Akapitzlist"/>
        <w:numPr>
          <w:ilvl w:val="1"/>
          <w:numId w:val="17"/>
        </w:numPr>
        <w:ind w:left="993"/>
        <w:rPr>
          <w:rFonts w:cs="Arial"/>
        </w:rPr>
      </w:pPr>
      <w:r w:rsidRPr="000906B4">
        <w:rPr>
          <w:rFonts w:cs="Arial"/>
        </w:rPr>
        <w:t>środki trwałe, do których dostęp jest znacznie utrudniony,</w:t>
      </w:r>
    </w:p>
    <w:p w14:paraId="53C6435B" w14:textId="77777777" w:rsidR="008E643D" w:rsidRPr="000906B4" w:rsidRDefault="008E643D" w:rsidP="000906B4">
      <w:pPr>
        <w:pStyle w:val="Akapitzlist"/>
        <w:numPr>
          <w:ilvl w:val="1"/>
          <w:numId w:val="17"/>
        </w:numPr>
        <w:ind w:left="993"/>
        <w:rPr>
          <w:rFonts w:cs="Arial"/>
        </w:rPr>
      </w:pPr>
      <w:r w:rsidRPr="000906B4">
        <w:rPr>
          <w:rFonts w:cs="Arial"/>
        </w:rPr>
        <w:t>środki trwałe w budowie, z wyjątkiem maszyn i urządzeń,</w:t>
      </w:r>
    </w:p>
    <w:p w14:paraId="7812E9B3" w14:textId="77777777" w:rsidR="008E643D" w:rsidRPr="000906B4" w:rsidRDefault="008E643D" w:rsidP="000906B4">
      <w:pPr>
        <w:pStyle w:val="Akapitzlist"/>
        <w:numPr>
          <w:ilvl w:val="1"/>
          <w:numId w:val="17"/>
        </w:numPr>
        <w:ind w:left="993"/>
        <w:rPr>
          <w:rFonts w:cs="Arial"/>
        </w:rPr>
      </w:pPr>
      <w:r w:rsidRPr="000906B4">
        <w:rPr>
          <w:rFonts w:cs="Arial"/>
        </w:rPr>
        <w:t>wartości niematerialne i prawne,</w:t>
      </w:r>
    </w:p>
    <w:p w14:paraId="089C6A99" w14:textId="77777777" w:rsidR="008E643D" w:rsidRPr="00FB5121" w:rsidRDefault="008E643D" w:rsidP="000906B4">
      <w:pPr>
        <w:pStyle w:val="Akapitzlist"/>
        <w:numPr>
          <w:ilvl w:val="1"/>
          <w:numId w:val="17"/>
        </w:numPr>
        <w:ind w:left="993"/>
        <w:rPr>
          <w:rFonts w:cs="Arial"/>
        </w:rPr>
      </w:pPr>
      <w:r w:rsidRPr="00FB5121">
        <w:rPr>
          <w:rFonts w:cs="Arial"/>
        </w:rPr>
        <w:t>składniki rzeczowe powierzone innym jednostkom, w odniesieniu do których</w:t>
      </w:r>
      <w:r>
        <w:rPr>
          <w:rFonts w:cs="Arial"/>
        </w:rPr>
        <w:t xml:space="preserve"> </w:t>
      </w:r>
      <w:r w:rsidRPr="00FB5121">
        <w:rPr>
          <w:rFonts w:cs="Arial"/>
        </w:rPr>
        <w:t>nie uzyskano potwierdzenia ich stanu (potwierdzenia salda),</w:t>
      </w:r>
    </w:p>
    <w:p w14:paraId="73B218B7" w14:textId="77777777" w:rsidR="008E643D" w:rsidRPr="00FB5121" w:rsidRDefault="008E643D" w:rsidP="000906B4">
      <w:pPr>
        <w:pStyle w:val="Akapitzlist"/>
        <w:numPr>
          <w:ilvl w:val="1"/>
          <w:numId w:val="17"/>
        </w:numPr>
        <w:ind w:left="993"/>
        <w:rPr>
          <w:rFonts w:cs="Arial"/>
        </w:rPr>
      </w:pPr>
      <w:r w:rsidRPr="00FB5121">
        <w:rPr>
          <w:rFonts w:cs="Arial"/>
        </w:rPr>
        <w:t>należności sporne i wątpliwe, także dochodzone na drodze sądowej oraz te,</w:t>
      </w:r>
      <w:r>
        <w:rPr>
          <w:rFonts w:cs="Arial"/>
        </w:rPr>
        <w:t xml:space="preserve"> </w:t>
      </w:r>
      <w:r w:rsidRPr="00FB5121">
        <w:rPr>
          <w:rFonts w:cs="Arial"/>
        </w:rPr>
        <w:t>co do których niemożliwe było uzyskanie potwierdzenia salda,</w:t>
      </w:r>
    </w:p>
    <w:p w14:paraId="126B19F9" w14:textId="77777777" w:rsidR="008E643D" w:rsidRPr="000906B4" w:rsidRDefault="008E643D" w:rsidP="000906B4">
      <w:pPr>
        <w:pStyle w:val="Akapitzlist"/>
        <w:numPr>
          <w:ilvl w:val="1"/>
          <w:numId w:val="17"/>
        </w:numPr>
        <w:ind w:left="993"/>
        <w:rPr>
          <w:rFonts w:cs="Arial"/>
        </w:rPr>
      </w:pPr>
      <w:r w:rsidRPr="000906B4">
        <w:rPr>
          <w:rFonts w:cs="Arial"/>
        </w:rPr>
        <w:t>należności i zobowiązania wobec pracowników,</w:t>
      </w:r>
    </w:p>
    <w:p w14:paraId="31D011BE" w14:textId="77777777" w:rsidR="008E643D" w:rsidRPr="000906B4" w:rsidRDefault="008E643D" w:rsidP="000906B4">
      <w:pPr>
        <w:pStyle w:val="Akapitzlist"/>
        <w:numPr>
          <w:ilvl w:val="1"/>
          <w:numId w:val="17"/>
        </w:numPr>
        <w:ind w:left="993"/>
        <w:rPr>
          <w:rFonts w:cs="Arial"/>
        </w:rPr>
      </w:pPr>
      <w:r w:rsidRPr="000906B4">
        <w:rPr>
          <w:rFonts w:cs="Arial"/>
        </w:rPr>
        <w:t>należności i zobowiązania z tytułów publicznoprawnych,</w:t>
      </w:r>
    </w:p>
    <w:p w14:paraId="164566EA" w14:textId="77777777" w:rsidR="008E643D" w:rsidRPr="000906B4" w:rsidRDefault="008E643D" w:rsidP="000906B4">
      <w:pPr>
        <w:pStyle w:val="Akapitzlist"/>
        <w:numPr>
          <w:ilvl w:val="1"/>
          <w:numId w:val="17"/>
        </w:numPr>
        <w:ind w:left="993"/>
        <w:rPr>
          <w:rFonts w:cs="Arial"/>
        </w:rPr>
      </w:pPr>
      <w:r w:rsidRPr="000906B4">
        <w:rPr>
          <w:rFonts w:cs="Arial"/>
        </w:rPr>
        <w:t>należności i zobowiązania od osób nieprowadzących ksiąg rachunkowych,</w:t>
      </w:r>
    </w:p>
    <w:p w14:paraId="7F89DE05" w14:textId="77777777" w:rsidR="008E643D" w:rsidRPr="000906B4" w:rsidRDefault="008E643D" w:rsidP="000906B4">
      <w:pPr>
        <w:pStyle w:val="Akapitzlist"/>
        <w:numPr>
          <w:ilvl w:val="1"/>
          <w:numId w:val="17"/>
        </w:numPr>
        <w:ind w:left="993"/>
        <w:rPr>
          <w:rFonts w:cs="Arial"/>
        </w:rPr>
      </w:pPr>
      <w:r w:rsidRPr="000906B4">
        <w:rPr>
          <w:rFonts w:cs="Arial"/>
        </w:rPr>
        <w:t>zobowiązania wobec kontrahentów,</w:t>
      </w:r>
    </w:p>
    <w:p w14:paraId="67175CCD" w14:textId="77777777" w:rsidR="008E643D" w:rsidRPr="000906B4" w:rsidRDefault="008E643D" w:rsidP="000906B4">
      <w:pPr>
        <w:pStyle w:val="Akapitzlist"/>
        <w:numPr>
          <w:ilvl w:val="1"/>
          <w:numId w:val="17"/>
        </w:numPr>
        <w:ind w:left="993"/>
        <w:rPr>
          <w:rFonts w:cs="Arial"/>
        </w:rPr>
      </w:pPr>
      <w:r w:rsidRPr="000906B4">
        <w:rPr>
          <w:rFonts w:cs="Arial"/>
        </w:rPr>
        <w:t>fundusz własny jednostki i fundusze specjalnego przeznaczenia,</w:t>
      </w:r>
    </w:p>
    <w:p w14:paraId="06500F66" w14:textId="77777777" w:rsidR="008E643D" w:rsidRPr="000906B4" w:rsidRDefault="008E643D" w:rsidP="000906B4">
      <w:pPr>
        <w:pStyle w:val="Akapitzlist"/>
        <w:numPr>
          <w:ilvl w:val="1"/>
          <w:numId w:val="17"/>
        </w:numPr>
        <w:ind w:left="993"/>
        <w:rPr>
          <w:rFonts w:cs="Arial"/>
        </w:rPr>
      </w:pPr>
      <w:r w:rsidRPr="000906B4">
        <w:rPr>
          <w:rFonts w:cs="Arial"/>
        </w:rPr>
        <w:t>fundusze celowe,</w:t>
      </w:r>
    </w:p>
    <w:p w14:paraId="486B773F" w14:textId="77777777" w:rsidR="008E643D" w:rsidRPr="000906B4" w:rsidRDefault="008E643D" w:rsidP="000906B4">
      <w:pPr>
        <w:pStyle w:val="Akapitzlist"/>
        <w:numPr>
          <w:ilvl w:val="1"/>
          <w:numId w:val="17"/>
        </w:numPr>
        <w:ind w:left="993"/>
        <w:rPr>
          <w:rFonts w:cs="Arial"/>
        </w:rPr>
      </w:pPr>
      <w:r w:rsidRPr="000906B4">
        <w:rPr>
          <w:rFonts w:cs="Arial"/>
        </w:rPr>
        <w:t>materiały i środki pieniężne w drodze,</w:t>
      </w:r>
    </w:p>
    <w:p w14:paraId="5DCA98C2" w14:textId="77777777" w:rsidR="008E643D" w:rsidRPr="000906B4" w:rsidRDefault="008E643D" w:rsidP="000906B4">
      <w:pPr>
        <w:pStyle w:val="Akapitzlist"/>
        <w:numPr>
          <w:ilvl w:val="1"/>
          <w:numId w:val="17"/>
        </w:numPr>
        <w:ind w:left="993"/>
        <w:rPr>
          <w:rFonts w:cs="Arial"/>
        </w:rPr>
      </w:pPr>
      <w:r w:rsidRPr="000906B4">
        <w:rPr>
          <w:rFonts w:cs="Arial"/>
        </w:rPr>
        <w:t>dostawy niefakturowane,</w:t>
      </w:r>
    </w:p>
    <w:p w14:paraId="40532165" w14:textId="77777777" w:rsidR="008E643D" w:rsidRPr="000906B4" w:rsidRDefault="008E643D" w:rsidP="000906B4">
      <w:pPr>
        <w:pStyle w:val="Akapitzlist"/>
        <w:numPr>
          <w:ilvl w:val="1"/>
          <w:numId w:val="17"/>
        </w:numPr>
        <w:ind w:left="993"/>
        <w:rPr>
          <w:rFonts w:cs="Arial"/>
        </w:rPr>
      </w:pPr>
      <w:r w:rsidRPr="000906B4">
        <w:rPr>
          <w:rFonts w:cs="Arial"/>
        </w:rPr>
        <w:t>czynne i bierne rozliczenia międzyokresowe kosztów,</w:t>
      </w:r>
    </w:p>
    <w:p w14:paraId="5034EE24" w14:textId="77777777" w:rsidR="008E643D" w:rsidRPr="000906B4" w:rsidRDefault="008E643D" w:rsidP="000906B4">
      <w:pPr>
        <w:pStyle w:val="Akapitzlist"/>
        <w:numPr>
          <w:ilvl w:val="1"/>
          <w:numId w:val="17"/>
        </w:numPr>
        <w:ind w:left="993"/>
        <w:rPr>
          <w:rFonts w:cs="Arial"/>
        </w:rPr>
      </w:pPr>
      <w:r w:rsidRPr="000906B4">
        <w:rPr>
          <w:rFonts w:cs="Arial"/>
        </w:rPr>
        <w:t>rezerwy i przychody przyszłych okresów.</w:t>
      </w:r>
    </w:p>
    <w:p w14:paraId="19A0BBBD" w14:textId="77777777" w:rsidR="008E643D" w:rsidRPr="006B5B4E" w:rsidRDefault="008E643D" w:rsidP="00BC5A84">
      <w:pPr>
        <w:rPr>
          <w:rFonts w:cs="Arial"/>
        </w:rPr>
      </w:pPr>
      <w:r w:rsidRPr="00834EA4">
        <w:rPr>
          <w:rFonts w:cs="Arial"/>
          <w:b/>
          <w:bCs/>
        </w:rPr>
        <w:t>§ 2</w:t>
      </w:r>
      <w:r w:rsidRPr="006B5B4E">
        <w:rPr>
          <w:rFonts w:cs="Arial"/>
        </w:rPr>
        <w:t>. Do składu komisji inwentaryzacyjnej i składów zespołów spisowych powołuje się osoby wymienione w załączniku nr 2 zarządzenia.</w:t>
      </w:r>
    </w:p>
    <w:p w14:paraId="464F0146" w14:textId="77777777" w:rsidR="008E643D" w:rsidRPr="006B5B4E" w:rsidRDefault="008E643D" w:rsidP="00BC5A84">
      <w:pPr>
        <w:rPr>
          <w:rFonts w:cs="Arial"/>
        </w:rPr>
      </w:pPr>
      <w:r w:rsidRPr="00834EA4">
        <w:rPr>
          <w:rFonts w:cs="Arial"/>
          <w:b/>
          <w:bCs/>
        </w:rPr>
        <w:t>§ 3.</w:t>
      </w:r>
      <w:r w:rsidRPr="006B5B4E">
        <w:rPr>
          <w:rFonts w:cs="Arial"/>
        </w:rPr>
        <w:t xml:space="preserve"> Termin rozpoczęcia inwentaryzacji ustala się na dzień </w:t>
      </w:r>
      <w:r>
        <w:rPr>
          <w:rFonts w:cs="Arial"/>
        </w:rPr>
        <w:t>1</w:t>
      </w:r>
      <w:r w:rsidRPr="006B5B4E">
        <w:rPr>
          <w:rFonts w:cs="Arial"/>
        </w:rPr>
        <w:t xml:space="preserve"> października</w:t>
      </w:r>
      <w:r>
        <w:rPr>
          <w:rFonts w:cs="Arial"/>
        </w:rPr>
        <w:t xml:space="preserve"> </w:t>
      </w:r>
      <w:r w:rsidRPr="006B5B4E">
        <w:rPr>
          <w:rFonts w:cs="Arial"/>
        </w:rPr>
        <w:t>202</w:t>
      </w:r>
      <w:r>
        <w:rPr>
          <w:rFonts w:cs="Arial"/>
        </w:rPr>
        <w:t>4</w:t>
      </w:r>
      <w:r w:rsidRPr="006B5B4E">
        <w:rPr>
          <w:rFonts w:cs="Arial"/>
        </w:rPr>
        <w:t>r. – zakończenia na dzień 15 stycznia 202</w:t>
      </w:r>
      <w:r>
        <w:rPr>
          <w:rFonts w:cs="Arial"/>
        </w:rPr>
        <w:t>5</w:t>
      </w:r>
      <w:r w:rsidRPr="006B5B4E">
        <w:rPr>
          <w:rFonts w:cs="Arial"/>
        </w:rPr>
        <w:t>r.</w:t>
      </w:r>
    </w:p>
    <w:p w14:paraId="5FF0BC6F" w14:textId="77777777" w:rsidR="008E643D" w:rsidRPr="00384667" w:rsidRDefault="008E643D" w:rsidP="00384667">
      <w:pPr>
        <w:spacing w:after="0"/>
        <w:rPr>
          <w:rFonts w:cs="Arial"/>
        </w:rPr>
      </w:pPr>
      <w:r w:rsidRPr="00681997">
        <w:rPr>
          <w:rFonts w:cs="Arial"/>
          <w:b/>
          <w:bCs/>
        </w:rPr>
        <w:t xml:space="preserve">§ 4. </w:t>
      </w:r>
      <w:r w:rsidRPr="00384667">
        <w:rPr>
          <w:rFonts w:cs="Arial"/>
        </w:rPr>
        <w:t>Wytyczne dodatkowe:</w:t>
      </w:r>
    </w:p>
    <w:p w14:paraId="3179DEA5" w14:textId="77777777" w:rsidR="008E643D" w:rsidRPr="006B5B4E" w:rsidRDefault="008E643D" w:rsidP="00384667">
      <w:pPr>
        <w:pStyle w:val="Akapitzlist"/>
        <w:numPr>
          <w:ilvl w:val="0"/>
          <w:numId w:val="3"/>
        </w:numPr>
        <w:ind w:left="426"/>
        <w:rPr>
          <w:rFonts w:eastAsiaTheme="minorHAnsi" w:cs="Arial"/>
          <w:szCs w:val="24"/>
        </w:rPr>
      </w:pPr>
      <w:r>
        <w:rPr>
          <w:rFonts w:cs="Arial"/>
        </w:rPr>
        <w:t>s</w:t>
      </w:r>
      <w:r w:rsidRPr="006B5B4E">
        <w:rPr>
          <w:rFonts w:cs="Arial"/>
        </w:rPr>
        <w:t xml:space="preserve">pis z natury środków pieniężnych przechowywanych w kasach PUW, czeków i depozytów, papierów wartościowych w formie materialnej, spis z natury druków ścisłego zarachowania, spis z natury niezużytych materiałów odpisanych w </w:t>
      </w:r>
      <w:r w:rsidRPr="006B5B4E">
        <w:rPr>
          <w:rFonts w:eastAsiaTheme="minorHAnsi" w:cs="Arial"/>
          <w:szCs w:val="24"/>
        </w:rPr>
        <w:t>koszty w momencie ich zakupu (stanowiące zapas na ostatni dzień roku obrotowego) - należy przeprowadzić w ostatnim dniu roku obrotowego tj. w dniu 3</w:t>
      </w:r>
      <w:r>
        <w:rPr>
          <w:rFonts w:eastAsiaTheme="minorHAnsi" w:cs="Arial"/>
          <w:szCs w:val="24"/>
        </w:rPr>
        <w:t>1</w:t>
      </w:r>
      <w:r w:rsidRPr="006B5B4E">
        <w:rPr>
          <w:rFonts w:eastAsiaTheme="minorHAnsi" w:cs="Arial"/>
          <w:szCs w:val="24"/>
        </w:rPr>
        <w:t xml:space="preserve"> grudnia 202</w:t>
      </w:r>
      <w:r>
        <w:rPr>
          <w:rFonts w:eastAsiaTheme="minorHAnsi" w:cs="Arial"/>
          <w:szCs w:val="24"/>
        </w:rPr>
        <w:t>4</w:t>
      </w:r>
      <w:r w:rsidRPr="006B5B4E">
        <w:rPr>
          <w:rFonts w:eastAsiaTheme="minorHAnsi" w:cs="Arial"/>
          <w:szCs w:val="24"/>
        </w:rPr>
        <w:t>r.</w:t>
      </w:r>
      <w:r>
        <w:rPr>
          <w:rFonts w:eastAsiaTheme="minorHAnsi" w:cs="Arial"/>
          <w:szCs w:val="24"/>
        </w:rPr>
        <w:t>;</w:t>
      </w:r>
    </w:p>
    <w:p w14:paraId="2B5F1E22" w14:textId="77777777" w:rsidR="008E643D" w:rsidRPr="006B5B4E" w:rsidRDefault="008E643D" w:rsidP="00384667">
      <w:pPr>
        <w:pStyle w:val="Akapitzlist"/>
        <w:numPr>
          <w:ilvl w:val="0"/>
          <w:numId w:val="3"/>
        </w:numPr>
        <w:ind w:left="426"/>
        <w:rPr>
          <w:rFonts w:eastAsiaTheme="minorHAnsi" w:cs="Arial"/>
          <w:szCs w:val="24"/>
        </w:rPr>
      </w:pPr>
      <w:r>
        <w:rPr>
          <w:rFonts w:eastAsiaTheme="minorHAnsi" w:cs="Arial"/>
          <w:szCs w:val="24"/>
        </w:rPr>
        <w:t>s</w:t>
      </w:r>
      <w:r w:rsidRPr="006B5B4E">
        <w:rPr>
          <w:rFonts w:eastAsiaTheme="minorHAnsi" w:cs="Arial"/>
          <w:szCs w:val="24"/>
        </w:rPr>
        <w:t>pis z natury:</w:t>
      </w:r>
    </w:p>
    <w:p w14:paraId="7B13CF0C" w14:textId="77777777" w:rsidR="008E643D" w:rsidRPr="006B5B4E" w:rsidRDefault="008E643D" w:rsidP="00DE1E41">
      <w:pPr>
        <w:pStyle w:val="Akapitzlist"/>
        <w:numPr>
          <w:ilvl w:val="0"/>
          <w:numId w:val="4"/>
        </w:numPr>
        <w:spacing w:after="120"/>
        <w:ind w:left="851"/>
        <w:rPr>
          <w:rFonts w:eastAsiaTheme="minorHAnsi" w:cs="Arial"/>
          <w:szCs w:val="24"/>
        </w:rPr>
      </w:pPr>
      <w:r w:rsidRPr="006B5B4E">
        <w:rPr>
          <w:rFonts w:eastAsiaTheme="minorHAnsi" w:cs="Arial"/>
          <w:szCs w:val="24"/>
        </w:rPr>
        <w:t>zapasów materiałów innych niż odpisane bezpośrednio po zakupie w koszty (zapasy materiałów w magazynie objęte ewidencją ilościowo-wartościową)</w:t>
      </w:r>
      <w:r>
        <w:rPr>
          <w:rFonts w:eastAsiaTheme="minorHAnsi" w:cs="Arial"/>
          <w:szCs w:val="24"/>
        </w:rPr>
        <w:t>,</w:t>
      </w:r>
    </w:p>
    <w:p w14:paraId="41FAF140" w14:textId="77777777" w:rsidR="008E643D" w:rsidRDefault="008E643D" w:rsidP="00DE1E41">
      <w:pPr>
        <w:pStyle w:val="Akapitzlist"/>
        <w:numPr>
          <w:ilvl w:val="0"/>
          <w:numId w:val="4"/>
        </w:numPr>
        <w:spacing w:after="120"/>
        <w:ind w:left="851"/>
        <w:rPr>
          <w:rFonts w:eastAsiaTheme="minorHAnsi" w:cs="Arial"/>
          <w:szCs w:val="24"/>
        </w:rPr>
      </w:pPr>
      <w:r w:rsidRPr="006B5B4E">
        <w:rPr>
          <w:rFonts w:eastAsiaTheme="minorHAnsi" w:cs="Arial"/>
          <w:szCs w:val="24"/>
        </w:rPr>
        <w:lastRenderedPageBreak/>
        <w:t>składników majątku będących własnością innych jednostek (obce składniki majątku powierzone PUW do używania lub przechowywania)</w:t>
      </w:r>
      <w:r>
        <w:rPr>
          <w:rFonts w:eastAsiaTheme="minorHAnsi" w:cs="Arial"/>
          <w:szCs w:val="24"/>
        </w:rPr>
        <w:t>,</w:t>
      </w:r>
    </w:p>
    <w:p w14:paraId="530601AF" w14:textId="77777777" w:rsidR="008E643D" w:rsidRDefault="008E643D" w:rsidP="00DE1E41">
      <w:pPr>
        <w:pStyle w:val="Akapitzlist"/>
        <w:numPr>
          <w:ilvl w:val="0"/>
          <w:numId w:val="4"/>
        </w:numPr>
        <w:spacing w:after="120"/>
        <w:ind w:left="851"/>
        <w:rPr>
          <w:rFonts w:eastAsiaTheme="minorHAnsi" w:cs="Arial"/>
          <w:szCs w:val="24"/>
        </w:rPr>
      </w:pPr>
      <w:r w:rsidRPr="00DA018E">
        <w:rPr>
          <w:rFonts w:eastAsiaTheme="minorHAnsi" w:cs="Arial"/>
          <w:szCs w:val="24"/>
        </w:rPr>
        <w:t>samochody, laptopy, telefony komórkowe, aparaty fotograficzne, dyktafony i inne przemieszczające się i przenośne środki trwałe nieprzeznaczone do użytkowania w stałym miejscu pracy, a także pozostałe składniki majątku o charakterze wyposażenia ujęte w ewidencji ilościowo-wartościowej i przekazane pracownikom do stałego, osobistego użytkowania za potwierdzeniem ich odbioru</w:t>
      </w:r>
      <w:r>
        <w:rPr>
          <w:rFonts w:eastAsiaTheme="minorHAnsi" w:cs="Arial"/>
          <w:szCs w:val="24"/>
        </w:rPr>
        <w:t xml:space="preserve"> </w:t>
      </w:r>
    </w:p>
    <w:p w14:paraId="287B83D2" w14:textId="77777777" w:rsidR="008E643D" w:rsidRPr="00DA018E" w:rsidRDefault="008E643D" w:rsidP="00DE1E41">
      <w:pPr>
        <w:pStyle w:val="Akapitzlist"/>
        <w:spacing w:after="120"/>
        <w:ind w:left="993" w:hanging="142"/>
        <w:rPr>
          <w:rFonts w:eastAsiaTheme="minorHAnsi" w:cs="Arial"/>
          <w:szCs w:val="24"/>
        </w:rPr>
      </w:pPr>
      <w:r>
        <w:rPr>
          <w:rFonts w:eastAsiaTheme="minorHAnsi" w:cs="Arial"/>
          <w:szCs w:val="24"/>
        </w:rPr>
        <w:t xml:space="preserve">- </w:t>
      </w:r>
      <w:r w:rsidRPr="00DA018E">
        <w:rPr>
          <w:rFonts w:eastAsiaTheme="minorHAnsi" w:cs="Arial"/>
          <w:szCs w:val="24"/>
        </w:rPr>
        <w:t>należy przeprowadzić według stanu wynikającego z ksiąg rachunkowych na dzień 31 grudnia 202</w:t>
      </w:r>
      <w:r>
        <w:rPr>
          <w:rFonts w:eastAsiaTheme="minorHAnsi" w:cs="Arial"/>
          <w:szCs w:val="24"/>
        </w:rPr>
        <w:t>4</w:t>
      </w:r>
      <w:r w:rsidRPr="00DA018E">
        <w:rPr>
          <w:rFonts w:eastAsiaTheme="minorHAnsi" w:cs="Arial"/>
          <w:szCs w:val="24"/>
        </w:rPr>
        <w:t xml:space="preserve"> r.</w:t>
      </w:r>
    </w:p>
    <w:p w14:paraId="257CE2B0" w14:textId="77777777" w:rsidR="008E643D" w:rsidRPr="00DA018E" w:rsidRDefault="008E643D" w:rsidP="00384667">
      <w:pPr>
        <w:tabs>
          <w:tab w:val="left" w:pos="993"/>
        </w:tabs>
        <w:spacing w:after="0"/>
        <w:rPr>
          <w:rFonts w:cs="Arial"/>
          <w:szCs w:val="24"/>
        </w:rPr>
      </w:pPr>
      <w:r w:rsidRPr="00834EA4">
        <w:rPr>
          <w:rFonts w:cs="Arial"/>
          <w:b/>
          <w:szCs w:val="24"/>
        </w:rPr>
        <w:t xml:space="preserve">§ 5. </w:t>
      </w:r>
      <w:r w:rsidRPr="00384667">
        <w:rPr>
          <w:rFonts w:cs="Arial"/>
          <w:szCs w:val="24"/>
        </w:rPr>
        <w:t>Inwentaryzację w drodze potwierdzenia sald</w:t>
      </w:r>
      <w:r w:rsidRPr="00DA018E">
        <w:rPr>
          <w:rFonts w:cs="Arial"/>
          <w:b/>
          <w:bCs/>
          <w:szCs w:val="24"/>
        </w:rPr>
        <w:t xml:space="preserve"> </w:t>
      </w:r>
      <w:r w:rsidRPr="00DA018E">
        <w:rPr>
          <w:rFonts w:cs="Arial"/>
          <w:szCs w:val="24"/>
        </w:rPr>
        <w:t>należy przeprowadzić na dzień 31 grudnia 202</w:t>
      </w:r>
      <w:r>
        <w:rPr>
          <w:rFonts w:cs="Arial"/>
          <w:szCs w:val="24"/>
        </w:rPr>
        <w:t>4</w:t>
      </w:r>
      <w:r w:rsidRPr="00DA018E">
        <w:rPr>
          <w:rFonts w:cs="Arial"/>
          <w:szCs w:val="24"/>
        </w:rPr>
        <w:t xml:space="preserve"> r.:</w:t>
      </w:r>
    </w:p>
    <w:p w14:paraId="431133C8" w14:textId="77777777" w:rsidR="008E643D" w:rsidRPr="00834EA4" w:rsidRDefault="008E643D" w:rsidP="00BC5A84">
      <w:pPr>
        <w:pStyle w:val="Akapitzlist"/>
        <w:numPr>
          <w:ilvl w:val="0"/>
          <w:numId w:val="5"/>
        </w:numPr>
        <w:tabs>
          <w:tab w:val="left" w:pos="993"/>
        </w:tabs>
        <w:ind w:left="426" w:hanging="426"/>
        <w:rPr>
          <w:rFonts w:cs="Arial"/>
          <w:szCs w:val="24"/>
        </w:rPr>
      </w:pPr>
      <w:r w:rsidRPr="00834EA4">
        <w:rPr>
          <w:rFonts w:cs="Arial"/>
          <w:szCs w:val="24"/>
        </w:rPr>
        <w:t>należności – według stanu na 31 października 202</w:t>
      </w:r>
      <w:r>
        <w:rPr>
          <w:rFonts w:cs="Arial"/>
          <w:szCs w:val="24"/>
        </w:rPr>
        <w:t>4</w:t>
      </w:r>
      <w:r w:rsidRPr="00834EA4">
        <w:rPr>
          <w:rFonts w:cs="Arial"/>
          <w:szCs w:val="24"/>
        </w:rPr>
        <w:t xml:space="preserve"> r.;</w:t>
      </w:r>
    </w:p>
    <w:p w14:paraId="05FC6231" w14:textId="77777777" w:rsidR="008E643D" w:rsidRPr="00834EA4" w:rsidRDefault="008E643D" w:rsidP="00BC5A84">
      <w:pPr>
        <w:pStyle w:val="Akapitzlist"/>
        <w:numPr>
          <w:ilvl w:val="0"/>
          <w:numId w:val="5"/>
        </w:numPr>
        <w:tabs>
          <w:tab w:val="left" w:pos="993"/>
        </w:tabs>
        <w:ind w:left="426" w:hanging="426"/>
        <w:rPr>
          <w:rFonts w:cs="Arial"/>
          <w:szCs w:val="24"/>
        </w:rPr>
      </w:pPr>
      <w:r w:rsidRPr="00834EA4">
        <w:rPr>
          <w:rFonts w:cs="Arial"/>
          <w:szCs w:val="24"/>
        </w:rPr>
        <w:t>środków pieniężnych na rachunkach bankowych – na dzień 31 grudnia 202</w:t>
      </w:r>
      <w:r>
        <w:rPr>
          <w:rFonts w:cs="Arial"/>
          <w:szCs w:val="24"/>
        </w:rPr>
        <w:t>4</w:t>
      </w:r>
      <w:r w:rsidRPr="00834EA4">
        <w:rPr>
          <w:rFonts w:cs="Arial"/>
          <w:szCs w:val="24"/>
        </w:rPr>
        <w:t xml:space="preserve"> r.;</w:t>
      </w:r>
    </w:p>
    <w:p w14:paraId="3E4F9FCF" w14:textId="77777777" w:rsidR="008E643D" w:rsidRPr="00834EA4" w:rsidRDefault="008E643D" w:rsidP="00BC5A84">
      <w:pPr>
        <w:pStyle w:val="Akapitzlist"/>
        <w:numPr>
          <w:ilvl w:val="0"/>
          <w:numId w:val="5"/>
        </w:numPr>
        <w:tabs>
          <w:tab w:val="left" w:pos="993"/>
        </w:tabs>
        <w:ind w:left="426" w:hanging="426"/>
        <w:rPr>
          <w:rFonts w:cs="Arial"/>
          <w:szCs w:val="24"/>
        </w:rPr>
      </w:pPr>
      <w:r w:rsidRPr="00834EA4">
        <w:rPr>
          <w:rFonts w:cs="Arial"/>
          <w:szCs w:val="24"/>
        </w:rPr>
        <w:t>własnych składników majątku powierzonych innym jednostkom – według stanu na dzień 31 października 202</w:t>
      </w:r>
      <w:r>
        <w:rPr>
          <w:rFonts w:cs="Arial"/>
          <w:szCs w:val="24"/>
        </w:rPr>
        <w:t>4</w:t>
      </w:r>
      <w:r w:rsidRPr="00834EA4">
        <w:rPr>
          <w:rFonts w:cs="Arial"/>
          <w:szCs w:val="24"/>
        </w:rPr>
        <w:t xml:space="preserve"> r.</w:t>
      </w:r>
    </w:p>
    <w:p w14:paraId="0FB28FE9" w14:textId="77777777" w:rsidR="008E643D" w:rsidRPr="00DA018E" w:rsidRDefault="008E643D" w:rsidP="00BC5A84">
      <w:pPr>
        <w:tabs>
          <w:tab w:val="left" w:pos="993"/>
        </w:tabs>
        <w:rPr>
          <w:rFonts w:cs="Arial"/>
          <w:bCs/>
          <w:szCs w:val="24"/>
        </w:rPr>
      </w:pPr>
      <w:r w:rsidRPr="00834EA4">
        <w:rPr>
          <w:rFonts w:cs="Arial"/>
          <w:b/>
          <w:szCs w:val="24"/>
        </w:rPr>
        <w:t xml:space="preserve">§ 6. </w:t>
      </w:r>
      <w:r w:rsidRPr="00384667">
        <w:rPr>
          <w:rFonts w:cs="Arial"/>
          <w:szCs w:val="24"/>
        </w:rPr>
        <w:t>Inwentaryzację w drodze porównania stanu ewidencyjnego z dokumentacją</w:t>
      </w:r>
      <w:r w:rsidRPr="00834EA4">
        <w:rPr>
          <w:rFonts w:cs="Arial"/>
          <w:szCs w:val="24"/>
        </w:rPr>
        <w:t xml:space="preserve"> oraz weryfikacji zapisów ewidencyjnych, w odniesieniu do składników majątku nieobjętych spisami z natury i uzgodnieniami sald </w:t>
      </w:r>
      <w:r w:rsidRPr="00DA018E">
        <w:rPr>
          <w:rFonts w:cs="Arial"/>
          <w:bCs/>
          <w:szCs w:val="24"/>
        </w:rPr>
        <w:t>należy przeprowadzić na ostatni dzień roku tj. na dzień 31 grudnia 202</w:t>
      </w:r>
      <w:r>
        <w:rPr>
          <w:rFonts w:cs="Arial"/>
          <w:bCs/>
          <w:szCs w:val="24"/>
        </w:rPr>
        <w:t>4</w:t>
      </w:r>
      <w:r w:rsidRPr="00DA018E">
        <w:rPr>
          <w:rFonts w:cs="Arial"/>
          <w:bCs/>
          <w:szCs w:val="24"/>
        </w:rPr>
        <w:t xml:space="preserve"> r.</w:t>
      </w:r>
    </w:p>
    <w:p w14:paraId="50478A9A" w14:textId="77777777" w:rsidR="008E643D" w:rsidRPr="00834EA4" w:rsidRDefault="008E643D" w:rsidP="00BC5A84">
      <w:pPr>
        <w:tabs>
          <w:tab w:val="left" w:pos="993"/>
        </w:tabs>
        <w:rPr>
          <w:rFonts w:cs="Arial"/>
          <w:szCs w:val="24"/>
        </w:rPr>
      </w:pPr>
      <w:r w:rsidRPr="00834EA4">
        <w:rPr>
          <w:rFonts w:cs="Arial"/>
          <w:b/>
          <w:szCs w:val="24"/>
        </w:rPr>
        <w:t xml:space="preserve">§ 7. </w:t>
      </w:r>
      <w:r w:rsidRPr="007675A4">
        <w:rPr>
          <w:rFonts w:cs="Arial"/>
          <w:bCs/>
          <w:szCs w:val="24"/>
        </w:rPr>
        <w:t>1.</w:t>
      </w:r>
      <w:r w:rsidRPr="00834EA4">
        <w:rPr>
          <w:rFonts w:cs="Arial"/>
          <w:b/>
          <w:szCs w:val="24"/>
        </w:rPr>
        <w:t xml:space="preserve"> </w:t>
      </w:r>
      <w:r w:rsidRPr="00384667">
        <w:rPr>
          <w:rFonts w:cs="Arial"/>
          <w:szCs w:val="24"/>
        </w:rPr>
        <w:t>Ustalenie stanu na dzień bilansowy tj. 31 grudnia 2024 r</w:t>
      </w:r>
      <w:r w:rsidRPr="00834EA4">
        <w:rPr>
          <w:rFonts w:cs="Arial"/>
          <w:szCs w:val="24"/>
        </w:rPr>
        <w:t>. dokonuje się przez dopisanie lub odpisanie od stanu stwierdzonego drogą spisu z natury lub potwierdzenia salda –</w:t>
      </w:r>
      <w:r>
        <w:rPr>
          <w:rFonts w:cs="Arial"/>
          <w:szCs w:val="24"/>
        </w:rPr>
        <w:t xml:space="preserve"> </w:t>
      </w:r>
      <w:r w:rsidRPr="00834EA4">
        <w:rPr>
          <w:rFonts w:cs="Arial"/>
          <w:szCs w:val="24"/>
        </w:rPr>
        <w:t>przychodów i rozchodów (zwiększeń i zmniejszeń), jakie nastąpiły między datą spisu lub datą potwierdzenia, a dniem ustalenia stanu wynikającego z ksiąg rachunkowych, przy czym stan wynikający z ksiąg rachunkowych nie może być ustalony po dniu bilansowym.</w:t>
      </w:r>
    </w:p>
    <w:p w14:paraId="639D0F2F" w14:textId="77777777" w:rsidR="008E643D" w:rsidRPr="00834EA4" w:rsidRDefault="008E643D" w:rsidP="00BC5A84">
      <w:pPr>
        <w:pStyle w:val="Akapitzlist"/>
        <w:numPr>
          <w:ilvl w:val="0"/>
          <w:numId w:val="6"/>
        </w:numPr>
        <w:tabs>
          <w:tab w:val="left" w:pos="993"/>
        </w:tabs>
        <w:spacing w:after="200"/>
        <w:ind w:left="0" w:firstLine="709"/>
        <w:rPr>
          <w:rFonts w:cs="Arial"/>
          <w:szCs w:val="24"/>
        </w:rPr>
      </w:pPr>
      <w:r w:rsidRPr="00834EA4">
        <w:rPr>
          <w:rFonts w:cs="Arial"/>
          <w:szCs w:val="24"/>
        </w:rPr>
        <w:t>Do stanu należności ustalonego drogą inwentaryzacji na inny dzień niż bilansowy dodaje się obroty, jakie miały miejsce między wcześniejszym dniem ustalenia stanu drogą  inwentaryzacji, a dniem bilansowym lub odejmuje obroty od stanu na dzień inwentaryzacji, jeżeli przypadał on po dniu bilansowym.</w:t>
      </w:r>
    </w:p>
    <w:p w14:paraId="1B5C64BB" w14:textId="77777777" w:rsidR="008E643D" w:rsidRPr="00834EA4" w:rsidRDefault="008E643D" w:rsidP="00BC5A84">
      <w:pPr>
        <w:tabs>
          <w:tab w:val="left" w:pos="993"/>
        </w:tabs>
        <w:rPr>
          <w:rFonts w:cs="Arial"/>
          <w:szCs w:val="24"/>
        </w:rPr>
      </w:pPr>
      <w:r w:rsidRPr="00834EA4">
        <w:rPr>
          <w:rFonts w:cs="Arial"/>
          <w:b/>
          <w:szCs w:val="24"/>
        </w:rPr>
        <w:t xml:space="preserve">§ 8.  </w:t>
      </w:r>
      <w:r w:rsidRPr="00834EA4">
        <w:rPr>
          <w:rFonts w:cs="Arial"/>
          <w:szCs w:val="24"/>
        </w:rPr>
        <w:t xml:space="preserve">Szczegółowe zasady i sposób wykonania czynności inwentaryzacyjnych określi Przewodniczący Komisji Inwentaryzacyjnej zgodnie z Instrukcją </w:t>
      </w:r>
      <w:r>
        <w:rPr>
          <w:rFonts w:cs="Arial"/>
          <w:szCs w:val="24"/>
        </w:rPr>
        <w:t>I</w:t>
      </w:r>
      <w:r w:rsidRPr="00834EA4">
        <w:rPr>
          <w:rFonts w:cs="Arial"/>
          <w:szCs w:val="24"/>
        </w:rPr>
        <w:t>nwentaryzacyjną.</w:t>
      </w:r>
    </w:p>
    <w:p w14:paraId="42910791" w14:textId="77777777" w:rsidR="008E643D" w:rsidRPr="00384667" w:rsidRDefault="008E643D" w:rsidP="00BC5A84">
      <w:pPr>
        <w:tabs>
          <w:tab w:val="left" w:pos="993"/>
        </w:tabs>
        <w:rPr>
          <w:rFonts w:cs="Arial"/>
          <w:szCs w:val="24"/>
        </w:rPr>
      </w:pPr>
      <w:r w:rsidRPr="00834EA4">
        <w:rPr>
          <w:rFonts w:cs="Arial"/>
          <w:b/>
          <w:szCs w:val="24"/>
        </w:rPr>
        <w:t xml:space="preserve">§ 9. </w:t>
      </w:r>
      <w:r w:rsidRPr="00834EA4">
        <w:rPr>
          <w:rFonts w:cs="Arial"/>
          <w:szCs w:val="24"/>
        </w:rPr>
        <w:t>Terminarz poszczególnych czynności inwentaryzacyjnych określać</w:t>
      </w:r>
      <w:r w:rsidRPr="00834EA4">
        <w:rPr>
          <w:rFonts w:cs="Arial"/>
          <w:b/>
          <w:szCs w:val="24"/>
        </w:rPr>
        <w:t xml:space="preserve"> </w:t>
      </w:r>
      <w:r w:rsidRPr="00834EA4">
        <w:rPr>
          <w:rFonts w:cs="Arial"/>
          <w:szCs w:val="24"/>
        </w:rPr>
        <w:t>będzie harmonogram</w:t>
      </w:r>
      <w:r w:rsidRPr="00834EA4">
        <w:rPr>
          <w:rFonts w:cs="Arial"/>
          <w:b/>
          <w:szCs w:val="24"/>
        </w:rPr>
        <w:t xml:space="preserve"> </w:t>
      </w:r>
      <w:r w:rsidRPr="00834EA4">
        <w:rPr>
          <w:rFonts w:cs="Arial"/>
          <w:szCs w:val="24"/>
        </w:rPr>
        <w:t xml:space="preserve">sporządzony przez Przewodniczącego Komisji Inwentaryzacyjnej wspólnie z </w:t>
      </w:r>
      <w:r>
        <w:rPr>
          <w:rFonts w:cs="Arial"/>
          <w:szCs w:val="24"/>
        </w:rPr>
        <w:t>g</w:t>
      </w:r>
      <w:r w:rsidRPr="00834EA4">
        <w:rPr>
          <w:rFonts w:cs="Arial"/>
          <w:szCs w:val="24"/>
        </w:rPr>
        <w:t xml:space="preserve">łównym księgowym i przedstawiony Dyrektorowi Generalnemu do zatwierdzenia w terminie do </w:t>
      </w:r>
      <w:r w:rsidRPr="00384667">
        <w:rPr>
          <w:rFonts w:cs="Arial"/>
          <w:szCs w:val="24"/>
        </w:rPr>
        <w:t>1 października 2024 r.</w:t>
      </w:r>
    </w:p>
    <w:p w14:paraId="50DC10E7" w14:textId="77777777" w:rsidR="008E643D" w:rsidRPr="00834EA4" w:rsidRDefault="008E643D" w:rsidP="00BC5A84">
      <w:pPr>
        <w:tabs>
          <w:tab w:val="left" w:pos="993"/>
        </w:tabs>
        <w:rPr>
          <w:rFonts w:cs="Arial"/>
          <w:szCs w:val="24"/>
        </w:rPr>
      </w:pPr>
      <w:r w:rsidRPr="00834EA4">
        <w:rPr>
          <w:rFonts w:cs="Arial"/>
          <w:b/>
          <w:szCs w:val="24"/>
        </w:rPr>
        <w:t xml:space="preserve">§ 10. </w:t>
      </w:r>
      <w:r w:rsidRPr="00834EA4">
        <w:rPr>
          <w:rFonts w:cs="Arial"/>
          <w:szCs w:val="24"/>
        </w:rPr>
        <w:t xml:space="preserve">Zobowiązuje się Przewodniczącego Komisji Inwentaryzacyjnej do pobrania od osób materialnie odpowiedzialnych Oświadczeń w sprawie kompletności </w:t>
      </w:r>
      <w:r w:rsidRPr="00834EA4">
        <w:rPr>
          <w:rFonts w:cs="Arial"/>
          <w:szCs w:val="24"/>
        </w:rPr>
        <w:lastRenderedPageBreak/>
        <w:t>ujęcia oraz odpowiedniego przygotowania spisu inwentaryzowanych składników (wzór oświadczenia wstępnego i końcowego stanowi załącznik 3 i 4 Instrukcji inwentaryzacyjnej).</w:t>
      </w:r>
    </w:p>
    <w:p w14:paraId="258155D8" w14:textId="77777777" w:rsidR="008E643D" w:rsidRPr="00834EA4" w:rsidRDefault="008E643D" w:rsidP="00384667">
      <w:pPr>
        <w:tabs>
          <w:tab w:val="left" w:pos="993"/>
        </w:tabs>
        <w:spacing w:after="0"/>
        <w:rPr>
          <w:rFonts w:cs="Arial"/>
          <w:szCs w:val="24"/>
        </w:rPr>
      </w:pPr>
      <w:r w:rsidRPr="00834EA4">
        <w:rPr>
          <w:rFonts w:cs="Arial"/>
          <w:b/>
          <w:szCs w:val="24"/>
        </w:rPr>
        <w:t xml:space="preserve">§ 11. </w:t>
      </w:r>
      <w:r w:rsidRPr="00834EA4">
        <w:rPr>
          <w:rFonts w:cs="Arial"/>
          <w:szCs w:val="24"/>
        </w:rPr>
        <w:t>Osoby materialnie odpowiedzialne zobowiązuje się do uporządkowania mienia i ewidencji:</w:t>
      </w:r>
    </w:p>
    <w:p w14:paraId="6DC716D5" w14:textId="77777777" w:rsidR="008E643D" w:rsidRPr="00834EA4" w:rsidRDefault="008E643D" w:rsidP="00BC5A84">
      <w:pPr>
        <w:pStyle w:val="Akapitzlist"/>
        <w:numPr>
          <w:ilvl w:val="0"/>
          <w:numId w:val="7"/>
        </w:numPr>
        <w:tabs>
          <w:tab w:val="left" w:pos="993"/>
        </w:tabs>
        <w:spacing w:after="200"/>
        <w:ind w:left="426" w:hanging="426"/>
        <w:rPr>
          <w:rFonts w:cs="Arial"/>
          <w:szCs w:val="24"/>
        </w:rPr>
      </w:pPr>
      <w:r w:rsidRPr="00834EA4">
        <w:rPr>
          <w:rFonts w:cs="Arial"/>
          <w:szCs w:val="24"/>
        </w:rPr>
        <w:t>uporządkowanie ewidencji ilościowej i ilościowo-wartościowej inwentaryzowanych składników majątku i uzgodnienia jej z danymi wynikającymi z ewidencji księgowej;</w:t>
      </w:r>
    </w:p>
    <w:p w14:paraId="09C3E1A4" w14:textId="77777777" w:rsidR="008E643D" w:rsidRPr="00834EA4" w:rsidRDefault="008E643D" w:rsidP="00BC5A84">
      <w:pPr>
        <w:pStyle w:val="Akapitzlist"/>
        <w:numPr>
          <w:ilvl w:val="0"/>
          <w:numId w:val="7"/>
        </w:numPr>
        <w:tabs>
          <w:tab w:val="left" w:pos="993"/>
        </w:tabs>
        <w:spacing w:after="200"/>
        <w:ind w:left="426" w:hanging="426"/>
        <w:rPr>
          <w:rFonts w:cs="Arial"/>
          <w:szCs w:val="24"/>
        </w:rPr>
      </w:pPr>
      <w:r w:rsidRPr="00834EA4">
        <w:rPr>
          <w:rFonts w:cs="Arial"/>
          <w:szCs w:val="24"/>
        </w:rPr>
        <w:t>uporządkowanie ewidencji składników majątku przekazanych pracownikom PUW do stałego, osobistego użytkowania za potwierdzeniem ich odbioru w urządzeniach ewidencyjnych (MT/MN - Zmiana miejsca użytkowania środka trwałego, itp.);</w:t>
      </w:r>
    </w:p>
    <w:p w14:paraId="3AB41896" w14:textId="77777777" w:rsidR="008E643D" w:rsidRPr="00834EA4" w:rsidRDefault="008E643D" w:rsidP="00BC5A84">
      <w:pPr>
        <w:pStyle w:val="Akapitzlist"/>
        <w:numPr>
          <w:ilvl w:val="0"/>
          <w:numId w:val="7"/>
        </w:numPr>
        <w:tabs>
          <w:tab w:val="left" w:pos="993"/>
        </w:tabs>
        <w:spacing w:after="200"/>
        <w:ind w:left="426" w:hanging="426"/>
        <w:rPr>
          <w:rFonts w:cs="Arial"/>
          <w:szCs w:val="24"/>
        </w:rPr>
      </w:pPr>
      <w:r w:rsidRPr="00834EA4">
        <w:rPr>
          <w:rFonts w:cs="Arial"/>
          <w:szCs w:val="24"/>
        </w:rPr>
        <w:t>przeprowadzenie protokolarnej kasacji środków trwałych i innych składników majątkowych oraz opracowanie wymaganej dokumentacji księgowej (LT, itp.) do dnia spisów.</w:t>
      </w:r>
    </w:p>
    <w:p w14:paraId="2A1FFB53" w14:textId="77777777" w:rsidR="008E643D" w:rsidRPr="00834EA4" w:rsidRDefault="008E643D" w:rsidP="00384667">
      <w:pPr>
        <w:tabs>
          <w:tab w:val="left" w:pos="993"/>
        </w:tabs>
        <w:spacing w:after="0"/>
        <w:rPr>
          <w:rFonts w:cs="Arial"/>
          <w:szCs w:val="24"/>
        </w:rPr>
      </w:pPr>
      <w:r w:rsidRPr="00834EA4">
        <w:rPr>
          <w:rFonts w:cs="Arial"/>
          <w:b/>
          <w:szCs w:val="24"/>
        </w:rPr>
        <w:t xml:space="preserve">§ 12.  </w:t>
      </w:r>
      <w:r w:rsidRPr="00834EA4">
        <w:rPr>
          <w:rFonts w:cs="Arial"/>
          <w:szCs w:val="24"/>
        </w:rPr>
        <w:t>Pola spisowe</w:t>
      </w:r>
      <w:r w:rsidRPr="00834EA4">
        <w:rPr>
          <w:rFonts w:cs="Arial"/>
          <w:b/>
          <w:szCs w:val="24"/>
        </w:rPr>
        <w:t xml:space="preserve"> – </w:t>
      </w:r>
      <w:r w:rsidRPr="00834EA4">
        <w:rPr>
          <w:rFonts w:cs="Arial"/>
          <w:szCs w:val="24"/>
        </w:rPr>
        <w:t>szczegółowy</w:t>
      </w:r>
      <w:r w:rsidRPr="00834EA4">
        <w:rPr>
          <w:rFonts w:cs="Arial"/>
          <w:b/>
          <w:szCs w:val="24"/>
        </w:rPr>
        <w:t xml:space="preserve"> </w:t>
      </w:r>
      <w:r w:rsidRPr="00834EA4">
        <w:rPr>
          <w:rFonts w:cs="Arial"/>
          <w:szCs w:val="24"/>
        </w:rPr>
        <w:t>wykaz obiektów, w których obowiązuje spis:</w:t>
      </w:r>
    </w:p>
    <w:p w14:paraId="27F967E9" w14:textId="77777777" w:rsidR="008E643D" w:rsidRPr="00384667" w:rsidRDefault="008E643D" w:rsidP="00384667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rPr>
          <w:rFonts w:cs="Arial"/>
          <w:szCs w:val="24"/>
        </w:rPr>
      </w:pPr>
      <w:r w:rsidRPr="00384667">
        <w:rPr>
          <w:rFonts w:cs="Arial"/>
          <w:szCs w:val="24"/>
        </w:rPr>
        <w:t>budynek PUW w Gdańsku, ul. Okopowa 21/27:</w:t>
      </w:r>
    </w:p>
    <w:p w14:paraId="2614176F" w14:textId="77777777" w:rsidR="008E643D" w:rsidRPr="00834EA4" w:rsidRDefault="008E643D" w:rsidP="00384667">
      <w:pPr>
        <w:pStyle w:val="Akapitzlist"/>
        <w:numPr>
          <w:ilvl w:val="0"/>
          <w:numId w:val="19"/>
        </w:numPr>
        <w:tabs>
          <w:tab w:val="left" w:pos="851"/>
          <w:tab w:val="left" w:pos="1134"/>
        </w:tabs>
        <w:ind w:left="851"/>
        <w:rPr>
          <w:rFonts w:cs="Arial"/>
          <w:szCs w:val="24"/>
        </w:rPr>
      </w:pPr>
      <w:r w:rsidRPr="00834EA4">
        <w:rPr>
          <w:rFonts w:cs="Arial"/>
          <w:szCs w:val="24"/>
        </w:rPr>
        <w:t>magazyn materiałów biurowych,</w:t>
      </w:r>
    </w:p>
    <w:p w14:paraId="6BD3C33B" w14:textId="77777777" w:rsidR="008E643D" w:rsidRPr="00834EA4" w:rsidRDefault="008E643D" w:rsidP="00384667">
      <w:pPr>
        <w:pStyle w:val="Akapitzlist"/>
        <w:numPr>
          <w:ilvl w:val="0"/>
          <w:numId w:val="19"/>
        </w:numPr>
        <w:tabs>
          <w:tab w:val="left" w:pos="851"/>
          <w:tab w:val="left" w:pos="1134"/>
        </w:tabs>
        <w:ind w:left="851"/>
        <w:rPr>
          <w:rFonts w:cs="Arial"/>
          <w:szCs w:val="24"/>
        </w:rPr>
      </w:pPr>
      <w:r w:rsidRPr="00834EA4">
        <w:rPr>
          <w:rFonts w:cs="Arial"/>
          <w:szCs w:val="24"/>
        </w:rPr>
        <w:t>magazyn środków  spożywczych,</w:t>
      </w:r>
    </w:p>
    <w:p w14:paraId="35F59A55" w14:textId="77777777" w:rsidR="008E643D" w:rsidRPr="00834EA4" w:rsidRDefault="008E643D" w:rsidP="00384667">
      <w:pPr>
        <w:pStyle w:val="Akapitzlist"/>
        <w:numPr>
          <w:ilvl w:val="0"/>
          <w:numId w:val="19"/>
        </w:numPr>
        <w:tabs>
          <w:tab w:val="left" w:pos="851"/>
          <w:tab w:val="left" w:pos="1134"/>
        </w:tabs>
        <w:ind w:left="851"/>
        <w:rPr>
          <w:rFonts w:cs="Arial"/>
          <w:szCs w:val="24"/>
        </w:rPr>
      </w:pPr>
      <w:r w:rsidRPr="00834EA4">
        <w:rPr>
          <w:rFonts w:cs="Arial"/>
          <w:szCs w:val="24"/>
        </w:rPr>
        <w:t>magazyn środków czystości,</w:t>
      </w:r>
    </w:p>
    <w:p w14:paraId="2A2E77F0" w14:textId="77777777" w:rsidR="008E643D" w:rsidRPr="00834EA4" w:rsidRDefault="008E643D" w:rsidP="00384667">
      <w:pPr>
        <w:pStyle w:val="Akapitzlist"/>
        <w:numPr>
          <w:ilvl w:val="0"/>
          <w:numId w:val="19"/>
        </w:numPr>
        <w:tabs>
          <w:tab w:val="left" w:pos="851"/>
          <w:tab w:val="left" w:pos="1134"/>
        </w:tabs>
        <w:ind w:left="851"/>
        <w:rPr>
          <w:rFonts w:cs="Arial"/>
          <w:szCs w:val="24"/>
        </w:rPr>
      </w:pPr>
      <w:r w:rsidRPr="00834EA4">
        <w:rPr>
          <w:rFonts w:cs="Arial"/>
          <w:szCs w:val="24"/>
        </w:rPr>
        <w:t>magazyn konserwatorów,</w:t>
      </w:r>
    </w:p>
    <w:p w14:paraId="53BBE97C" w14:textId="77777777" w:rsidR="008E643D" w:rsidRPr="00834EA4" w:rsidRDefault="008E643D" w:rsidP="00384667">
      <w:pPr>
        <w:pStyle w:val="Akapitzlist"/>
        <w:numPr>
          <w:ilvl w:val="0"/>
          <w:numId w:val="19"/>
        </w:numPr>
        <w:tabs>
          <w:tab w:val="left" w:pos="851"/>
          <w:tab w:val="left" w:pos="1134"/>
        </w:tabs>
        <w:ind w:left="851"/>
        <w:rPr>
          <w:rFonts w:cs="Arial"/>
          <w:szCs w:val="24"/>
        </w:rPr>
      </w:pPr>
      <w:r w:rsidRPr="00834EA4">
        <w:rPr>
          <w:rFonts w:cs="Arial"/>
          <w:szCs w:val="24"/>
        </w:rPr>
        <w:t>magazyn sprzętu biurowego,</w:t>
      </w:r>
    </w:p>
    <w:p w14:paraId="6AF915D5" w14:textId="77777777" w:rsidR="008E643D" w:rsidRPr="00834EA4" w:rsidRDefault="008E643D" w:rsidP="00384667">
      <w:pPr>
        <w:pStyle w:val="Akapitzlist"/>
        <w:numPr>
          <w:ilvl w:val="0"/>
          <w:numId w:val="19"/>
        </w:numPr>
        <w:tabs>
          <w:tab w:val="left" w:pos="851"/>
          <w:tab w:val="left" w:pos="1134"/>
        </w:tabs>
        <w:ind w:left="851"/>
        <w:rPr>
          <w:rFonts w:cs="Arial"/>
          <w:szCs w:val="24"/>
        </w:rPr>
      </w:pPr>
      <w:r w:rsidRPr="00834EA4">
        <w:rPr>
          <w:rFonts w:cs="Arial"/>
          <w:szCs w:val="24"/>
        </w:rPr>
        <w:t xml:space="preserve">magazyn Oddziału </w:t>
      </w:r>
      <w:r>
        <w:rPr>
          <w:rFonts w:cs="Arial"/>
          <w:szCs w:val="24"/>
        </w:rPr>
        <w:t>T</w:t>
      </w:r>
      <w:r w:rsidRPr="00834EA4">
        <w:rPr>
          <w:rFonts w:cs="Arial"/>
          <w:szCs w:val="24"/>
        </w:rPr>
        <w:t>ransportu,</w:t>
      </w:r>
    </w:p>
    <w:p w14:paraId="70C779C6" w14:textId="77777777" w:rsidR="008E643D" w:rsidRPr="00834EA4" w:rsidRDefault="008E643D" w:rsidP="00384667">
      <w:pPr>
        <w:pStyle w:val="Akapitzlist"/>
        <w:numPr>
          <w:ilvl w:val="0"/>
          <w:numId w:val="19"/>
        </w:numPr>
        <w:tabs>
          <w:tab w:val="left" w:pos="851"/>
          <w:tab w:val="left" w:pos="1134"/>
        </w:tabs>
        <w:ind w:left="851"/>
        <w:rPr>
          <w:rFonts w:cs="Arial"/>
          <w:szCs w:val="24"/>
        </w:rPr>
      </w:pPr>
      <w:r w:rsidRPr="00834EA4">
        <w:rPr>
          <w:rFonts w:cs="Arial"/>
          <w:szCs w:val="24"/>
        </w:rPr>
        <w:t>magazyn – przejś</w:t>
      </w:r>
      <w:r>
        <w:rPr>
          <w:rFonts w:cs="Arial"/>
          <w:szCs w:val="24"/>
        </w:rPr>
        <w:t>ć</w:t>
      </w:r>
      <w:r w:rsidRPr="00834EA4">
        <w:rPr>
          <w:rFonts w:cs="Arial"/>
          <w:szCs w:val="24"/>
        </w:rPr>
        <w:t xml:space="preserve"> graniczn</w:t>
      </w:r>
      <w:r>
        <w:rPr>
          <w:rFonts w:cs="Arial"/>
          <w:szCs w:val="24"/>
        </w:rPr>
        <w:t>ych</w:t>
      </w:r>
      <w:r w:rsidRPr="00834EA4">
        <w:rPr>
          <w:rFonts w:cs="Arial"/>
          <w:szCs w:val="24"/>
        </w:rPr>
        <w:t>,</w:t>
      </w:r>
    </w:p>
    <w:p w14:paraId="2F978243" w14:textId="77777777" w:rsidR="008E643D" w:rsidRPr="00AD2B2C" w:rsidRDefault="008E643D" w:rsidP="00384667">
      <w:pPr>
        <w:pStyle w:val="Akapitzlist"/>
        <w:numPr>
          <w:ilvl w:val="0"/>
          <w:numId w:val="19"/>
        </w:numPr>
        <w:tabs>
          <w:tab w:val="left" w:pos="851"/>
          <w:tab w:val="left" w:pos="1134"/>
        </w:tabs>
        <w:ind w:left="851"/>
        <w:rPr>
          <w:rFonts w:cs="Arial"/>
          <w:szCs w:val="24"/>
        </w:rPr>
      </w:pPr>
      <w:r w:rsidRPr="00834EA4">
        <w:rPr>
          <w:rFonts w:cs="Arial"/>
          <w:szCs w:val="24"/>
        </w:rPr>
        <w:t>kasa</w:t>
      </w:r>
      <w:r>
        <w:rPr>
          <w:rFonts w:cs="Arial"/>
          <w:szCs w:val="24"/>
        </w:rPr>
        <w:t>;</w:t>
      </w:r>
    </w:p>
    <w:p w14:paraId="626D1C61" w14:textId="77777777" w:rsidR="008E643D" w:rsidRPr="00384667" w:rsidRDefault="008E643D" w:rsidP="00BC5A84">
      <w:pPr>
        <w:pStyle w:val="Akapitzlist"/>
        <w:numPr>
          <w:ilvl w:val="0"/>
          <w:numId w:val="8"/>
        </w:numPr>
        <w:tabs>
          <w:tab w:val="left" w:pos="709"/>
          <w:tab w:val="left" w:pos="1134"/>
        </w:tabs>
        <w:spacing w:after="200"/>
        <w:ind w:left="426" w:hanging="426"/>
        <w:rPr>
          <w:rFonts w:cs="Arial"/>
          <w:szCs w:val="24"/>
        </w:rPr>
      </w:pPr>
      <w:r w:rsidRPr="00384667">
        <w:rPr>
          <w:rFonts w:cs="Arial"/>
          <w:szCs w:val="24"/>
        </w:rPr>
        <w:t>pomieszczenia zlokalizowane w budynkach PUW:</w:t>
      </w:r>
    </w:p>
    <w:p w14:paraId="0EE69F7D" w14:textId="77777777" w:rsidR="008E643D" w:rsidRPr="00107071" w:rsidRDefault="008E643D" w:rsidP="00384667">
      <w:pPr>
        <w:pStyle w:val="Akapitzlist"/>
        <w:numPr>
          <w:ilvl w:val="1"/>
          <w:numId w:val="21"/>
        </w:numPr>
        <w:ind w:left="851"/>
        <w:rPr>
          <w:rFonts w:cs="Arial"/>
          <w:i/>
          <w:iCs/>
          <w:szCs w:val="24"/>
        </w:rPr>
      </w:pPr>
      <w:r w:rsidRPr="00107071">
        <w:rPr>
          <w:rFonts w:cs="Arial"/>
          <w:szCs w:val="24"/>
        </w:rPr>
        <w:t xml:space="preserve">Gdańsk, ul. Okopowa 19 i 21/27, </w:t>
      </w:r>
    </w:p>
    <w:p w14:paraId="4081479E" w14:textId="77777777" w:rsidR="008E643D" w:rsidRPr="00107071" w:rsidRDefault="008E643D" w:rsidP="00384667">
      <w:pPr>
        <w:pStyle w:val="Akapitzlist"/>
        <w:numPr>
          <w:ilvl w:val="1"/>
          <w:numId w:val="21"/>
        </w:numPr>
        <w:ind w:left="851"/>
        <w:rPr>
          <w:rFonts w:cs="Arial"/>
          <w:i/>
          <w:iCs/>
          <w:szCs w:val="24"/>
        </w:rPr>
      </w:pPr>
      <w:r w:rsidRPr="00107071">
        <w:rPr>
          <w:rFonts w:cs="Arial"/>
          <w:szCs w:val="24"/>
        </w:rPr>
        <w:t>Gdynia, ul. Legionów 130,</w:t>
      </w:r>
    </w:p>
    <w:p w14:paraId="3AA53DA2" w14:textId="77777777" w:rsidR="008E643D" w:rsidRPr="00107071" w:rsidRDefault="008E643D" w:rsidP="00384667">
      <w:pPr>
        <w:pStyle w:val="Akapitzlist"/>
        <w:numPr>
          <w:ilvl w:val="1"/>
          <w:numId w:val="21"/>
        </w:numPr>
        <w:ind w:left="851"/>
        <w:rPr>
          <w:rFonts w:cs="Arial"/>
          <w:i/>
          <w:iCs/>
          <w:szCs w:val="24"/>
        </w:rPr>
      </w:pPr>
      <w:r w:rsidRPr="00107071">
        <w:rPr>
          <w:rFonts w:cs="Arial"/>
          <w:szCs w:val="24"/>
        </w:rPr>
        <w:t>Gdańsk, ul. Harfowa 58,</w:t>
      </w:r>
    </w:p>
    <w:p w14:paraId="703A4365" w14:textId="77777777" w:rsidR="008E643D" w:rsidRPr="00107071" w:rsidRDefault="008E643D" w:rsidP="00384667">
      <w:pPr>
        <w:pStyle w:val="Akapitzlist"/>
        <w:numPr>
          <w:ilvl w:val="1"/>
          <w:numId w:val="21"/>
        </w:numPr>
        <w:ind w:left="851"/>
        <w:rPr>
          <w:rFonts w:cs="Arial"/>
          <w:i/>
          <w:iCs/>
          <w:szCs w:val="24"/>
        </w:rPr>
      </w:pPr>
      <w:r w:rsidRPr="00107071">
        <w:rPr>
          <w:rFonts w:cs="Arial"/>
          <w:szCs w:val="24"/>
        </w:rPr>
        <w:t>Gdańsk ul. Chmielna 74/76</w:t>
      </w:r>
    </w:p>
    <w:p w14:paraId="063867D7" w14:textId="77777777" w:rsidR="008E643D" w:rsidRPr="00107071" w:rsidRDefault="008E643D" w:rsidP="00384667">
      <w:pPr>
        <w:pStyle w:val="Akapitzlist"/>
        <w:numPr>
          <w:ilvl w:val="1"/>
          <w:numId w:val="21"/>
        </w:numPr>
        <w:ind w:left="851"/>
        <w:rPr>
          <w:rFonts w:cs="Arial"/>
          <w:i/>
          <w:iCs/>
          <w:szCs w:val="24"/>
        </w:rPr>
      </w:pPr>
      <w:r w:rsidRPr="00107071">
        <w:rPr>
          <w:rFonts w:cs="Arial"/>
          <w:szCs w:val="24"/>
        </w:rPr>
        <w:t>Słupsk, ul. Jana Pawła II 1;</w:t>
      </w:r>
    </w:p>
    <w:p w14:paraId="3CF4572E" w14:textId="77777777" w:rsidR="008E643D" w:rsidRPr="00107071" w:rsidRDefault="008E643D" w:rsidP="00384667">
      <w:pPr>
        <w:pStyle w:val="Akapitzlist"/>
        <w:numPr>
          <w:ilvl w:val="1"/>
          <w:numId w:val="21"/>
        </w:numPr>
        <w:ind w:left="851"/>
        <w:rPr>
          <w:rFonts w:cs="Arial"/>
          <w:i/>
          <w:iCs/>
          <w:szCs w:val="24"/>
        </w:rPr>
      </w:pPr>
      <w:r w:rsidRPr="00107071">
        <w:rPr>
          <w:rFonts w:cs="Arial"/>
          <w:szCs w:val="24"/>
        </w:rPr>
        <w:t>Sopot, ul. Mickiewicza 36,</w:t>
      </w:r>
    </w:p>
    <w:p w14:paraId="04C162C5" w14:textId="77777777" w:rsidR="008E643D" w:rsidRPr="00107071" w:rsidRDefault="008E643D" w:rsidP="00384667">
      <w:pPr>
        <w:pStyle w:val="Akapitzlist"/>
        <w:numPr>
          <w:ilvl w:val="1"/>
          <w:numId w:val="21"/>
        </w:numPr>
        <w:ind w:left="851"/>
        <w:rPr>
          <w:rFonts w:cs="Arial"/>
          <w:i/>
          <w:iCs/>
          <w:szCs w:val="24"/>
        </w:rPr>
      </w:pPr>
      <w:r w:rsidRPr="00107071">
        <w:rPr>
          <w:rFonts w:cs="Arial"/>
          <w:szCs w:val="24"/>
        </w:rPr>
        <w:t>Sopot ul. 23 Marca 110,</w:t>
      </w:r>
    </w:p>
    <w:p w14:paraId="09F6D7FE" w14:textId="77777777" w:rsidR="008E643D" w:rsidRPr="00107071" w:rsidRDefault="008E643D" w:rsidP="00384667">
      <w:pPr>
        <w:pStyle w:val="Akapitzlist"/>
        <w:numPr>
          <w:ilvl w:val="1"/>
          <w:numId w:val="21"/>
        </w:numPr>
        <w:ind w:left="851"/>
        <w:rPr>
          <w:rFonts w:cs="Arial"/>
          <w:i/>
          <w:iCs/>
          <w:szCs w:val="24"/>
        </w:rPr>
      </w:pPr>
      <w:r w:rsidRPr="00107071">
        <w:rPr>
          <w:rFonts w:cs="Arial"/>
          <w:szCs w:val="24"/>
        </w:rPr>
        <w:t>Podgórze, gm.</w:t>
      </w:r>
      <w:r>
        <w:rPr>
          <w:rFonts w:cs="Arial"/>
          <w:szCs w:val="24"/>
        </w:rPr>
        <w:t xml:space="preserve"> </w:t>
      </w:r>
      <w:r w:rsidRPr="00107071">
        <w:rPr>
          <w:rFonts w:cs="Arial"/>
          <w:szCs w:val="24"/>
        </w:rPr>
        <w:t>Kołczygłowy /stacja retransmisyjna/</w:t>
      </w:r>
      <w:r>
        <w:rPr>
          <w:rFonts w:cs="Arial"/>
          <w:szCs w:val="24"/>
        </w:rPr>
        <w:t>;</w:t>
      </w:r>
    </w:p>
    <w:p w14:paraId="5DC8D622" w14:textId="77777777" w:rsidR="008E643D" w:rsidRPr="00384667" w:rsidRDefault="008E643D" w:rsidP="00384667">
      <w:pPr>
        <w:pStyle w:val="Akapitzlist"/>
        <w:numPr>
          <w:ilvl w:val="0"/>
          <w:numId w:val="8"/>
        </w:numPr>
        <w:tabs>
          <w:tab w:val="left" w:pos="426"/>
          <w:tab w:val="left" w:pos="1134"/>
        </w:tabs>
        <w:spacing w:after="200"/>
        <w:ind w:left="426" w:hanging="426"/>
        <w:rPr>
          <w:rFonts w:cs="Arial"/>
          <w:szCs w:val="24"/>
        </w:rPr>
      </w:pPr>
      <w:r w:rsidRPr="00384667">
        <w:rPr>
          <w:rFonts w:cs="Arial"/>
          <w:szCs w:val="24"/>
        </w:rPr>
        <w:t>pomieszczenia wynajęte w nieruchomościach Skarbu Państwa (i innych podmiotach):</w:t>
      </w:r>
    </w:p>
    <w:p w14:paraId="7CCBAC4A" w14:textId="77777777" w:rsidR="008E643D" w:rsidRPr="00107071" w:rsidRDefault="008E643D" w:rsidP="00384667">
      <w:pPr>
        <w:pStyle w:val="Akapitzlist"/>
        <w:numPr>
          <w:ilvl w:val="1"/>
          <w:numId w:val="23"/>
        </w:numPr>
        <w:ind w:left="851"/>
        <w:rPr>
          <w:rFonts w:cs="Arial"/>
          <w:i/>
          <w:iCs/>
          <w:szCs w:val="24"/>
        </w:rPr>
      </w:pPr>
      <w:r w:rsidRPr="00107071">
        <w:rPr>
          <w:rFonts w:cs="Arial"/>
          <w:szCs w:val="24"/>
        </w:rPr>
        <w:t xml:space="preserve">Gdańsk, ul. Na stoku 50, </w:t>
      </w:r>
    </w:p>
    <w:p w14:paraId="2C9DA033" w14:textId="77777777" w:rsidR="008E643D" w:rsidRPr="00107071" w:rsidRDefault="008E643D" w:rsidP="00384667">
      <w:pPr>
        <w:pStyle w:val="Akapitzlist"/>
        <w:numPr>
          <w:ilvl w:val="1"/>
          <w:numId w:val="23"/>
        </w:numPr>
        <w:ind w:left="851"/>
        <w:rPr>
          <w:rFonts w:cs="Arial"/>
          <w:i/>
          <w:iCs/>
          <w:szCs w:val="24"/>
        </w:rPr>
      </w:pPr>
      <w:r w:rsidRPr="00107071">
        <w:rPr>
          <w:rFonts w:cs="Arial"/>
          <w:szCs w:val="24"/>
        </w:rPr>
        <w:t>Gdańsk ul. Sosnowa 2,</w:t>
      </w:r>
    </w:p>
    <w:p w14:paraId="36178E2F" w14:textId="77777777" w:rsidR="008E643D" w:rsidRPr="00107071" w:rsidRDefault="008E643D" w:rsidP="00384667">
      <w:pPr>
        <w:pStyle w:val="Akapitzlist"/>
        <w:numPr>
          <w:ilvl w:val="1"/>
          <w:numId w:val="23"/>
        </w:numPr>
        <w:ind w:left="851"/>
        <w:rPr>
          <w:rFonts w:cs="Arial"/>
          <w:i/>
          <w:iCs/>
          <w:szCs w:val="24"/>
        </w:rPr>
      </w:pPr>
      <w:r w:rsidRPr="00107071">
        <w:rPr>
          <w:rFonts w:cs="Arial"/>
          <w:szCs w:val="24"/>
        </w:rPr>
        <w:t xml:space="preserve">Gdańsk ul. Smoluchowskiego 18, </w:t>
      </w:r>
    </w:p>
    <w:p w14:paraId="40B669C1" w14:textId="77777777" w:rsidR="008E643D" w:rsidRPr="00107071" w:rsidRDefault="008E643D" w:rsidP="00384667">
      <w:pPr>
        <w:pStyle w:val="Akapitzlist"/>
        <w:numPr>
          <w:ilvl w:val="1"/>
          <w:numId w:val="23"/>
        </w:numPr>
        <w:ind w:left="851"/>
        <w:rPr>
          <w:rFonts w:cs="Arial"/>
          <w:i/>
          <w:iCs/>
          <w:szCs w:val="24"/>
        </w:rPr>
      </w:pPr>
      <w:r w:rsidRPr="00107071">
        <w:rPr>
          <w:rFonts w:cs="Arial"/>
          <w:szCs w:val="24"/>
        </w:rPr>
        <w:t>Gdańsk ul. Beniowskiego 7</w:t>
      </w:r>
      <w:r>
        <w:rPr>
          <w:rFonts w:cs="Arial"/>
          <w:szCs w:val="24"/>
        </w:rPr>
        <w:t>,</w:t>
      </w:r>
    </w:p>
    <w:p w14:paraId="3103F24C" w14:textId="77777777" w:rsidR="008E643D" w:rsidRPr="00AD2B2C" w:rsidRDefault="008E643D" w:rsidP="00384667">
      <w:pPr>
        <w:pStyle w:val="Akapitzlist"/>
        <w:numPr>
          <w:ilvl w:val="1"/>
          <w:numId w:val="23"/>
        </w:numPr>
        <w:ind w:left="851"/>
        <w:rPr>
          <w:rFonts w:cs="Arial"/>
          <w:i/>
          <w:iCs/>
          <w:szCs w:val="24"/>
        </w:rPr>
      </w:pPr>
      <w:r w:rsidRPr="00107071">
        <w:rPr>
          <w:rFonts w:cs="Arial"/>
          <w:szCs w:val="24"/>
        </w:rPr>
        <w:t>Słupsk ul. Paderewskiego 5</w:t>
      </w:r>
      <w:r>
        <w:rPr>
          <w:rFonts w:cs="Arial"/>
          <w:szCs w:val="24"/>
        </w:rPr>
        <w:t>;</w:t>
      </w:r>
    </w:p>
    <w:p w14:paraId="7F7317A3" w14:textId="77777777" w:rsidR="008E643D" w:rsidRPr="00834EA4" w:rsidRDefault="008E643D" w:rsidP="00384667">
      <w:pPr>
        <w:pStyle w:val="Akapitzlist"/>
        <w:numPr>
          <w:ilvl w:val="0"/>
          <w:numId w:val="8"/>
        </w:numPr>
        <w:tabs>
          <w:tab w:val="left" w:pos="709"/>
          <w:tab w:val="left" w:pos="1134"/>
        </w:tabs>
        <w:spacing w:after="200"/>
        <w:ind w:left="426" w:hanging="426"/>
        <w:rPr>
          <w:rFonts w:cs="Arial"/>
          <w:szCs w:val="24"/>
        </w:rPr>
      </w:pPr>
      <w:r w:rsidRPr="00834EA4">
        <w:rPr>
          <w:rFonts w:cs="Arial"/>
          <w:szCs w:val="24"/>
        </w:rPr>
        <w:t>Terenowe Punkty Paszportowe:</w:t>
      </w:r>
    </w:p>
    <w:p w14:paraId="7D5EB3BC" w14:textId="77777777" w:rsidR="008E643D" w:rsidRPr="00834EA4" w:rsidRDefault="008E643D" w:rsidP="00384667">
      <w:pPr>
        <w:pStyle w:val="Akapitzlist"/>
        <w:numPr>
          <w:ilvl w:val="0"/>
          <w:numId w:val="10"/>
        </w:numPr>
        <w:tabs>
          <w:tab w:val="left" w:pos="851"/>
        </w:tabs>
        <w:spacing w:after="200"/>
        <w:ind w:left="993" w:hanging="567"/>
        <w:rPr>
          <w:rFonts w:cs="Arial"/>
          <w:szCs w:val="24"/>
        </w:rPr>
      </w:pPr>
      <w:r w:rsidRPr="00834EA4">
        <w:rPr>
          <w:rFonts w:cs="Arial"/>
          <w:szCs w:val="24"/>
        </w:rPr>
        <w:t>Malbork, Plac Słowiański 17,</w:t>
      </w:r>
    </w:p>
    <w:p w14:paraId="35222650" w14:textId="77777777" w:rsidR="008E643D" w:rsidRPr="00834EA4" w:rsidRDefault="008E643D" w:rsidP="00384667">
      <w:pPr>
        <w:pStyle w:val="Akapitzlist"/>
        <w:numPr>
          <w:ilvl w:val="0"/>
          <w:numId w:val="10"/>
        </w:numPr>
        <w:tabs>
          <w:tab w:val="left" w:pos="851"/>
        </w:tabs>
        <w:spacing w:after="200"/>
        <w:ind w:left="993" w:hanging="567"/>
        <w:rPr>
          <w:rFonts w:cs="Arial"/>
          <w:szCs w:val="24"/>
        </w:rPr>
      </w:pPr>
      <w:r w:rsidRPr="00834EA4">
        <w:rPr>
          <w:rFonts w:cs="Arial"/>
          <w:szCs w:val="24"/>
        </w:rPr>
        <w:lastRenderedPageBreak/>
        <w:t>Starogard Gdański, ul. Kościuszki 17,</w:t>
      </w:r>
    </w:p>
    <w:p w14:paraId="7A249E01" w14:textId="77777777" w:rsidR="008E643D" w:rsidRPr="00834EA4" w:rsidRDefault="008E643D" w:rsidP="00384667">
      <w:pPr>
        <w:pStyle w:val="Akapitzlist"/>
        <w:numPr>
          <w:ilvl w:val="0"/>
          <w:numId w:val="10"/>
        </w:numPr>
        <w:tabs>
          <w:tab w:val="left" w:pos="851"/>
        </w:tabs>
        <w:spacing w:after="200"/>
        <w:ind w:left="993" w:hanging="567"/>
        <w:rPr>
          <w:rFonts w:cs="Arial"/>
          <w:szCs w:val="24"/>
        </w:rPr>
      </w:pPr>
      <w:r w:rsidRPr="00834EA4">
        <w:rPr>
          <w:rFonts w:cs="Arial"/>
          <w:szCs w:val="24"/>
        </w:rPr>
        <w:t>Lębork, ul. Czołgistów 5a,</w:t>
      </w:r>
    </w:p>
    <w:p w14:paraId="69CE8F7C" w14:textId="77777777" w:rsidR="008E643D" w:rsidRPr="00834EA4" w:rsidRDefault="008E643D" w:rsidP="00384667">
      <w:pPr>
        <w:pStyle w:val="Akapitzlist"/>
        <w:numPr>
          <w:ilvl w:val="0"/>
          <w:numId w:val="10"/>
        </w:numPr>
        <w:tabs>
          <w:tab w:val="left" w:pos="851"/>
        </w:tabs>
        <w:spacing w:after="200"/>
        <w:ind w:left="993" w:hanging="567"/>
        <w:rPr>
          <w:rFonts w:cs="Arial"/>
          <w:szCs w:val="24"/>
        </w:rPr>
      </w:pPr>
      <w:r w:rsidRPr="00834EA4">
        <w:rPr>
          <w:rFonts w:cs="Arial"/>
          <w:szCs w:val="24"/>
        </w:rPr>
        <w:t>Tczew, ul. Piastowska 2,</w:t>
      </w:r>
    </w:p>
    <w:p w14:paraId="34638374" w14:textId="77777777" w:rsidR="008E643D" w:rsidRPr="00834EA4" w:rsidRDefault="008E643D" w:rsidP="00384667">
      <w:pPr>
        <w:pStyle w:val="Akapitzlist"/>
        <w:numPr>
          <w:ilvl w:val="0"/>
          <w:numId w:val="10"/>
        </w:numPr>
        <w:tabs>
          <w:tab w:val="left" w:pos="851"/>
        </w:tabs>
        <w:spacing w:after="200"/>
        <w:ind w:left="993" w:hanging="567"/>
        <w:rPr>
          <w:rFonts w:cs="Arial"/>
          <w:szCs w:val="24"/>
        </w:rPr>
      </w:pPr>
      <w:r w:rsidRPr="00834EA4">
        <w:rPr>
          <w:rFonts w:cs="Arial"/>
          <w:szCs w:val="24"/>
        </w:rPr>
        <w:t>Kartuzy, ul. Gen. Józefa Hallera 1,</w:t>
      </w:r>
    </w:p>
    <w:p w14:paraId="68B6D932" w14:textId="77777777" w:rsidR="008E643D" w:rsidRPr="00834EA4" w:rsidRDefault="008E643D" w:rsidP="00384667">
      <w:pPr>
        <w:pStyle w:val="Akapitzlist"/>
        <w:numPr>
          <w:ilvl w:val="0"/>
          <w:numId w:val="10"/>
        </w:numPr>
        <w:tabs>
          <w:tab w:val="left" w:pos="851"/>
        </w:tabs>
        <w:spacing w:after="200"/>
        <w:ind w:left="993" w:hanging="567"/>
        <w:rPr>
          <w:rFonts w:cs="Arial"/>
          <w:szCs w:val="24"/>
        </w:rPr>
      </w:pPr>
      <w:r w:rsidRPr="00834EA4">
        <w:rPr>
          <w:rFonts w:cs="Arial"/>
          <w:szCs w:val="24"/>
        </w:rPr>
        <w:t>Kościerzyna, ul. 3 Maja 6,</w:t>
      </w:r>
    </w:p>
    <w:p w14:paraId="49B74E1F" w14:textId="77777777" w:rsidR="008E643D" w:rsidRPr="00834EA4" w:rsidRDefault="008E643D" w:rsidP="00384667">
      <w:pPr>
        <w:pStyle w:val="Akapitzlist"/>
        <w:numPr>
          <w:ilvl w:val="0"/>
          <w:numId w:val="10"/>
        </w:numPr>
        <w:tabs>
          <w:tab w:val="left" w:pos="851"/>
        </w:tabs>
        <w:spacing w:after="200"/>
        <w:ind w:left="993" w:hanging="567"/>
        <w:rPr>
          <w:rFonts w:cs="Arial"/>
          <w:szCs w:val="24"/>
        </w:rPr>
      </w:pPr>
      <w:r w:rsidRPr="00834EA4">
        <w:rPr>
          <w:rFonts w:cs="Arial"/>
          <w:szCs w:val="24"/>
        </w:rPr>
        <w:t>Chojnice, ul. 31 Stycznia 56,</w:t>
      </w:r>
    </w:p>
    <w:p w14:paraId="183CD7E0" w14:textId="77777777" w:rsidR="008E643D" w:rsidRPr="00834EA4" w:rsidRDefault="008E643D" w:rsidP="00384667">
      <w:pPr>
        <w:pStyle w:val="Akapitzlist"/>
        <w:numPr>
          <w:ilvl w:val="0"/>
          <w:numId w:val="10"/>
        </w:numPr>
        <w:tabs>
          <w:tab w:val="left" w:pos="851"/>
        </w:tabs>
        <w:spacing w:after="200"/>
        <w:ind w:left="993" w:hanging="567"/>
        <w:rPr>
          <w:rFonts w:cs="Arial"/>
          <w:szCs w:val="24"/>
        </w:rPr>
      </w:pPr>
      <w:r w:rsidRPr="00834EA4">
        <w:rPr>
          <w:rFonts w:cs="Arial"/>
          <w:szCs w:val="24"/>
        </w:rPr>
        <w:t>Wejherowo, ul. 12 Marca 195,</w:t>
      </w:r>
    </w:p>
    <w:p w14:paraId="71327354" w14:textId="77777777" w:rsidR="008E643D" w:rsidRDefault="008E643D" w:rsidP="00384667">
      <w:pPr>
        <w:pStyle w:val="Akapitzlist"/>
        <w:numPr>
          <w:ilvl w:val="0"/>
          <w:numId w:val="10"/>
        </w:numPr>
        <w:tabs>
          <w:tab w:val="left" w:pos="851"/>
        </w:tabs>
        <w:spacing w:after="200"/>
        <w:ind w:left="993" w:hanging="567"/>
        <w:rPr>
          <w:rFonts w:cs="Arial"/>
          <w:szCs w:val="24"/>
        </w:rPr>
      </w:pPr>
      <w:r w:rsidRPr="00834EA4">
        <w:rPr>
          <w:rFonts w:cs="Arial"/>
          <w:szCs w:val="24"/>
        </w:rPr>
        <w:t>Bytów, ul. Domańskiego 2</w:t>
      </w:r>
    </w:p>
    <w:p w14:paraId="377F5E3E" w14:textId="77777777" w:rsidR="008E643D" w:rsidRPr="00834EA4" w:rsidRDefault="008E643D" w:rsidP="00384667">
      <w:pPr>
        <w:pStyle w:val="Akapitzlist"/>
        <w:numPr>
          <w:ilvl w:val="0"/>
          <w:numId w:val="10"/>
        </w:numPr>
        <w:tabs>
          <w:tab w:val="left" w:pos="851"/>
        </w:tabs>
        <w:spacing w:after="200"/>
        <w:ind w:left="993" w:hanging="567"/>
        <w:rPr>
          <w:rFonts w:cs="Arial"/>
          <w:szCs w:val="24"/>
        </w:rPr>
      </w:pPr>
      <w:r>
        <w:rPr>
          <w:rFonts w:cs="Arial"/>
          <w:szCs w:val="24"/>
        </w:rPr>
        <w:t>Gdańsk Rębiechowo ul. Juliusza Słowackiego 200</w:t>
      </w:r>
      <w:r w:rsidRPr="00834EA4">
        <w:rPr>
          <w:rFonts w:cs="Arial"/>
          <w:szCs w:val="24"/>
        </w:rPr>
        <w:t>.</w:t>
      </w:r>
    </w:p>
    <w:p w14:paraId="2C4F4CC3" w14:textId="77777777" w:rsidR="008E643D" w:rsidRPr="00337670" w:rsidRDefault="008E643D" w:rsidP="007675A4">
      <w:pPr>
        <w:tabs>
          <w:tab w:val="left" w:pos="0"/>
          <w:tab w:val="left" w:pos="1134"/>
        </w:tabs>
        <w:spacing w:after="120"/>
        <w:rPr>
          <w:rFonts w:cs="Arial"/>
          <w:szCs w:val="24"/>
        </w:rPr>
      </w:pPr>
      <w:r w:rsidRPr="00834EA4">
        <w:rPr>
          <w:rFonts w:cs="Arial"/>
          <w:b/>
          <w:szCs w:val="24"/>
        </w:rPr>
        <w:t xml:space="preserve">§ 13. </w:t>
      </w:r>
      <w:r w:rsidRPr="007675A4">
        <w:rPr>
          <w:rFonts w:cs="Arial"/>
          <w:bCs/>
          <w:szCs w:val="24"/>
        </w:rPr>
        <w:t>1.</w:t>
      </w:r>
      <w:r>
        <w:rPr>
          <w:rFonts w:cs="Arial"/>
          <w:b/>
          <w:szCs w:val="24"/>
        </w:rPr>
        <w:t xml:space="preserve"> </w:t>
      </w:r>
      <w:r w:rsidRPr="00337670">
        <w:rPr>
          <w:rFonts w:cs="Arial"/>
          <w:szCs w:val="24"/>
        </w:rPr>
        <w:t>Przeprowadzenie inwentaryzacji w PUW w formie spisu z natury powierza się Przewodniczącemu Komisji Inwentaryzacyjnej, który będzie odpowiedzialny za nadzór nad sprawnym, terminowym i prawidłowym przebiegiem oraz wykonaniem wszystkich czynności inwentaryzacyjnych.</w:t>
      </w:r>
    </w:p>
    <w:p w14:paraId="79409F51" w14:textId="77777777" w:rsidR="008E643D" w:rsidRDefault="008E643D" w:rsidP="007675A4">
      <w:pPr>
        <w:pStyle w:val="Akapitzlist"/>
        <w:numPr>
          <w:ilvl w:val="2"/>
          <w:numId w:val="23"/>
        </w:numPr>
        <w:tabs>
          <w:tab w:val="left" w:pos="0"/>
          <w:tab w:val="left" w:pos="1134"/>
        </w:tabs>
        <w:spacing w:after="120"/>
        <w:ind w:left="0" w:firstLine="709"/>
        <w:contextualSpacing w:val="0"/>
        <w:rPr>
          <w:rFonts w:cs="Arial"/>
          <w:szCs w:val="24"/>
        </w:rPr>
      </w:pPr>
      <w:r w:rsidRPr="00337670">
        <w:rPr>
          <w:rFonts w:cs="Arial"/>
          <w:szCs w:val="24"/>
        </w:rPr>
        <w:t>Przyjęcie odpowiedzialności potwierdza oświadczenie Przewodniczącego Komisji Inwentaryzacyjnej, którego wzór stanowi załącznik nr 1 zarządzenia.</w:t>
      </w:r>
    </w:p>
    <w:p w14:paraId="3F2CD565" w14:textId="77777777" w:rsidR="008E643D" w:rsidRPr="00337670" w:rsidRDefault="008E643D" w:rsidP="007675A4">
      <w:pPr>
        <w:pStyle w:val="Akapitzlist"/>
        <w:numPr>
          <w:ilvl w:val="2"/>
          <w:numId w:val="23"/>
        </w:numPr>
        <w:tabs>
          <w:tab w:val="left" w:pos="0"/>
          <w:tab w:val="left" w:pos="1134"/>
        </w:tabs>
        <w:ind w:left="0" w:firstLine="709"/>
        <w:rPr>
          <w:rFonts w:cs="Arial"/>
          <w:szCs w:val="24"/>
        </w:rPr>
      </w:pPr>
      <w:r w:rsidRPr="00337670">
        <w:rPr>
          <w:rFonts w:cs="Arial"/>
          <w:szCs w:val="24"/>
        </w:rPr>
        <w:t xml:space="preserve">Za prawidłowe rozliczenie inwentaryzacji odpowiedzialny jest </w:t>
      </w:r>
      <w:r>
        <w:rPr>
          <w:rFonts w:cs="Arial"/>
          <w:szCs w:val="24"/>
        </w:rPr>
        <w:t>g</w:t>
      </w:r>
      <w:r w:rsidRPr="00337670">
        <w:rPr>
          <w:rFonts w:cs="Arial"/>
          <w:szCs w:val="24"/>
        </w:rPr>
        <w:t xml:space="preserve">łówny </w:t>
      </w:r>
      <w:r>
        <w:rPr>
          <w:rFonts w:cs="Arial"/>
          <w:szCs w:val="24"/>
        </w:rPr>
        <w:t>k</w:t>
      </w:r>
      <w:r w:rsidRPr="00337670">
        <w:rPr>
          <w:rFonts w:cs="Arial"/>
          <w:szCs w:val="24"/>
        </w:rPr>
        <w:t>sięgowy PUW.</w:t>
      </w:r>
    </w:p>
    <w:p w14:paraId="36035DFB" w14:textId="77777777" w:rsidR="008E643D" w:rsidRPr="00834EA4" w:rsidRDefault="008E643D" w:rsidP="00BC5A84">
      <w:pPr>
        <w:tabs>
          <w:tab w:val="left" w:pos="0"/>
          <w:tab w:val="left" w:pos="993"/>
        </w:tabs>
        <w:rPr>
          <w:rFonts w:cs="Arial"/>
          <w:szCs w:val="24"/>
        </w:rPr>
      </w:pPr>
      <w:r w:rsidRPr="00834EA4">
        <w:rPr>
          <w:rFonts w:cs="Arial"/>
          <w:b/>
          <w:szCs w:val="24"/>
        </w:rPr>
        <w:t xml:space="preserve">§ 14. </w:t>
      </w:r>
      <w:r w:rsidRPr="00834EA4">
        <w:rPr>
          <w:rFonts w:cs="Arial"/>
          <w:szCs w:val="24"/>
        </w:rPr>
        <w:t>Różnice inwentaryzacyjne należy ująć w księgach rachunkowych i sprawozdaniu finansowym sporządzonym na dzień 31.12.202</w:t>
      </w:r>
      <w:r>
        <w:rPr>
          <w:rFonts w:cs="Arial"/>
          <w:szCs w:val="24"/>
        </w:rPr>
        <w:t>4</w:t>
      </w:r>
      <w:r w:rsidRPr="00834EA4">
        <w:rPr>
          <w:rFonts w:cs="Arial"/>
          <w:szCs w:val="24"/>
        </w:rPr>
        <w:t xml:space="preserve"> r., tj. za rok obrotowy 202</w:t>
      </w:r>
      <w:r>
        <w:rPr>
          <w:rFonts w:cs="Arial"/>
          <w:szCs w:val="24"/>
        </w:rPr>
        <w:t>4</w:t>
      </w:r>
      <w:r w:rsidRPr="00834EA4">
        <w:rPr>
          <w:rFonts w:cs="Arial"/>
          <w:szCs w:val="24"/>
        </w:rPr>
        <w:t>.</w:t>
      </w:r>
    </w:p>
    <w:p w14:paraId="3A393B4E" w14:textId="77777777" w:rsidR="008E643D" w:rsidRDefault="008E643D" w:rsidP="007675A4">
      <w:pPr>
        <w:tabs>
          <w:tab w:val="left" w:pos="0"/>
          <w:tab w:val="left" w:pos="993"/>
        </w:tabs>
        <w:spacing w:after="120"/>
        <w:contextualSpacing/>
        <w:rPr>
          <w:rFonts w:cs="Arial"/>
          <w:szCs w:val="24"/>
        </w:rPr>
      </w:pPr>
      <w:r w:rsidRPr="00834EA4">
        <w:rPr>
          <w:rFonts w:cs="Arial"/>
          <w:b/>
          <w:szCs w:val="24"/>
        </w:rPr>
        <w:t>§ 15</w:t>
      </w:r>
      <w:r>
        <w:rPr>
          <w:rFonts w:cs="Arial"/>
          <w:b/>
          <w:szCs w:val="24"/>
        </w:rPr>
        <w:t xml:space="preserve">. </w:t>
      </w:r>
      <w:r w:rsidRPr="007675A4">
        <w:rPr>
          <w:rFonts w:cs="Arial"/>
          <w:bCs/>
          <w:szCs w:val="24"/>
        </w:rPr>
        <w:t>1.</w:t>
      </w:r>
      <w:r>
        <w:rPr>
          <w:rFonts w:cs="Arial"/>
          <w:b/>
          <w:szCs w:val="24"/>
        </w:rPr>
        <w:t xml:space="preserve"> </w:t>
      </w:r>
      <w:r w:rsidRPr="00C837E2">
        <w:rPr>
          <w:rFonts w:cs="Arial"/>
          <w:szCs w:val="24"/>
        </w:rPr>
        <w:t>Arkusze spisowe sporządzane ręcznie wypełnia się w dwóch egzemplarzach, w tym jeden dla jednostek użyczających składniki majątkowe.</w:t>
      </w:r>
    </w:p>
    <w:p w14:paraId="40A4E000" w14:textId="77777777" w:rsidR="008E643D" w:rsidRDefault="008E643D" w:rsidP="007675A4">
      <w:pPr>
        <w:pStyle w:val="Akapitzlist"/>
        <w:numPr>
          <w:ilvl w:val="2"/>
          <w:numId w:val="21"/>
        </w:numPr>
        <w:tabs>
          <w:tab w:val="left" w:pos="0"/>
          <w:tab w:val="left" w:pos="1134"/>
        </w:tabs>
        <w:spacing w:after="120"/>
        <w:ind w:left="0" w:firstLine="709"/>
        <w:contextualSpacing w:val="0"/>
        <w:rPr>
          <w:rFonts w:cs="Arial"/>
          <w:szCs w:val="24"/>
        </w:rPr>
      </w:pPr>
      <w:r w:rsidRPr="00C837E2">
        <w:rPr>
          <w:rFonts w:cs="Arial"/>
          <w:szCs w:val="24"/>
        </w:rPr>
        <w:t>Arkusze spisowe generowane z programu OPTIest drukowane są w jednym egzemplarzu.</w:t>
      </w:r>
    </w:p>
    <w:p w14:paraId="1032307A" w14:textId="77777777" w:rsidR="008E643D" w:rsidRDefault="008E643D" w:rsidP="007675A4">
      <w:pPr>
        <w:pStyle w:val="Akapitzlist"/>
        <w:numPr>
          <w:ilvl w:val="2"/>
          <w:numId w:val="21"/>
        </w:numPr>
        <w:tabs>
          <w:tab w:val="left" w:pos="0"/>
          <w:tab w:val="left" w:pos="1134"/>
        </w:tabs>
        <w:spacing w:after="120"/>
        <w:ind w:left="0" w:firstLine="709"/>
        <w:contextualSpacing w:val="0"/>
        <w:rPr>
          <w:rFonts w:cs="Arial"/>
          <w:szCs w:val="24"/>
        </w:rPr>
      </w:pPr>
      <w:r w:rsidRPr="00C837E2">
        <w:rPr>
          <w:rFonts w:cs="Arial"/>
          <w:szCs w:val="24"/>
        </w:rPr>
        <w:t>Składniki majątku niepełnowartościowe, zbędne, użyczone PUW należy spisać na oddzielnych arkuszach.</w:t>
      </w:r>
    </w:p>
    <w:p w14:paraId="707A6EF1" w14:textId="77777777" w:rsidR="008E643D" w:rsidRPr="00C837E2" w:rsidRDefault="008E643D" w:rsidP="007675A4">
      <w:pPr>
        <w:pStyle w:val="Akapitzlist"/>
        <w:numPr>
          <w:ilvl w:val="2"/>
          <w:numId w:val="21"/>
        </w:numPr>
        <w:tabs>
          <w:tab w:val="left" w:pos="0"/>
          <w:tab w:val="left" w:pos="1134"/>
        </w:tabs>
        <w:spacing w:after="120"/>
        <w:ind w:left="0" w:firstLine="709"/>
        <w:rPr>
          <w:rFonts w:cs="Arial"/>
          <w:szCs w:val="24"/>
        </w:rPr>
      </w:pPr>
      <w:r w:rsidRPr="00C837E2">
        <w:rPr>
          <w:rFonts w:cs="Arial"/>
          <w:szCs w:val="24"/>
        </w:rPr>
        <w:t>Z</w:t>
      </w:r>
      <w:r>
        <w:rPr>
          <w:rFonts w:cs="Arial"/>
          <w:szCs w:val="24"/>
        </w:rPr>
        <w:t xml:space="preserve"> </w:t>
      </w:r>
      <w:r w:rsidRPr="00C837E2">
        <w:rPr>
          <w:rFonts w:cs="Arial"/>
          <w:szCs w:val="24"/>
        </w:rPr>
        <w:t>przeprowadzonej inwentaryzacji Przewodniczący Komisji Inwentaryzacyjnej sporządzi Sprawozdanie opisowe z przebiegu spisu z natury, a także Protokół końcowy rozliczeń wyników inwentaryzacji, który przedłoży Dyrektorowi Generalnemu, celem zatwierdzenia.</w:t>
      </w:r>
    </w:p>
    <w:p w14:paraId="23FEFD5A" w14:textId="77777777" w:rsidR="008E643D" w:rsidRPr="00834EA4" w:rsidRDefault="008E643D" w:rsidP="00BC5A84">
      <w:pPr>
        <w:tabs>
          <w:tab w:val="left" w:pos="0"/>
          <w:tab w:val="left" w:pos="993"/>
        </w:tabs>
        <w:rPr>
          <w:rFonts w:cs="Arial"/>
          <w:szCs w:val="24"/>
        </w:rPr>
      </w:pPr>
      <w:r w:rsidRPr="00834EA4">
        <w:rPr>
          <w:rFonts w:cs="Arial"/>
          <w:b/>
          <w:szCs w:val="24"/>
        </w:rPr>
        <w:t xml:space="preserve">§ 16. </w:t>
      </w:r>
      <w:r w:rsidRPr="00834EA4">
        <w:rPr>
          <w:rFonts w:cs="Arial"/>
          <w:szCs w:val="24"/>
        </w:rPr>
        <w:t>Zarządzenie należy podać do wiadomości wszystkich komórek organizacyjnych PUW, w tym osobom powołanym do komisji inwentaryzacyjnej, zespołów spisowych oraz osobom materialnie odpowiedzialnym.</w:t>
      </w:r>
    </w:p>
    <w:p w14:paraId="084A2B75" w14:textId="77777777" w:rsidR="008E643D" w:rsidRDefault="008E643D" w:rsidP="00BC5A84">
      <w:pPr>
        <w:tabs>
          <w:tab w:val="left" w:pos="0"/>
          <w:tab w:val="left" w:pos="993"/>
        </w:tabs>
        <w:spacing w:after="720"/>
        <w:rPr>
          <w:rFonts w:cs="Arial"/>
          <w:szCs w:val="24"/>
        </w:rPr>
      </w:pPr>
      <w:r w:rsidRPr="00821B89">
        <w:rPr>
          <w:rFonts w:cs="Arial"/>
          <w:b/>
          <w:szCs w:val="24"/>
        </w:rPr>
        <w:t xml:space="preserve">§ 17. </w:t>
      </w:r>
      <w:r w:rsidRPr="00821B89">
        <w:rPr>
          <w:rFonts w:cs="Arial"/>
          <w:szCs w:val="24"/>
        </w:rPr>
        <w:t xml:space="preserve">Zarządzenie wchodzi </w:t>
      </w:r>
      <w:r>
        <w:rPr>
          <w:rFonts w:cs="Arial"/>
          <w:szCs w:val="24"/>
        </w:rPr>
        <w:t xml:space="preserve">w życie </w:t>
      </w:r>
      <w:r w:rsidRPr="00821B89">
        <w:rPr>
          <w:rFonts w:cs="Arial"/>
          <w:szCs w:val="24"/>
        </w:rPr>
        <w:t>z dniem podpisania.</w:t>
      </w:r>
    </w:p>
    <w:p w14:paraId="2589673C" w14:textId="77777777" w:rsidR="008D6D08" w:rsidRDefault="008D6D08" w:rsidP="008D6D08">
      <w:pPr>
        <w:ind w:left="3545" w:firstLine="0"/>
        <w:jc w:val="center"/>
        <w:rPr>
          <w:rFonts w:cs="Arial"/>
        </w:rPr>
      </w:pPr>
      <w:bookmarkStart w:id="2" w:name="ezdPracownikAtrybut5"/>
      <w:bookmarkEnd w:id="1"/>
      <w:r>
        <w:rPr>
          <w:rFonts w:cs="Arial"/>
        </w:rPr>
        <w:t>WOJEWODA POMORSKI</w:t>
      </w:r>
      <w:bookmarkEnd w:id="2"/>
    </w:p>
    <w:p w14:paraId="2071DF1A" w14:textId="3469A90D" w:rsidR="008E643D" w:rsidRPr="008D6D08" w:rsidRDefault="008D6D08" w:rsidP="008D6D08">
      <w:pPr>
        <w:ind w:left="3545" w:firstLine="0"/>
        <w:jc w:val="center"/>
        <w:rPr>
          <w:rFonts w:cs="Arial"/>
        </w:rPr>
      </w:pPr>
      <w:bookmarkStart w:id="3" w:name="ezdPracownikNazwa"/>
      <w:r>
        <w:rPr>
          <w:rFonts w:cs="Arial"/>
        </w:rPr>
        <w:t>Beata Rutkiewicz</w:t>
      </w:r>
      <w:bookmarkEnd w:id="3"/>
    </w:p>
    <w:sectPr w:rsidR="008E643D" w:rsidRPr="008D6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04E94"/>
    <w:multiLevelType w:val="hybridMultilevel"/>
    <w:tmpl w:val="B808B9FA"/>
    <w:lvl w:ilvl="0" w:tplc="E368CBFC">
      <w:start w:val="1"/>
      <w:numFmt w:val="lowerLetter"/>
      <w:lvlText w:val="%1)"/>
      <w:lvlJc w:val="left"/>
      <w:pPr>
        <w:ind w:left="1440" w:hanging="360"/>
      </w:pPr>
    </w:lvl>
    <w:lvl w:ilvl="1" w:tplc="0DC24168">
      <w:start w:val="1"/>
      <w:numFmt w:val="lowerLetter"/>
      <w:lvlText w:val="%2."/>
      <w:lvlJc w:val="left"/>
      <w:pPr>
        <w:ind w:left="2160" w:hanging="360"/>
      </w:pPr>
    </w:lvl>
    <w:lvl w:ilvl="2" w:tplc="9D5A15FE" w:tentative="1">
      <w:start w:val="1"/>
      <w:numFmt w:val="lowerRoman"/>
      <w:lvlText w:val="%3."/>
      <w:lvlJc w:val="right"/>
      <w:pPr>
        <w:ind w:left="2880" w:hanging="180"/>
      </w:pPr>
    </w:lvl>
    <w:lvl w:ilvl="3" w:tplc="37DEC728" w:tentative="1">
      <w:start w:val="1"/>
      <w:numFmt w:val="decimal"/>
      <w:lvlText w:val="%4."/>
      <w:lvlJc w:val="left"/>
      <w:pPr>
        <w:ind w:left="3600" w:hanging="360"/>
      </w:pPr>
    </w:lvl>
    <w:lvl w:ilvl="4" w:tplc="C0FAB1B4" w:tentative="1">
      <w:start w:val="1"/>
      <w:numFmt w:val="lowerLetter"/>
      <w:lvlText w:val="%5."/>
      <w:lvlJc w:val="left"/>
      <w:pPr>
        <w:ind w:left="4320" w:hanging="360"/>
      </w:pPr>
    </w:lvl>
    <w:lvl w:ilvl="5" w:tplc="F684D544" w:tentative="1">
      <w:start w:val="1"/>
      <w:numFmt w:val="lowerRoman"/>
      <w:lvlText w:val="%6."/>
      <w:lvlJc w:val="right"/>
      <w:pPr>
        <w:ind w:left="5040" w:hanging="180"/>
      </w:pPr>
    </w:lvl>
    <w:lvl w:ilvl="6" w:tplc="1986B2D8" w:tentative="1">
      <w:start w:val="1"/>
      <w:numFmt w:val="decimal"/>
      <w:lvlText w:val="%7."/>
      <w:lvlJc w:val="left"/>
      <w:pPr>
        <w:ind w:left="5760" w:hanging="360"/>
      </w:pPr>
    </w:lvl>
    <w:lvl w:ilvl="7" w:tplc="7E7E2BF2" w:tentative="1">
      <w:start w:val="1"/>
      <w:numFmt w:val="lowerLetter"/>
      <w:lvlText w:val="%8."/>
      <w:lvlJc w:val="left"/>
      <w:pPr>
        <w:ind w:left="6480" w:hanging="360"/>
      </w:pPr>
    </w:lvl>
    <w:lvl w:ilvl="8" w:tplc="405C9E0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6C7D75"/>
    <w:multiLevelType w:val="hybridMultilevel"/>
    <w:tmpl w:val="92E836A4"/>
    <w:lvl w:ilvl="0" w:tplc="07F0BBB2">
      <w:start w:val="1"/>
      <w:numFmt w:val="lowerLetter"/>
      <w:lvlText w:val="%1)"/>
      <w:lvlJc w:val="left"/>
      <w:pPr>
        <w:ind w:left="1506" w:hanging="360"/>
      </w:pPr>
    </w:lvl>
    <w:lvl w:ilvl="1" w:tplc="1332E698">
      <w:start w:val="1"/>
      <w:numFmt w:val="lowerLetter"/>
      <w:lvlText w:val="%2."/>
      <w:lvlJc w:val="left"/>
      <w:pPr>
        <w:ind w:left="2226" w:hanging="360"/>
      </w:pPr>
    </w:lvl>
    <w:lvl w:ilvl="2" w:tplc="E7F2E050" w:tentative="1">
      <w:start w:val="1"/>
      <w:numFmt w:val="lowerRoman"/>
      <w:lvlText w:val="%3."/>
      <w:lvlJc w:val="right"/>
      <w:pPr>
        <w:ind w:left="2946" w:hanging="180"/>
      </w:pPr>
    </w:lvl>
    <w:lvl w:ilvl="3" w:tplc="14BCE304" w:tentative="1">
      <w:start w:val="1"/>
      <w:numFmt w:val="decimal"/>
      <w:lvlText w:val="%4."/>
      <w:lvlJc w:val="left"/>
      <w:pPr>
        <w:ind w:left="3666" w:hanging="360"/>
      </w:pPr>
    </w:lvl>
    <w:lvl w:ilvl="4" w:tplc="D5CA342C" w:tentative="1">
      <w:start w:val="1"/>
      <w:numFmt w:val="lowerLetter"/>
      <w:lvlText w:val="%5."/>
      <w:lvlJc w:val="left"/>
      <w:pPr>
        <w:ind w:left="4386" w:hanging="360"/>
      </w:pPr>
    </w:lvl>
    <w:lvl w:ilvl="5" w:tplc="E16C93A0" w:tentative="1">
      <w:start w:val="1"/>
      <w:numFmt w:val="lowerRoman"/>
      <w:lvlText w:val="%6."/>
      <w:lvlJc w:val="right"/>
      <w:pPr>
        <w:ind w:left="5106" w:hanging="180"/>
      </w:pPr>
    </w:lvl>
    <w:lvl w:ilvl="6" w:tplc="F7C855CA" w:tentative="1">
      <w:start w:val="1"/>
      <w:numFmt w:val="decimal"/>
      <w:lvlText w:val="%7."/>
      <w:lvlJc w:val="left"/>
      <w:pPr>
        <w:ind w:left="5826" w:hanging="360"/>
      </w:pPr>
    </w:lvl>
    <w:lvl w:ilvl="7" w:tplc="B15ED3FC" w:tentative="1">
      <w:start w:val="1"/>
      <w:numFmt w:val="lowerLetter"/>
      <w:lvlText w:val="%8."/>
      <w:lvlJc w:val="left"/>
      <w:pPr>
        <w:ind w:left="6546" w:hanging="360"/>
      </w:pPr>
    </w:lvl>
    <w:lvl w:ilvl="8" w:tplc="0866A9FA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767275B"/>
    <w:multiLevelType w:val="hybridMultilevel"/>
    <w:tmpl w:val="EA4028D4"/>
    <w:lvl w:ilvl="0" w:tplc="C61217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Times New Roman" w:hint="default"/>
      </w:rPr>
    </w:lvl>
    <w:lvl w:ilvl="1" w:tplc="CBAAD8B4" w:tentative="1">
      <w:start w:val="1"/>
      <w:numFmt w:val="lowerLetter"/>
      <w:lvlText w:val="%2."/>
      <w:lvlJc w:val="left"/>
      <w:pPr>
        <w:ind w:left="1440" w:hanging="360"/>
      </w:pPr>
    </w:lvl>
    <w:lvl w:ilvl="2" w:tplc="19EE38FE" w:tentative="1">
      <w:start w:val="1"/>
      <w:numFmt w:val="lowerRoman"/>
      <w:lvlText w:val="%3."/>
      <w:lvlJc w:val="right"/>
      <w:pPr>
        <w:ind w:left="2160" w:hanging="180"/>
      </w:pPr>
    </w:lvl>
    <w:lvl w:ilvl="3" w:tplc="C2302D9C" w:tentative="1">
      <w:start w:val="1"/>
      <w:numFmt w:val="decimal"/>
      <w:lvlText w:val="%4."/>
      <w:lvlJc w:val="left"/>
      <w:pPr>
        <w:ind w:left="2880" w:hanging="360"/>
      </w:pPr>
    </w:lvl>
    <w:lvl w:ilvl="4" w:tplc="2E3AABDC" w:tentative="1">
      <w:start w:val="1"/>
      <w:numFmt w:val="lowerLetter"/>
      <w:lvlText w:val="%5."/>
      <w:lvlJc w:val="left"/>
      <w:pPr>
        <w:ind w:left="3600" w:hanging="360"/>
      </w:pPr>
    </w:lvl>
    <w:lvl w:ilvl="5" w:tplc="B0D0B150" w:tentative="1">
      <w:start w:val="1"/>
      <w:numFmt w:val="lowerRoman"/>
      <w:lvlText w:val="%6."/>
      <w:lvlJc w:val="right"/>
      <w:pPr>
        <w:ind w:left="4320" w:hanging="180"/>
      </w:pPr>
    </w:lvl>
    <w:lvl w:ilvl="6" w:tplc="B5B4673A" w:tentative="1">
      <w:start w:val="1"/>
      <w:numFmt w:val="decimal"/>
      <w:lvlText w:val="%7."/>
      <w:lvlJc w:val="left"/>
      <w:pPr>
        <w:ind w:left="5040" w:hanging="360"/>
      </w:pPr>
    </w:lvl>
    <w:lvl w:ilvl="7" w:tplc="9126CFEC" w:tentative="1">
      <w:start w:val="1"/>
      <w:numFmt w:val="lowerLetter"/>
      <w:lvlText w:val="%8."/>
      <w:lvlJc w:val="left"/>
      <w:pPr>
        <w:ind w:left="5760" w:hanging="360"/>
      </w:pPr>
    </w:lvl>
    <w:lvl w:ilvl="8" w:tplc="0CCC66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65BE6"/>
    <w:multiLevelType w:val="hybridMultilevel"/>
    <w:tmpl w:val="63867410"/>
    <w:lvl w:ilvl="0" w:tplc="AF6E9F0C">
      <w:start w:val="2"/>
      <w:numFmt w:val="decimal"/>
      <w:lvlText w:val="%1."/>
      <w:lvlJc w:val="left"/>
      <w:pPr>
        <w:ind w:left="1489" w:hanging="360"/>
      </w:pPr>
      <w:rPr>
        <w:b w:val="0"/>
        <w:vertAlign w:val="baseline"/>
      </w:rPr>
    </w:lvl>
    <w:lvl w:ilvl="1" w:tplc="389C3C22">
      <w:start w:val="1"/>
      <w:numFmt w:val="lowerLetter"/>
      <w:lvlText w:val="%2."/>
      <w:lvlJc w:val="left"/>
      <w:pPr>
        <w:ind w:left="2149" w:hanging="360"/>
      </w:pPr>
    </w:lvl>
    <w:lvl w:ilvl="2" w:tplc="6B3418D0">
      <w:start w:val="1"/>
      <w:numFmt w:val="lowerRoman"/>
      <w:lvlText w:val="%3."/>
      <w:lvlJc w:val="right"/>
      <w:pPr>
        <w:ind w:left="2869" w:hanging="180"/>
      </w:pPr>
    </w:lvl>
    <w:lvl w:ilvl="3" w:tplc="58BA365A">
      <w:start w:val="1"/>
      <w:numFmt w:val="decimal"/>
      <w:lvlText w:val="%4."/>
      <w:lvlJc w:val="left"/>
      <w:pPr>
        <w:ind w:left="3589" w:hanging="360"/>
      </w:pPr>
    </w:lvl>
    <w:lvl w:ilvl="4" w:tplc="7DF2103E">
      <w:start w:val="1"/>
      <w:numFmt w:val="lowerLetter"/>
      <w:lvlText w:val="%5."/>
      <w:lvlJc w:val="left"/>
      <w:pPr>
        <w:ind w:left="4309" w:hanging="360"/>
      </w:pPr>
    </w:lvl>
    <w:lvl w:ilvl="5" w:tplc="990026FE">
      <w:start w:val="1"/>
      <w:numFmt w:val="lowerRoman"/>
      <w:lvlText w:val="%6."/>
      <w:lvlJc w:val="right"/>
      <w:pPr>
        <w:ind w:left="5029" w:hanging="180"/>
      </w:pPr>
    </w:lvl>
    <w:lvl w:ilvl="6" w:tplc="3E94FD8A">
      <w:start w:val="1"/>
      <w:numFmt w:val="decimal"/>
      <w:lvlText w:val="%7."/>
      <w:lvlJc w:val="left"/>
      <w:pPr>
        <w:ind w:left="5749" w:hanging="360"/>
      </w:pPr>
    </w:lvl>
    <w:lvl w:ilvl="7" w:tplc="5112A954">
      <w:start w:val="1"/>
      <w:numFmt w:val="lowerLetter"/>
      <w:lvlText w:val="%8."/>
      <w:lvlJc w:val="left"/>
      <w:pPr>
        <w:ind w:left="6469" w:hanging="360"/>
      </w:pPr>
    </w:lvl>
    <w:lvl w:ilvl="8" w:tplc="66286E4A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09783E"/>
    <w:multiLevelType w:val="hybridMultilevel"/>
    <w:tmpl w:val="EED865D8"/>
    <w:lvl w:ilvl="0" w:tplc="47D4F69A">
      <w:start w:val="1"/>
      <w:numFmt w:val="lowerLetter"/>
      <w:lvlText w:val="%1)"/>
      <w:lvlJc w:val="left"/>
      <w:pPr>
        <w:ind w:left="1069" w:hanging="360"/>
      </w:pPr>
      <w:rPr>
        <w:rFonts w:ascii="ArialMT" w:hAnsi="ArialMT" w:cs="ArialMT" w:hint="default"/>
      </w:rPr>
    </w:lvl>
    <w:lvl w:ilvl="1" w:tplc="3476101A" w:tentative="1">
      <w:start w:val="1"/>
      <w:numFmt w:val="lowerLetter"/>
      <w:lvlText w:val="%2."/>
      <w:lvlJc w:val="left"/>
      <w:pPr>
        <w:ind w:left="1789" w:hanging="360"/>
      </w:pPr>
    </w:lvl>
    <w:lvl w:ilvl="2" w:tplc="04708ED4" w:tentative="1">
      <w:start w:val="1"/>
      <w:numFmt w:val="lowerRoman"/>
      <w:lvlText w:val="%3."/>
      <w:lvlJc w:val="right"/>
      <w:pPr>
        <w:ind w:left="2509" w:hanging="180"/>
      </w:pPr>
    </w:lvl>
    <w:lvl w:ilvl="3" w:tplc="E46CA418" w:tentative="1">
      <w:start w:val="1"/>
      <w:numFmt w:val="decimal"/>
      <w:lvlText w:val="%4."/>
      <w:lvlJc w:val="left"/>
      <w:pPr>
        <w:ind w:left="3229" w:hanging="360"/>
      </w:pPr>
    </w:lvl>
    <w:lvl w:ilvl="4" w:tplc="A6F21330" w:tentative="1">
      <w:start w:val="1"/>
      <w:numFmt w:val="lowerLetter"/>
      <w:lvlText w:val="%5."/>
      <w:lvlJc w:val="left"/>
      <w:pPr>
        <w:ind w:left="3949" w:hanging="360"/>
      </w:pPr>
    </w:lvl>
    <w:lvl w:ilvl="5" w:tplc="878203A0" w:tentative="1">
      <w:start w:val="1"/>
      <w:numFmt w:val="lowerRoman"/>
      <w:lvlText w:val="%6."/>
      <w:lvlJc w:val="right"/>
      <w:pPr>
        <w:ind w:left="4669" w:hanging="180"/>
      </w:pPr>
    </w:lvl>
    <w:lvl w:ilvl="6" w:tplc="5E541BA6" w:tentative="1">
      <w:start w:val="1"/>
      <w:numFmt w:val="decimal"/>
      <w:lvlText w:val="%7."/>
      <w:lvlJc w:val="left"/>
      <w:pPr>
        <w:ind w:left="5389" w:hanging="360"/>
      </w:pPr>
    </w:lvl>
    <w:lvl w:ilvl="7" w:tplc="2C1CA264" w:tentative="1">
      <w:start w:val="1"/>
      <w:numFmt w:val="lowerLetter"/>
      <w:lvlText w:val="%8."/>
      <w:lvlJc w:val="left"/>
      <w:pPr>
        <w:ind w:left="6109" w:hanging="360"/>
      </w:pPr>
    </w:lvl>
    <w:lvl w:ilvl="8" w:tplc="72ACD3D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C314F"/>
    <w:multiLevelType w:val="hybridMultilevel"/>
    <w:tmpl w:val="E3CEF4A4"/>
    <w:lvl w:ilvl="0" w:tplc="76AE94EA">
      <w:start w:val="1"/>
      <w:numFmt w:val="lowerLetter"/>
      <w:lvlText w:val="%1)"/>
      <w:lvlJc w:val="left"/>
      <w:pPr>
        <w:ind w:left="1429" w:hanging="360"/>
      </w:pPr>
    </w:lvl>
    <w:lvl w:ilvl="1" w:tplc="62EC4C74">
      <w:start w:val="1"/>
      <w:numFmt w:val="lowerLetter"/>
      <w:lvlText w:val="%2)"/>
      <w:lvlJc w:val="left"/>
      <w:pPr>
        <w:ind w:left="2149" w:hanging="360"/>
      </w:pPr>
    </w:lvl>
    <w:lvl w:ilvl="2" w:tplc="89865DEE">
      <w:start w:val="2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F76C6B88" w:tentative="1">
      <w:start w:val="1"/>
      <w:numFmt w:val="decimal"/>
      <w:lvlText w:val="%4."/>
      <w:lvlJc w:val="left"/>
      <w:pPr>
        <w:ind w:left="3589" w:hanging="360"/>
      </w:pPr>
    </w:lvl>
    <w:lvl w:ilvl="4" w:tplc="9EEE9330" w:tentative="1">
      <w:start w:val="1"/>
      <w:numFmt w:val="lowerLetter"/>
      <w:lvlText w:val="%5."/>
      <w:lvlJc w:val="left"/>
      <w:pPr>
        <w:ind w:left="4309" w:hanging="360"/>
      </w:pPr>
    </w:lvl>
    <w:lvl w:ilvl="5" w:tplc="221CD8F6" w:tentative="1">
      <w:start w:val="1"/>
      <w:numFmt w:val="lowerRoman"/>
      <w:lvlText w:val="%6."/>
      <w:lvlJc w:val="right"/>
      <w:pPr>
        <w:ind w:left="5029" w:hanging="180"/>
      </w:pPr>
    </w:lvl>
    <w:lvl w:ilvl="6" w:tplc="F55ED87E" w:tentative="1">
      <w:start w:val="1"/>
      <w:numFmt w:val="decimal"/>
      <w:lvlText w:val="%7."/>
      <w:lvlJc w:val="left"/>
      <w:pPr>
        <w:ind w:left="5749" w:hanging="360"/>
      </w:pPr>
    </w:lvl>
    <w:lvl w:ilvl="7" w:tplc="0BB6C13E" w:tentative="1">
      <w:start w:val="1"/>
      <w:numFmt w:val="lowerLetter"/>
      <w:lvlText w:val="%8."/>
      <w:lvlJc w:val="left"/>
      <w:pPr>
        <w:ind w:left="6469" w:hanging="360"/>
      </w:pPr>
    </w:lvl>
    <w:lvl w:ilvl="8" w:tplc="004A8A2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627DA5"/>
    <w:multiLevelType w:val="hybridMultilevel"/>
    <w:tmpl w:val="86F60FD6"/>
    <w:lvl w:ilvl="0" w:tplc="D2D4B87C">
      <w:start w:val="1"/>
      <w:numFmt w:val="decimal"/>
      <w:lvlText w:val="%1)"/>
      <w:lvlJc w:val="left"/>
      <w:pPr>
        <w:ind w:left="2913" w:hanging="360"/>
      </w:pPr>
      <w:rPr>
        <w:vertAlign w:val="baseline"/>
      </w:rPr>
    </w:lvl>
    <w:lvl w:ilvl="1" w:tplc="0722EA00">
      <w:start w:val="1"/>
      <w:numFmt w:val="lowerLetter"/>
      <w:lvlText w:val="%2."/>
      <w:lvlJc w:val="left"/>
      <w:pPr>
        <w:ind w:left="3633" w:hanging="360"/>
      </w:pPr>
    </w:lvl>
    <w:lvl w:ilvl="2" w:tplc="BAB42C44">
      <w:start w:val="1"/>
      <w:numFmt w:val="lowerRoman"/>
      <w:lvlText w:val="%3."/>
      <w:lvlJc w:val="right"/>
      <w:pPr>
        <w:ind w:left="4353" w:hanging="180"/>
      </w:pPr>
    </w:lvl>
    <w:lvl w:ilvl="3" w:tplc="75CA49CC">
      <w:start w:val="1"/>
      <w:numFmt w:val="decimal"/>
      <w:lvlText w:val="%4."/>
      <w:lvlJc w:val="left"/>
      <w:pPr>
        <w:ind w:left="5073" w:hanging="360"/>
      </w:pPr>
    </w:lvl>
    <w:lvl w:ilvl="4" w:tplc="6686BFDC">
      <w:start w:val="1"/>
      <w:numFmt w:val="lowerLetter"/>
      <w:lvlText w:val="%5."/>
      <w:lvlJc w:val="left"/>
      <w:pPr>
        <w:ind w:left="5793" w:hanging="360"/>
      </w:pPr>
    </w:lvl>
    <w:lvl w:ilvl="5" w:tplc="FFCE44FA">
      <w:start w:val="1"/>
      <w:numFmt w:val="lowerRoman"/>
      <w:lvlText w:val="%6."/>
      <w:lvlJc w:val="right"/>
      <w:pPr>
        <w:ind w:left="6513" w:hanging="180"/>
      </w:pPr>
    </w:lvl>
    <w:lvl w:ilvl="6" w:tplc="A9EAEB9A">
      <w:start w:val="1"/>
      <w:numFmt w:val="decimal"/>
      <w:lvlText w:val="%7."/>
      <w:lvlJc w:val="left"/>
      <w:pPr>
        <w:ind w:left="7233" w:hanging="360"/>
      </w:pPr>
    </w:lvl>
    <w:lvl w:ilvl="7" w:tplc="F2B6BFB8">
      <w:start w:val="1"/>
      <w:numFmt w:val="lowerLetter"/>
      <w:lvlText w:val="%8."/>
      <w:lvlJc w:val="left"/>
      <w:pPr>
        <w:ind w:left="7953" w:hanging="360"/>
      </w:pPr>
    </w:lvl>
    <w:lvl w:ilvl="8" w:tplc="AD96BEDE">
      <w:start w:val="1"/>
      <w:numFmt w:val="lowerRoman"/>
      <w:lvlText w:val="%9."/>
      <w:lvlJc w:val="right"/>
      <w:pPr>
        <w:ind w:left="8673" w:hanging="180"/>
      </w:pPr>
    </w:lvl>
  </w:abstractNum>
  <w:abstractNum w:abstractNumId="7" w15:restartNumberingAfterBreak="0">
    <w:nsid w:val="12173DF1"/>
    <w:multiLevelType w:val="hybridMultilevel"/>
    <w:tmpl w:val="E962E8E4"/>
    <w:lvl w:ilvl="0" w:tplc="DDCC8B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9D4F2DA" w:tentative="1">
      <w:start w:val="1"/>
      <w:numFmt w:val="lowerLetter"/>
      <w:lvlText w:val="%2."/>
      <w:lvlJc w:val="left"/>
      <w:pPr>
        <w:ind w:left="1440" w:hanging="360"/>
      </w:pPr>
    </w:lvl>
    <w:lvl w:ilvl="2" w:tplc="58D687F8" w:tentative="1">
      <w:start w:val="1"/>
      <w:numFmt w:val="lowerRoman"/>
      <w:lvlText w:val="%3."/>
      <w:lvlJc w:val="right"/>
      <w:pPr>
        <w:ind w:left="2160" w:hanging="180"/>
      </w:pPr>
    </w:lvl>
    <w:lvl w:ilvl="3" w:tplc="D5525A9C" w:tentative="1">
      <w:start w:val="1"/>
      <w:numFmt w:val="decimal"/>
      <w:lvlText w:val="%4."/>
      <w:lvlJc w:val="left"/>
      <w:pPr>
        <w:ind w:left="2880" w:hanging="360"/>
      </w:pPr>
    </w:lvl>
    <w:lvl w:ilvl="4" w:tplc="AEC07020" w:tentative="1">
      <w:start w:val="1"/>
      <w:numFmt w:val="lowerLetter"/>
      <w:lvlText w:val="%5."/>
      <w:lvlJc w:val="left"/>
      <w:pPr>
        <w:ind w:left="3600" w:hanging="360"/>
      </w:pPr>
    </w:lvl>
    <w:lvl w:ilvl="5" w:tplc="F84E6744" w:tentative="1">
      <w:start w:val="1"/>
      <w:numFmt w:val="lowerRoman"/>
      <w:lvlText w:val="%6."/>
      <w:lvlJc w:val="right"/>
      <w:pPr>
        <w:ind w:left="4320" w:hanging="180"/>
      </w:pPr>
    </w:lvl>
    <w:lvl w:ilvl="6" w:tplc="F73C57B0" w:tentative="1">
      <w:start w:val="1"/>
      <w:numFmt w:val="decimal"/>
      <w:lvlText w:val="%7."/>
      <w:lvlJc w:val="left"/>
      <w:pPr>
        <w:ind w:left="5040" w:hanging="360"/>
      </w:pPr>
    </w:lvl>
    <w:lvl w:ilvl="7" w:tplc="58507DFE" w:tentative="1">
      <w:start w:val="1"/>
      <w:numFmt w:val="lowerLetter"/>
      <w:lvlText w:val="%8."/>
      <w:lvlJc w:val="left"/>
      <w:pPr>
        <w:ind w:left="5760" w:hanging="360"/>
      </w:pPr>
    </w:lvl>
    <w:lvl w:ilvl="8" w:tplc="0938EF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8718A"/>
    <w:multiLevelType w:val="hybridMultilevel"/>
    <w:tmpl w:val="10420294"/>
    <w:lvl w:ilvl="0" w:tplc="E068AA18">
      <w:start w:val="1"/>
      <w:numFmt w:val="decimal"/>
      <w:lvlText w:val="%1)"/>
      <w:lvlJc w:val="left"/>
      <w:pPr>
        <w:ind w:left="1374" w:hanging="360"/>
      </w:pPr>
      <w:rPr>
        <w:vertAlign w:val="baseline"/>
      </w:rPr>
    </w:lvl>
    <w:lvl w:ilvl="1" w:tplc="EA7C1B20">
      <w:start w:val="1"/>
      <w:numFmt w:val="lowerLetter"/>
      <w:lvlText w:val="%2."/>
      <w:lvlJc w:val="left"/>
      <w:pPr>
        <w:ind w:left="2094" w:hanging="360"/>
      </w:pPr>
    </w:lvl>
    <w:lvl w:ilvl="2" w:tplc="FF8E6F60">
      <w:start w:val="1"/>
      <w:numFmt w:val="lowerRoman"/>
      <w:lvlText w:val="%3."/>
      <w:lvlJc w:val="right"/>
      <w:pPr>
        <w:ind w:left="2814" w:hanging="180"/>
      </w:pPr>
    </w:lvl>
    <w:lvl w:ilvl="3" w:tplc="23BC2D4A">
      <w:start w:val="1"/>
      <w:numFmt w:val="decimal"/>
      <w:lvlText w:val="%4."/>
      <w:lvlJc w:val="left"/>
      <w:pPr>
        <w:ind w:left="3534" w:hanging="360"/>
      </w:pPr>
    </w:lvl>
    <w:lvl w:ilvl="4" w:tplc="DE8083FE">
      <w:start w:val="1"/>
      <w:numFmt w:val="lowerLetter"/>
      <w:lvlText w:val="%5."/>
      <w:lvlJc w:val="left"/>
      <w:pPr>
        <w:ind w:left="4254" w:hanging="360"/>
      </w:pPr>
    </w:lvl>
    <w:lvl w:ilvl="5" w:tplc="195E6AB0">
      <w:start w:val="1"/>
      <w:numFmt w:val="lowerRoman"/>
      <w:lvlText w:val="%6."/>
      <w:lvlJc w:val="right"/>
      <w:pPr>
        <w:ind w:left="4974" w:hanging="180"/>
      </w:pPr>
    </w:lvl>
    <w:lvl w:ilvl="6" w:tplc="636812AC">
      <w:start w:val="1"/>
      <w:numFmt w:val="decimal"/>
      <w:lvlText w:val="%7."/>
      <w:lvlJc w:val="left"/>
      <w:pPr>
        <w:ind w:left="5694" w:hanging="360"/>
      </w:pPr>
    </w:lvl>
    <w:lvl w:ilvl="7" w:tplc="A496A266">
      <w:start w:val="1"/>
      <w:numFmt w:val="lowerLetter"/>
      <w:lvlText w:val="%8."/>
      <w:lvlJc w:val="left"/>
      <w:pPr>
        <w:ind w:left="6414" w:hanging="360"/>
      </w:pPr>
    </w:lvl>
    <w:lvl w:ilvl="8" w:tplc="8D5ED4D6">
      <w:start w:val="1"/>
      <w:numFmt w:val="lowerRoman"/>
      <w:lvlText w:val="%9."/>
      <w:lvlJc w:val="right"/>
      <w:pPr>
        <w:ind w:left="7134" w:hanging="180"/>
      </w:pPr>
    </w:lvl>
  </w:abstractNum>
  <w:abstractNum w:abstractNumId="9" w15:restartNumberingAfterBreak="0">
    <w:nsid w:val="2C6F6874"/>
    <w:multiLevelType w:val="hybridMultilevel"/>
    <w:tmpl w:val="DB4CA608"/>
    <w:lvl w:ilvl="0" w:tplc="42D2001C">
      <w:start w:val="1"/>
      <w:numFmt w:val="lowerLetter"/>
      <w:lvlText w:val="%1)"/>
      <w:lvlJc w:val="left"/>
      <w:pPr>
        <w:ind w:left="2149" w:hanging="360"/>
      </w:pPr>
    </w:lvl>
    <w:lvl w:ilvl="1" w:tplc="91469762">
      <w:start w:val="1"/>
      <w:numFmt w:val="lowerLetter"/>
      <w:lvlText w:val="%2)"/>
      <w:lvlJc w:val="left"/>
      <w:pPr>
        <w:ind w:left="2869" w:hanging="360"/>
      </w:pPr>
      <w:rPr>
        <w:rFonts w:ascii="Arial" w:eastAsia="Calibri" w:hAnsi="Arial" w:cs="Arial"/>
      </w:rPr>
    </w:lvl>
    <w:lvl w:ilvl="2" w:tplc="3246359C" w:tentative="1">
      <w:start w:val="1"/>
      <w:numFmt w:val="lowerRoman"/>
      <w:lvlText w:val="%3."/>
      <w:lvlJc w:val="right"/>
      <w:pPr>
        <w:ind w:left="3589" w:hanging="180"/>
      </w:pPr>
    </w:lvl>
    <w:lvl w:ilvl="3" w:tplc="219EF9D8" w:tentative="1">
      <w:start w:val="1"/>
      <w:numFmt w:val="decimal"/>
      <w:lvlText w:val="%4."/>
      <w:lvlJc w:val="left"/>
      <w:pPr>
        <w:ind w:left="4309" w:hanging="360"/>
      </w:pPr>
    </w:lvl>
    <w:lvl w:ilvl="4" w:tplc="946A44FE" w:tentative="1">
      <w:start w:val="1"/>
      <w:numFmt w:val="lowerLetter"/>
      <w:lvlText w:val="%5."/>
      <w:lvlJc w:val="left"/>
      <w:pPr>
        <w:ind w:left="5029" w:hanging="360"/>
      </w:pPr>
    </w:lvl>
    <w:lvl w:ilvl="5" w:tplc="20DA9278" w:tentative="1">
      <w:start w:val="1"/>
      <w:numFmt w:val="lowerRoman"/>
      <w:lvlText w:val="%6."/>
      <w:lvlJc w:val="right"/>
      <w:pPr>
        <w:ind w:left="5749" w:hanging="180"/>
      </w:pPr>
    </w:lvl>
    <w:lvl w:ilvl="6" w:tplc="7AF44E9A" w:tentative="1">
      <w:start w:val="1"/>
      <w:numFmt w:val="decimal"/>
      <w:lvlText w:val="%7."/>
      <w:lvlJc w:val="left"/>
      <w:pPr>
        <w:ind w:left="6469" w:hanging="360"/>
      </w:pPr>
    </w:lvl>
    <w:lvl w:ilvl="7" w:tplc="E47CF094" w:tentative="1">
      <w:start w:val="1"/>
      <w:numFmt w:val="lowerLetter"/>
      <w:lvlText w:val="%8."/>
      <w:lvlJc w:val="left"/>
      <w:pPr>
        <w:ind w:left="7189" w:hanging="360"/>
      </w:pPr>
    </w:lvl>
    <w:lvl w:ilvl="8" w:tplc="154A0CDE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323725F4"/>
    <w:multiLevelType w:val="hybridMultilevel"/>
    <w:tmpl w:val="63E6F200"/>
    <w:lvl w:ilvl="0" w:tplc="D6ECC072">
      <w:start w:val="1"/>
      <w:numFmt w:val="lowerLetter"/>
      <w:lvlText w:val="%1)"/>
      <w:lvlJc w:val="left"/>
      <w:pPr>
        <w:ind w:left="720" w:hanging="360"/>
      </w:pPr>
    </w:lvl>
    <w:lvl w:ilvl="1" w:tplc="7EF02CCC">
      <w:start w:val="1"/>
      <w:numFmt w:val="lowerLetter"/>
      <w:lvlText w:val="%2."/>
      <w:lvlJc w:val="left"/>
      <w:pPr>
        <w:ind w:left="1440" w:hanging="360"/>
      </w:pPr>
    </w:lvl>
    <w:lvl w:ilvl="2" w:tplc="0E30CBF2">
      <w:start w:val="1"/>
      <w:numFmt w:val="lowerRoman"/>
      <w:lvlText w:val="%3."/>
      <w:lvlJc w:val="right"/>
      <w:pPr>
        <w:ind w:left="2160" w:hanging="180"/>
      </w:pPr>
    </w:lvl>
    <w:lvl w:ilvl="3" w:tplc="B78AD656">
      <w:start w:val="1"/>
      <w:numFmt w:val="decimal"/>
      <w:lvlText w:val="%4."/>
      <w:lvlJc w:val="left"/>
      <w:pPr>
        <w:ind w:left="2880" w:hanging="360"/>
      </w:pPr>
    </w:lvl>
    <w:lvl w:ilvl="4" w:tplc="45C4EF94">
      <w:start w:val="1"/>
      <w:numFmt w:val="lowerLetter"/>
      <w:lvlText w:val="%5."/>
      <w:lvlJc w:val="left"/>
      <w:pPr>
        <w:ind w:left="3600" w:hanging="360"/>
      </w:pPr>
    </w:lvl>
    <w:lvl w:ilvl="5" w:tplc="A9B4EE34">
      <w:start w:val="1"/>
      <w:numFmt w:val="lowerRoman"/>
      <w:lvlText w:val="%6."/>
      <w:lvlJc w:val="right"/>
      <w:pPr>
        <w:ind w:left="4320" w:hanging="180"/>
      </w:pPr>
    </w:lvl>
    <w:lvl w:ilvl="6" w:tplc="C8A86500">
      <w:start w:val="1"/>
      <w:numFmt w:val="decimal"/>
      <w:lvlText w:val="%7."/>
      <w:lvlJc w:val="left"/>
      <w:pPr>
        <w:ind w:left="5040" w:hanging="360"/>
      </w:pPr>
    </w:lvl>
    <w:lvl w:ilvl="7" w:tplc="519064F8">
      <w:start w:val="1"/>
      <w:numFmt w:val="lowerLetter"/>
      <w:lvlText w:val="%8."/>
      <w:lvlJc w:val="left"/>
      <w:pPr>
        <w:ind w:left="5760" w:hanging="360"/>
      </w:pPr>
    </w:lvl>
    <w:lvl w:ilvl="8" w:tplc="E04A272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67603"/>
    <w:multiLevelType w:val="hybridMultilevel"/>
    <w:tmpl w:val="2182F7E2"/>
    <w:lvl w:ilvl="0" w:tplc="78DE49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5906CBE" w:tentative="1">
      <w:start w:val="1"/>
      <w:numFmt w:val="lowerLetter"/>
      <w:lvlText w:val="%2."/>
      <w:lvlJc w:val="left"/>
      <w:pPr>
        <w:ind w:left="1440" w:hanging="360"/>
      </w:pPr>
    </w:lvl>
    <w:lvl w:ilvl="2" w:tplc="0EA658B4" w:tentative="1">
      <w:start w:val="1"/>
      <w:numFmt w:val="lowerRoman"/>
      <w:lvlText w:val="%3."/>
      <w:lvlJc w:val="right"/>
      <w:pPr>
        <w:ind w:left="2160" w:hanging="180"/>
      </w:pPr>
    </w:lvl>
    <w:lvl w:ilvl="3" w:tplc="75687A46" w:tentative="1">
      <w:start w:val="1"/>
      <w:numFmt w:val="decimal"/>
      <w:lvlText w:val="%4."/>
      <w:lvlJc w:val="left"/>
      <w:pPr>
        <w:ind w:left="2880" w:hanging="360"/>
      </w:pPr>
    </w:lvl>
    <w:lvl w:ilvl="4" w:tplc="2B280254" w:tentative="1">
      <w:start w:val="1"/>
      <w:numFmt w:val="lowerLetter"/>
      <w:lvlText w:val="%5."/>
      <w:lvlJc w:val="left"/>
      <w:pPr>
        <w:ind w:left="3600" w:hanging="360"/>
      </w:pPr>
    </w:lvl>
    <w:lvl w:ilvl="5" w:tplc="9394FE6E" w:tentative="1">
      <w:start w:val="1"/>
      <w:numFmt w:val="lowerRoman"/>
      <w:lvlText w:val="%6."/>
      <w:lvlJc w:val="right"/>
      <w:pPr>
        <w:ind w:left="4320" w:hanging="180"/>
      </w:pPr>
    </w:lvl>
    <w:lvl w:ilvl="6" w:tplc="805A9E02" w:tentative="1">
      <w:start w:val="1"/>
      <w:numFmt w:val="decimal"/>
      <w:lvlText w:val="%7."/>
      <w:lvlJc w:val="left"/>
      <w:pPr>
        <w:ind w:left="5040" w:hanging="360"/>
      </w:pPr>
    </w:lvl>
    <w:lvl w:ilvl="7" w:tplc="62A2404E" w:tentative="1">
      <w:start w:val="1"/>
      <w:numFmt w:val="lowerLetter"/>
      <w:lvlText w:val="%8."/>
      <w:lvlJc w:val="left"/>
      <w:pPr>
        <w:ind w:left="5760" w:hanging="360"/>
      </w:pPr>
    </w:lvl>
    <w:lvl w:ilvl="8" w:tplc="64EE6F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E7C31"/>
    <w:multiLevelType w:val="hybridMultilevel"/>
    <w:tmpl w:val="8584A0D2"/>
    <w:lvl w:ilvl="0" w:tplc="6A14F158">
      <w:start w:val="1"/>
      <w:numFmt w:val="lowerLetter"/>
      <w:lvlText w:val="%1)"/>
      <w:lvlJc w:val="left"/>
      <w:pPr>
        <w:ind w:left="720" w:hanging="360"/>
      </w:pPr>
    </w:lvl>
    <w:lvl w:ilvl="1" w:tplc="76C86F9E" w:tentative="1">
      <w:start w:val="1"/>
      <w:numFmt w:val="lowerLetter"/>
      <w:lvlText w:val="%2."/>
      <w:lvlJc w:val="left"/>
      <w:pPr>
        <w:ind w:left="1440" w:hanging="360"/>
      </w:pPr>
    </w:lvl>
    <w:lvl w:ilvl="2" w:tplc="6CE281A8" w:tentative="1">
      <w:start w:val="1"/>
      <w:numFmt w:val="lowerRoman"/>
      <w:lvlText w:val="%3."/>
      <w:lvlJc w:val="right"/>
      <w:pPr>
        <w:ind w:left="2160" w:hanging="180"/>
      </w:pPr>
    </w:lvl>
    <w:lvl w:ilvl="3" w:tplc="B10CB112" w:tentative="1">
      <w:start w:val="1"/>
      <w:numFmt w:val="decimal"/>
      <w:lvlText w:val="%4."/>
      <w:lvlJc w:val="left"/>
      <w:pPr>
        <w:ind w:left="2880" w:hanging="360"/>
      </w:pPr>
    </w:lvl>
    <w:lvl w:ilvl="4" w:tplc="80F486A8" w:tentative="1">
      <w:start w:val="1"/>
      <w:numFmt w:val="lowerLetter"/>
      <w:lvlText w:val="%5."/>
      <w:lvlJc w:val="left"/>
      <w:pPr>
        <w:ind w:left="3600" w:hanging="360"/>
      </w:pPr>
    </w:lvl>
    <w:lvl w:ilvl="5" w:tplc="473A143C" w:tentative="1">
      <w:start w:val="1"/>
      <w:numFmt w:val="lowerRoman"/>
      <w:lvlText w:val="%6."/>
      <w:lvlJc w:val="right"/>
      <w:pPr>
        <w:ind w:left="4320" w:hanging="180"/>
      </w:pPr>
    </w:lvl>
    <w:lvl w:ilvl="6" w:tplc="9D820CB0" w:tentative="1">
      <w:start w:val="1"/>
      <w:numFmt w:val="decimal"/>
      <w:lvlText w:val="%7."/>
      <w:lvlJc w:val="left"/>
      <w:pPr>
        <w:ind w:left="5040" w:hanging="360"/>
      </w:pPr>
    </w:lvl>
    <w:lvl w:ilvl="7" w:tplc="14148538" w:tentative="1">
      <w:start w:val="1"/>
      <w:numFmt w:val="lowerLetter"/>
      <w:lvlText w:val="%8."/>
      <w:lvlJc w:val="left"/>
      <w:pPr>
        <w:ind w:left="5760" w:hanging="360"/>
      </w:pPr>
    </w:lvl>
    <w:lvl w:ilvl="8" w:tplc="1660D5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51424"/>
    <w:multiLevelType w:val="hybridMultilevel"/>
    <w:tmpl w:val="ABCC552C"/>
    <w:lvl w:ilvl="0" w:tplc="84F66FE8">
      <w:start w:val="1"/>
      <w:numFmt w:val="decimal"/>
      <w:lvlText w:val="%1)"/>
      <w:lvlJc w:val="left"/>
      <w:pPr>
        <w:ind w:left="1489" w:hanging="360"/>
      </w:pPr>
      <w:rPr>
        <w:b w:val="0"/>
        <w:vertAlign w:val="baseline"/>
      </w:rPr>
    </w:lvl>
    <w:lvl w:ilvl="1" w:tplc="B366F658">
      <w:start w:val="1"/>
      <w:numFmt w:val="lowerLetter"/>
      <w:lvlText w:val="%2."/>
      <w:lvlJc w:val="left"/>
      <w:pPr>
        <w:ind w:left="2149" w:hanging="360"/>
      </w:pPr>
    </w:lvl>
    <w:lvl w:ilvl="2" w:tplc="5726D080">
      <w:start w:val="1"/>
      <w:numFmt w:val="lowerRoman"/>
      <w:lvlText w:val="%3."/>
      <w:lvlJc w:val="right"/>
      <w:pPr>
        <w:ind w:left="2869" w:hanging="180"/>
      </w:pPr>
    </w:lvl>
    <w:lvl w:ilvl="3" w:tplc="3A08C512">
      <w:start w:val="1"/>
      <w:numFmt w:val="decimal"/>
      <w:lvlText w:val="%4."/>
      <w:lvlJc w:val="left"/>
      <w:pPr>
        <w:ind w:left="3589" w:hanging="360"/>
      </w:pPr>
    </w:lvl>
    <w:lvl w:ilvl="4" w:tplc="D1F66EF8">
      <w:start w:val="1"/>
      <w:numFmt w:val="lowerLetter"/>
      <w:lvlText w:val="%5."/>
      <w:lvlJc w:val="left"/>
      <w:pPr>
        <w:ind w:left="4309" w:hanging="360"/>
      </w:pPr>
    </w:lvl>
    <w:lvl w:ilvl="5" w:tplc="86249A3A">
      <w:start w:val="1"/>
      <w:numFmt w:val="lowerRoman"/>
      <w:lvlText w:val="%6."/>
      <w:lvlJc w:val="right"/>
      <w:pPr>
        <w:ind w:left="5029" w:hanging="180"/>
      </w:pPr>
    </w:lvl>
    <w:lvl w:ilvl="6" w:tplc="247607D6">
      <w:start w:val="1"/>
      <w:numFmt w:val="decimal"/>
      <w:lvlText w:val="%7."/>
      <w:lvlJc w:val="left"/>
      <w:pPr>
        <w:ind w:left="5749" w:hanging="360"/>
      </w:pPr>
    </w:lvl>
    <w:lvl w:ilvl="7" w:tplc="E4FC24C4">
      <w:start w:val="1"/>
      <w:numFmt w:val="lowerLetter"/>
      <w:lvlText w:val="%8."/>
      <w:lvlJc w:val="left"/>
      <w:pPr>
        <w:ind w:left="6469" w:hanging="360"/>
      </w:pPr>
    </w:lvl>
    <w:lvl w:ilvl="8" w:tplc="F75063E2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73030F9"/>
    <w:multiLevelType w:val="hybridMultilevel"/>
    <w:tmpl w:val="12DCEA22"/>
    <w:lvl w:ilvl="0" w:tplc="D65AC006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5382374A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731A45E0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1A78D94E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25AAEFA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30C8AE7C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46EC2766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EF7AA544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8F0EAAC2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5" w15:restartNumberingAfterBreak="0">
    <w:nsid w:val="49410D02"/>
    <w:multiLevelType w:val="hybridMultilevel"/>
    <w:tmpl w:val="DE2E457C"/>
    <w:lvl w:ilvl="0" w:tplc="944E100A">
      <w:start w:val="1"/>
      <w:numFmt w:val="decimal"/>
      <w:lvlText w:val="%1)"/>
      <w:lvlJc w:val="left"/>
      <w:pPr>
        <w:ind w:left="1428" w:hanging="360"/>
      </w:pPr>
    </w:lvl>
    <w:lvl w:ilvl="1" w:tplc="AD12374E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3440E3F0" w:tentative="1">
      <w:start w:val="1"/>
      <w:numFmt w:val="lowerRoman"/>
      <w:lvlText w:val="%3."/>
      <w:lvlJc w:val="right"/>
      <w:pPr>
        <w:ind w:left="2868" w:hanging="180"/>
      </w:pPr>
    </w:lvl>
    <w:lvl w:ilvl="3" w:tplc="FE62A99E" w:tentative="1">
      <w:start w:val="1"/>
      <w:numFmt w:val="decimal"/>
      <w:lvlText w:val="%4."/>
      <w:lvlJc w:val="left"/>
      <w:pPr>
        <w:ind w:left="3588" w:hanging="360"/>
      </w:pPr>
    </w:lvl>
    <w:lvl w:ilvl="4" w:tplc="C3704768" w:tentative="1">
      <w:start w:val="1"/>
      <w:numFmt w:val="lowerLetter"/>
      <w:lvlText w:val="%5."/>
      <w:lvlJc w:val="left"/>
      <w:pPr>
        <w:ind w:left="4308" w:hanging="360"/>
      </w:pPr>
    </w:lvl>
    <w:lvl w:ilvl="5" w:tplc="D3D6728A" w:tentative="1">
      <w:start w:val="1"/>
      <w:numFmt w:val="lowerRoman"/>
      <w:lvlText w:val="%6."/>
      <w:lvlJc w:val="right"/>
      <w:pPr>
        <w:ind w:left="5028" w:hanging="180"/>
      </w:pPr>
    </w:lvl>
    <w:lvl w:ilvl="6" w:tplc="A920A72C" w:tentative="1">
      <w:start w:val="1"/>
      <w:numFmt w:val="decimal"/>
      <w:lvlText w:val="%7."/>
      <w:lvlJc w:val="left"/>
      <w:pPr>
        <w:ind w:left="5748" w:hanging="360"/>
      </w:pPr>
    </w:lvl>
    <w:lvl w:ilvl="7" w:tplc="E70EAF74" w:tentative="1">
      <w:start w:val="1"/>
      <w:numFmt w:val="lowerLetter"/>
      <w:lvlText w:val="%8."/>
      <w:lvlJc w:val="left"/>
      <w:pPr>
        <w:ind w:left="6468" w:hanging="360"/>
      </w:pPr>
    </w:lvl>
    <w:lvl w:ilvl="8" w:tplc="80C23204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FD43359"/>
    <w:multiLevelType w:val="hybridMultilevel"/>
    <w:tmpl w:val="5B14924A"/>
    <w:lvl w:ilvl="0" w:tplc="C7E40898">
      <w:start w:val="1"/>
      <w:numFmt w:val="lowerLetter"/>
      <w:lvlText w:val="%1)"/>
      <w:lvlJc w:val="left"/>
      <w:pPr>
        <w:ind w:left="1429" w:hanging="360"/>
      </w:pPr>
    </w:lvl>
    <w:lvl w:ilvl="1" w:tplc="2F44A388">
      <w:start w:val="1"/>
      <w:numFmt w:val="lowerLetter"/>
      <w:lvlText w:val="%2."/>
      <w:lvlJc w:val="left"/>
      <w:pPr>
        <w:ind w:left="2149" w:hanging="360"/>
      </w:pPr>
    </w:lvl>
    <w:lvl w:ilvl="2" w:tplc="11E62210" w:tentative="1">
      <w:start w:val="1"/>
      <w:numFmt w:val="lowerRoman"/>
      <w:lvlText w:val="%3."/>
      <w:lvlJc w:val="right"/>
      <w:pPr>
        <w:ind w:left="2869" w:hanging="180"/>
      </w:pPr>
    </w:lvl>
    <w:lvl w:ilvl="3" w:tplc="48122714" w:tentative="1">
      <w:start w:val="1"/>
      <w:numFmt w:val="decimal"/>
      <w:lvlText w:val="%4."/>
      <w:lvlJc w:val="left"/>
      <w:pPr>
        <w:ind w:left="3589" w:hanging="360"/>
      </w:pPr>
    </w:lvl>
    <w:lvl w:ilvl="4" w:tplc="9D12433E" w:tentative="1">
      <w:start w:val="1"/>
      <w:numFmt w:val="lowerLetter"/>
      <w:lvlText w:val="%5."/>
      <w:lvlJc w:val="left"/>
      <w:pPr>
        <w:ind w:left="4309" w:hanging="360"/>
      </w:pPr>
    </w:lvl>
    <w:lvl w:ilvl="5" w:tplc="1480E99A" w:tentative="1">
      <w:start w:val="1"/>
      <w:numFmt w:val="lowerRoman"/>
      <w:lvlText w:val="%6."/>
      <w:lvlJc w:val="right"/>
      <w:pPr>
        <w:ind w:left="5029" w:hanging="180"/>
      </w:pPr>
    </w:lvl>
    <w:lvl w:ilvl="6" w:tplc="378C7E7E" w:tentative="1">
      <w:start w:val="1"/>
      <w:numFmt w:val="decimal"/>
      <w:lvlText w:val="%7."/>
      <w:lvlJc w:val="left"/>
      <w:pPr>
        <w:ind w:left="5749" w:hanging="360"/>
      </w:pPr>
    </w:lvl>
    <w:lvl w:ilvl="7" w:tplc="2C201F54" w:tentative="1">
      <w:start w:val="1"/>
      <w:numFmt w:val="lowerLetter"/>
      <w:lvlText w:val="%8."/>
      <w:lvlJc w:val="left"/>
      <w:pPr>
        <w:ind w:left="6469" w:hanging="360"/>
      </w:pPr>
    </w:lvl>
    <w:lvl w:ilvl="8" w:tplc="55A40D0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593229A"/>
    <w:multiLevelType w:val="hybridMultilevel"/>
    <w:tmpl w:val="555894A2"/>
    <w:lvl w:ilvl="0" w:tplc="E9CCBAD8">
      <w:start w:val="1"/>
      <w:numFmt w:val="lowerLetter"/>
      <w:lvlText w:val="%1)"/>
      <w:lvlJc w:val="left"/>
      <w:pPr>
        <w:ind w:left="720" w:hanging="360"/>
      </w:pPr>
    </w:lvl>
    <w:lvl w:ilvl="1" w:tplc="975E5610">
      <w:start w:val="1"/>
      <w:numFmt w:val="lowerLetter"/>
      <w:lvlText w:val="%2."/>
      <w:lvlJc w:val="left"/>
      <w:pPr>
        <w:ind w:left="1440" w:hanging="360"/>
      </w:pPr>
    </w:lvl>
    <w:lvl w:ilvl="2" w:tplc="1E24BDB6">
      <w:start w:val="1"/>
      <w:numFmt w:val="lowerRoman"/>
      <w:lvlText w:val="%3."/>
      <w:lvlJc w:val="right"/>
      <w:pPr>
        <w:ind w:left="2160" w:hanging="180"/>
      </w:pPr>
    </w:lvl>
    <w:lvl w:ilvl="3" w:tplc="7C36BB14">
      <w:start w:val="1"/>
      <w:numFmt w:val="decimal"/>
      <w:lvlText w:val="%4."/>
      <w:lvlJc w:val="left"/>
      <w:pPr>
        <w:ind w:left="2880" w:hanging="360"/>
      </w:pPr>
    </w:lvl>
    <w:lvl w:ilvl="4" w:tplc="8190D0A8">
      <w:start w:val="1"/>
      <w:numFmt w:val="lowerLetter"/>
      <w:lvlText w:val="%5."/>
      <w:lvlJc w:val="left"/>
      <w:pPr>
        <w:ind w:left="3600" w:hanging="360"/>
      </w:pPr>
    </w:lvl>
    <w:lvl w:ilvl="5" w:tplc="7C36B002">
      <w:start w:val="1"/>
      <w:numFmt w:val="lowerRoman"/>
      <w:lvlText w:val="%6."/>
      <w:lvlJc w:val="right"/>
      <w:pPr>
        <w:ind w:left="4320" w:hanging="180"/>
      </w:pPr>
    </w:lvl>
    <w:lvl w:ilvl="6" w:tplc="EE2C9814">
      <w:start w:val="1"/>
      <w:numFmt w:val="decimal"/>
      <w:lvlText w:val="%7."/>
      <w:lvlJc w:val="left"/>
      <w:pPr>
        <w:ind w:left="5040" w:hanging="360"/>
      </w:pPr>
    </w:lvl>
    <w:lvl w:ilvl="7" w:tplc="A3C8A618">
      <w:start w:val="1"/>
      <w:numFmt w:val="lowerLetter"/>
      <w:lvlText w:val="%8."/>
      <w:lvlJc w:val="left"/>
      <w:pPr>
        <w:ind w:left="5760" w:hanging="360"/>
      </w:pPr>
    </w:lvl>
    <w:lvl w:ilvl="8" w:tplc="71D4685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96778"/>
    <w:multiLevelType w:val="hybridMultilevel"/>
    <w:tmpl w:val="D1787022"/>
    <w:lvl w:ilvl="0" w:tplc="BE94DA84">
      <w:start w:val="1"/>
      <w:numFmt w:val="lowerLetter"/>
      <w:lvlText w:val="%1)"/>
      <w:lvlJc w:val="left"/>
      <w:pPr>
        <w:ind w:left="1506" w:hanging="360"/>
      </w:pPr>
    </w:lvl>
    <w:lvl w:ilvl="1" w:tplc="A148C54E">
      <w:start w:val="1"/>
      <w:numFmt w:val="lowerLetter"/>
      <w:lvlText w:val="%2)"/>
      <w:lvlJc w:val="left"/>
      <w:pPr>
        <w:ind w:left="720" w:hanging="360"/>
      </w:pPr>
      <w:rPr>
        <w:i w:val="0"/>
        <w:iCs w:val="0"/>
      </w:rPr>
    </w:lvl>
    <w:lvl w:ilvl="2" w:tplc="FF0653A4">
      <w:start w:val="2"/>
      <w:numFmt w:val="decimal"/>
      <w:lvlText w:val="%3."/>
      <w:lvlJc w:val="left"/>
      <w:pPr>
        <w:ind w:left="3126" w:hanging="360"/>
      </w:pPr>
      <w:rPr>
        <w:rFonts w:hint="default"/>
      </w:rPr>
    </w:lvl>
    <w:lvl w:ilvl="3" w:tplc="2A58EE40" w:tentative="1">
      <w:start w:val="1"/>
      <w:numFmt w:val="decimal"/>
      <w:lvlText w:val="%4."/>
      <w:lvlJc w:val="left"/>
      <w:pPr>
        <w:ind w:left="3666" w:hanging="360"/>
      </w:pPr>
    </w:lvl>
    <w:lvl w:ilvl="4" w:tplc="A0601B1E" w:tentative="1">
      <w:start w:val="1"/>
      <w:numFmt w:val="lowerLetter"/>
      <w:lvlText w:val="%5."/>
      <w:lvlJc w:val="left"/>
      <w:pPr>
        <w:ind w:left="4386" w:hanging="360"/>
      </w:pPr>
    </w:lvl>
    <w:lvl w:ilvl="5" w:tplc="A8C29076" w:tentative="1">
      <w:start w:val="1"/>
      <w:numFmt w:val="lowerRoman"/>
      <w:lvlText w:val="%6."/>
      <w:lvlJc w:val="right"/>
      <w:pPr>
        <w:ind w:left="5106" w:hanging="180"/>
      </w:pPr>
    </w:lvl>
    <w:lvl w:ilvl="6" w:tplc="812039B4" w:tentative="1">
      <w:start w:val="1"/>
      <w:numFmt w:val="decimal"/>
      <w:lvlText w:val="%7."/>
      <w:lvlJc w:val="left"/>
      <w:pPr>
        <w:ind w:left="5826" w:hanging="360"/>
      </w:pPr>
    </w:lvl>
    <w:lvl w:ilvl="7" w:tplc="2C865C08" w:tentative="1">
      <w:start w:val="1"/>
      <w:numFmt w:val="lowerLetter"/>
      <w:lvlText w:val="%8."/>
      <w:lvlJc w:val="left"/>
      <w:pPr>
        <w:ind w:left="6546" w:hanging="360"/>
      </w:pPr>
    </w:lvl>
    <w:lvl w:ilvl="8" w:tplc="01BCCADC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6C055CC1"/>
    <w:multiLevelType w:val="hybridMultilevel"/>
    <w:tmpl w:val="66985494"/>
    <w:lvl w:ilvl="0" w:tplc="9B72CAC4">
      <w:start w:val="1"/>
      <w:numFmt w:val="lowerLetter"/>
      <w:lvlText w:val="%1)"/>
      <w:lvlJc w:val="left"/>
      <w:pPr>
        <w:ind w:left="1440" w:hanging="360"/>
      </w:pPr>
    </w:lvl>
    <w:lvl w:ilvl="1" w:tplc="70EC90EC">
      <w:start w:val="1"/>
      <w:numFmt w:val="lowerLetter"/>
      <w:lvlText w:val="%2)"/>
      <w:lvlJc w:val="left"/>
      <w:pPr>
        <w:ind w:left="1069" w:hanging="360"/>
      </w:pPr>
      <w:rPr>
        <w:rFonts w:ascii="ArialMT" w:hAnsi="ArialMT" w:cs="ArialMT" w:hint="default"/>
        <w:i w:val="0"/>
        <w:iCs w:val="0"/>
      </w:rPr>
    </w:lvl>
    <w:lvl w:ilvl="2" w:tplc="484E3B14">
      <w:start w:val="2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F5963D7C" w:tentative="1">
      <w:start w:val="1"/>
      <w:numFmt w:val="decimal"/>
      <w:lvlText w:val="%4."/>
      <w:lvlJc w:val="left"/>
      <w:pPr>
        <w:ind w:left="3600" w:hanging="360"/>
      </w:pPr>
    </w:lvl>
    <w:lvl w:ilvl="4" w:tplc="1BF0096C" w:tentative="1">
      <w:start w:val="1"/>
      <w:numFmt w:val="lowerLetter"/>
      <w:lvlText w:val="%5."/>
      <w:lvlJc w:val="left"/>
      <w:pPr>
        <w:ind w:left="4320" w:hanging="360"/>
      </w:pPr>
    </w:lvl>
    <w:lvl w:ilvl="5" w:tplc="E97CDD02" w:tentative="1">
      <w:start w:val="1"/>
      <w:numFmt w:val="lowerRoman"/>
      <w:lvlText w:val="%6."/>
      <w:lvlJc w:val="right"/>
      <w:pPr>
        <w:ind w:left="5040" w:hanging="180"/>
      </w:pPr>
    </w:lvl>
    <w:lvl w:ilvl="6" w:tplc="4DC4DE8C" w:tentative="1">
      <w:start w:val="1"/>
      <w:numFmt w:val="decimal"/>
      <w:lvlText w:val="%7."/>
      <w:lvlJc w:val="left"/>
      <w:pPr>
        <w:ind w:left="5760" w:hanging="360"/>
      </w:pPr>
    </w:lvl>
    <w:lvl w:ilvl="7" w:tplc="4E2A35FA" w:tentative="1">
      <w:start w:val="1"/>
      <w:numFmt w:val="lowerLetter"/>
      <w:lvlText w:val="%8."/>
      <w:lvlJc w:val="left"/>
      <w:pPr>
        <w:ind w:left="6480" w:hanging="360"/>
      </w:pPr>
    </w:lvl>
    <w:lvl w:ilvl="8" w:tplc="30EC566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F1F3826"/>
    <w:multiLevelType w:val="hybridMultilevel"/>
    <w:tmpl w:val="2D80ED6E"/>
    <w:lvl w:ilvl="0" w:tplc="0A7A3986">
      <w:start w:val="1"/>
      <w:numFmt w:val="lowerLetter"/>
      <w:lvlText w:val="%1)"/>
      <w:lvlJc w:val="left"/>
      <w:pPr>
        <w:ind w:left="720" w:hanging="360"/>
      </w:pPr>
    </w:lvl>
    <w:lvl w:ilvl="1" w:tplc="13D8CB3C">
      <w:start w:val="1"/>
      <w:numFmt w:val="lowerLetter"/>
      <w:lvlText w:val="%2."/>
      <w:lvlJc w:val="left"/>
      <w:pPr>
        <w:ind w:left="1440" w:hanging="360"/>
      </w:pPr>
    </w:lvl>
    <w:lvl w:ilvl="2" w:tplc="6CDA7526">
      <w:start w:val="1"/>
      <w:numFmt w:val="lowerRoman"/>
      <w:lvlText w:val="%3."/>
      <w:lvlJc w:val="right"/>
      <w:pPr>
        <w:ind w:left="2160" w:hanging="180"/>
      </w:pPr>
    </w:lvl>
    <w:lvl w:ilvl="3" w:tplc="A07EAE66">
      <w:start w:val="1"/>
      <w:numFmt w:val="decimal"/>
      <w:lvlText w:val="%4."/>
      <w:lvlJc w:val="left"/>
      <w:pPr>
        <w:ind w:left="2880" w:hanging="360"/>
      </w:pPr>
    </w:lvl>
    <w:lvl w:ilvl="4" w:tplc="0AB053F2">
      <w:start w:val="1"/>
      <w:numFmt w:val="lowerLetter"/>
      <w:lvlText w:val="%5."/>
      <w:lvlJc w:val="left"/>
      <w:pPr>
        <w:ind w:left="3600" w:hanging="360"/>
      </w:pPr>
    </w:lvl>
    <w:lvl w:ilvl="5" w:tplc="FA402D4A">
      <w:start w:val="1"/>
      <w:numFmt w:val="lowerRoman"/>
      <w:lvlText w:val="%6."/>
      <w:lvlJc w:val="right"/>
      <w:pPr>
        <w:ind w:left="4320" w:hanging="180"/>
      </w:pPr>
    </w:lvl>
    <w:lvl w:ilvl="6" w:tplc="B7585B06">
      <w:start w:val="1"/>
      <w:numFmt w:val="decimal"/>
      <w:lvlText w:val="%7."/>
      <w:lvlJc w:val="left"/>
      <w:pPr>
        <w:ind w:left="5040" w:hanging="360"/>
      </w:pPr>
    </w:lvl>
    <w:lvl w:ilvl="7" w:tplc="4E684166">
      <w:start w:val="1"/>
      <w:numFmt w:val="lowerLetter"/>
      <w:lvlText w:val="%8."/>
      <w:lvlJc w:val="left"/>
      <w:pPr>
        <w:ind w:left="5760" w:hanging="360"/>
      </w:pPr>
    </w:lvl>
    <w:lvl w:ilvl="8" w:tplc="35649A2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B7877"/>
    <w:multiLevelType w:val="hybridMultilevel"/>
    <w:tmpl w:val="649418D8"/>
    <w:lvl w:ilvl="0" w:tplc="FE8CCFFC">
      <w:start w:val="1"/>
      <w:numFmt w:val="lowerLetter"/>
      <w:lvlText w:val="%1)"/>
      <w:lvlJc w:val="left"/>
      <w:pPr>
        <w:ind w:left="1429" w:hanging="360"/>
      </w:pPr>
    </w:lvl>
    <w:lvl w:ilvl="1" w:tplc="AAC6FEE6">
      <w:start w:val="1"/>
      <w:numFmt w:val="lowerLetter"/>
      <w:lvlText w:val="%2."/>
      <w:lvlJc w:val="left"/>
      <w:pPr>
        <w:ind w:left="2149" w:hanging="360"/>
      </w:pPr>
    </w:lvl>
    <w:lvl w:ilvl="2" w:tplc="481226B0" w:tentative="1">
      <w:start w:val="1"/>
      <w:numFmt w:val="lowerRoman"/>
      <w:lvlText w:val="%3."/>
      <w:lvlJc w:val="right"/>
      <w:pPr>
        <w:ind w:left="2869" w:hanging="180"/>
      </w:pPr>
    </w:lvl>
    <w:lvl w:ilvl="3" w:tplc="8974BE14" w:tentative="1">
      <w:start w:val="1"/>
      <w:numFmt w:val="decimal"/>
      <w:lvlText w:val="%4."/>
      <w:lvlJc w:val="left"/>
      <w:pPr>
        <w:ind w:left="3589" w:hanging="360"/>
      </w:pPr>
    </w:lvl>
    <w:lvl w:ilvl="4" w:tplc="AFCE0A40" w:tentative="1">
      <w:start w:val="1"/>
      <w:numFmt w:val="lowerLetter"/>
      <w:lvlText w:val="%5."/>
      <w:lvlJc w:val="left"/>
      <w:pPr>
        <w:ind w:left="4309" w:hanging="360"/>
      </w:pPr>
    </w:lvl>
    <w:lvl w:ilvl="5" w:tplc="AC1C366E" w:tentative="1">
      <w:start w:val="1"/>
      <w:numFmt w:val="lowerRoman"/>
      <w:lvlText w:val="%6."/>
      <w:lvlJc w:val="right"/>
      <w:pPr>
        <w:ind w:left="5029" w:hanging="180"/>
      </w:pPr>
    </w:lvl>
    <w:lvl w:ilvl="6" w:tplc="A276F416" w:tentative="1">
      <w:start w:val="1"/>
      <w:numFmt w:val="decimal"/>
      <w:lvlText w:val="%7."/>
      <w:lvlJc w:val="left"/>
      <w:pPr>
        <w:ind w:left="5749" w:hanging="360"/>
      </w:pPr>
    </w:lvl>
    <w:lvl w:ilvl="7" w:tplc="96E2F4A8" w:tentative="1">
      <w:start w:val="1"/>
      <w:numFmt w:val="lowerLetter"/>
      <w:lvlText w:val="%8."/>
      <w:lvlJc w:val="left"/>
      <w:pPr>
        <w:ind w:left="6469" w:hanging="360"/>
      </w:pPr>
    </w:lvl>
    <w:lvl w:ilvl="8" w:tplc="59E2A360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69063728">
    <w:abstractNumId w:val="15"/>
  </w:num>
  <w:num w:numId="2" w16cid:durableId="36047408">
    <w:abstractNumId w:val="12"/>
  </w:num>
  <w:num w:numId="3" w16cid:durableId="841352901">
    <w:abstractNumId w:val="2"/>
  </w:num>
  <w:num w:numId="4" w16cid:durableId="2044818692">
    <w:abstractNumId w:val="4"/>
  </w:num>
  <w:num w:numId="5" w16cid:durableId="19950641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476770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71469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02965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97232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99254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0764114">
    <w:abstractNumId w:val="11"/>
  </w:num>
  <w:num w:numId="12" w16cid:durableId="477186422">
    <w:abstractNumId w:val="7"/>
  </w:num>
  <w:num w:numId="13" w16cid:durableId="731469450">
    <w:abstractNumId w:val="14"/>
  </w:num>
  <w:num w:numId="14" w16cid:durableId="1198935362">
    <w:abstractNumId w:val="16"/>
  </w:num>
  <w:num w:numId="15" w16cid:durableId="1869294037">
    <w:abstractNumId w:val="5"/>
  </w:num>
  <w:num w:numId="16" w16cid:durableId="759061296">
    <w:abstractNumId w:val="21"/>
  </w:num>
  <w:num w:numId="17" w16cid:durableId="180625741">
    <w:abstractNumId w:val="9"/>
  </w:num>
  <w:num w:numId="18" w16cid:durableId="1161046719">
    <w:abstractNumId w:val="17"/>
  </w:num>
  <w:num w:numId="19" w16cid:durableId="783814881">
    <w:abstractNumId w:val="20"/>
  </w:num>
  <w:num w:numId="20" w16cid:durableId="175467661">
    <w:abstractNumId w:val="0"/>
  </w:num>
  <w:num w:numId="21" w16cid:durableId="1159926304">
    <w:abstractNumId w:val="19"/>
  </w:num>
  <w:num w:numId="22" w16cid:durableId="1629626605">
    <w:abstractNumId w:val="1"/>
  </w:num>
  <w:num w:numId="23" w16cid:durableId="16561839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BAD"/>
    <w:rsid w:val="000524A6"/>
    <w:rsid w:val="005C2BAD"/>
    <w:rsid w:val="008D6D08"/>
    <w:rsid w:val="008E643D"/>
    <w:rsid w:val="00F8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3BDE"/>
  <w15:docId w15:val="{A7F86302-A7D9-4D0B-9956-B6FAC3B3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BC5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1493</Words>
  <Characters>8964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Wojewody Pomorskiego z dnia 1 października 2024 r.</dc:title>
  <dc:creator>Maria Leszczyńska</dc:creator>
  <cp:lastModifiedBy>Dominik Wójcik</cp:lastModifiedBy>
  <cp:revision>3</cp:revision>
  <cp:lastPrinted>2017-01-05T08:10:00Z</cp:lastPrinted>
  <dcterms:created xsi:type="dcterms:W3CDTF">2024-10-01T08:19:00Z</dcterms:created>
  <dcterms:modified xsi:type="dcterms:W3CDTF">2024-10-01T08:20:00Z</dcterms:modified>
</cp:coreProperties>
</file>