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F9" w:rsidRPr="00AA0C24" w:rsidRDefault="002735F9" w:rsidP="00026208">
      <w:p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bookmarkStart w:id="0" w:name="_GoBack"/>
      <w:bookmarkEnd w:id="0"/>
      <w:r w:rsidRPr="00AA0C24">
        <w:rPr>
          <w:rFonts w:ascii="Times New Roman" w:eastAsia="Times New Roman" w:hAnsi="Times New Roman"/>
          <w:b/>
          <w:sz w:val="24"/>
          <w:szCs w:val="24"/>
          <w:lang w:eastAsia="x-none"/>
        </w:rPr>
        <w:t>Warmińsko-Mazurska Specjalna Strefa Ekonomiczna S.A. z siedzibą w Olsztynie, 10-061 Olsztyn, ul. Barczewskiego 1 ogłasza</w:t>
      </w:r>
      <w:r w:rsidR="00013C1F" w:rsidRPr="00AA0C24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AA0C24">
        <w:rPr>
          <w:rFonts w:ascii="Times New Roman" w:eastAsia="Times New Roman" w:hAnsi="Times New Roman"/>
          <w:b/>
          <w:sz w:val="24"/>
          <w:szCs w:val="24"/>
          <w:lang w:eastAsia="x-none"/>
        </w:rPr>
        <w:t>przetarg</w:t>
      </w:r>
      <w:r w:rsidR="00013C1F" w:rsidRPr="00AA0C24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pisemny nieograniczony</w:t>
      </w:r>
      <w:r w:rsidRPr="00AA0C24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na sprzedaż </w:t>
      </w:r>
      <w:r w:rsidR="007005E0" w:rsidRPr="00AA0C24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niezabudowanej </w:t>
      </w:r>
      <w:r w:rsidRPr="00AA0C24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nieruchomości </w:t>
      </w:r>
      <w:r w:rsidR="00837715" w:rsidRPr="00AA0C24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gruntowej </w:t>
      </w:r>
      <w:r w:rsidRPr="00AA0C24">
        <w:rPr>
          <w:rFonts w:ascii="Times New Roman" w:eastAsia="Times New Roman" w:hAnsi="Times New Roman"/>
          <w:b/>
          <w:sz w:val="24"/>
          <w:szCs w:val="24"/>
          <w:lang w:eastAsia="x-none"/>
        </w:rPr>
        <w:t>stanowiącej własność Spółki.</w:t>
      </w:r>
    </w:p>
    <w:p w:rsidR="00837715" w:rsidRPr="00AA0C24" w:rsidRDefault="00837715" w:rsidP="00026208">
      <w:p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2C62C9" w:rsidRPr="00AA0C24" w:rsidRDefault="002C62C9" w:rsidP="000262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A0C24">
        <w:rPr>
          <w:rFonts w:ascii="Times New Roman" w:eastAsia="Times New Roman" w:hAnsi="Times New Roman"/>
          <w:sz w:val="24"/>
          <w:szCs w:val="24"/>
          <w:lang w:eastAsia="x-none"/>
        </w:rPr>
        <w:t xml:space="preserve">Przedmiotem przetargu są nieruchomości gruntowe oznaczone w ewidencji gruntów jako działki nr: </w:t>
      </w:r>
      <w:r w:rsidRPr="00AA0C24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21/72 </w:t>
      </w:r>
      <w:r w:rsidRPr="00AA0C24">
        <w:rPr>
          <w:rFonts w:ascii="Times New Roman" w:eastAsia="Times New Roman" w:hAnsi="Times New Roman"/>
          <w:sz w:val="24"/>
          <w:szCs w:val="24"/>
          <w:lang w:eastAsia="x-none"/>
        </w:rPr>
        <w:t xml:space="preserve">i </w:t>
      </w:r>
      <w:r w:rsidRPr="00AA0C24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21/73 </w:t>
      </w:r>
      <w:r w:rsidRPr="00AA0C24">
        <w:rPr>
          <w:rFonts w:ascii="Times New Roman" w:eastAsia="Times New Roman" w:hAnsi="Times New Roman"/>
          <w:sz w:val="24"/>
          <w:szCs w:val="24"/>
          <w:lang w:eastAsia="x-none"/>
        </w:rPr>
        <w:t xml:space="preserve">o łącznej powierzchni </w:t>
      </w:r>
      <w:r w:rsidRPr="00AA0C24">
        <w:rPr>
          <w:rFonts w:ascii="Times New Roman" w:eastAsia="Times New Roman" w:hAnsi="Times New Roman"/>
          <w:b/>
          <w:sz w:val="24"/>
          <w:szCs w:val="24"/>
          <w:lang w:eastAsia="x-none"/>
        </w:rPr>
        <w:t>0,2153 ha</w:t>
      </w:r>
      <w:r w:rsidRPr="00AA0C24">
        <w:rPr>
          <w:rFonts w:ascii="Times New Roman" w:eastAsia="Times New Roman" w:hAnsi="Times New Roman"/>
          <w:sz w:val="24"/>
          <w:szCs w:val="24"/>
          <w:lang w:eastAsia="x-none"/>
        </w:rPr>
        <w:t xml:space="preserve">, położone w obrębie Korpele gm. Szczytno, objęte </w:t>
      </w:r>
      <w:r w:rsidRPr="00AA0C24">
        <w:rPr>
          <w:rFonts w:ascii="Times New Roman" w:eastAsia="Times New Roman" w:hAnsi="Times New Roman"/>
          <w:sz w:val="24"/>
          <w:szCs w:val="24"/>
          <w:lang w:val="x-none" w:eastAsia="x-none"/>
        </w:rPr>
        <w:t>księg</w:t>
      </w:r>
      <w:r w:rsidRPr="00AA0C24">
        <w:rPr>
          <w:rFonts w:ascii="Times New Roman" w:eastAsia="Times New Roman" w:hAnsi="Times New Roman"/>
          <w:sz w:val="24"/>
          <w:szCs w:val="24"/>
          <w:lang w:eastAsia="x-none"/>
        </w:rPr>
        <w:t>ami</w:t>
      </w:r>
      <w:r w:rsidRPr="00AA0C2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wieczyst</w:t>
      </w:r>
      <w:r w:rsidRPr="00AA0C24">
        <w:rPr>
          <w:rFonts w:ascii="Times New Roman" w:eastAsia="Times New Roman" w:hAnsi="Times New Roman"/>
          <w:sz w:val="24"/>
          <w:szCs w:val="24"/>
          <w:lang w:eastAsia="x-none"/>
        </w:rPr>
        <w:t>ymi:</w:t>
      </w:r>
      <w:r w:rsidRPr="00AA0C2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KW </w:t>
      </w:r>
      <w:r w:rsidRPr="00AA0C24">
        <w:rPr>
          <w:rFonts w:ascii="Times New Roman" w:eastAsia="Times New Roman" w:hAnsi="Times New Roman"/>
          <w:sz w:val="24"/>
          <w:szCs w:val="24"/>
          <w:lang w:eastAsia="x-none"/>
        </w:rPr>
        <w:t>OL1S</w:t>
      </w:r>
      <w:r w:rsidRPr="00AA0C24">
        <w:rPr>
          <w:rFonts w:ascii="Times New Roman" w:eastAsia="Times New Roman" w:hAnsi="Times New Roman"/>
          <w:sz w:val="24"/>
          <w:szCs w:val="24"/>
          <w:lang w:val="x-none" w:eastAsia="x-none"/>
        </w:rPr>
        <w:t>/</w:t>
      </w:r>
      <w:r w:rsidRPr="00AA0C24">
        <w:rPr>
          <w:rFonts w:ascii="Times New Roman" w:eastAsia="Times New Roman" w:hAnsi="Times New Roman"/>
          <w:sz w:val="24"/>
          <w:szCs w:val="24"/>
          <w:lang w:eastAsia="x-none"/>
        </w:rPr>
        <w:t xml:space="preserve">00012649/4 i KW OL1S/00028977/7 </w:t>
      </w:r>
      <w:r w:rsidRPr="00AA0C24">
        <w:rPr>
          <w:rFonts w:ascii="Times New Roman" w:eastAsia="Times New Roman" w:hAnsi="Times New Roman"/>
          <w:sz w:val="24"/>
          <w:szCs w:val="24"/>
          <w:lang w:val="x-none" w:eastAsia="x-none"/>
        </w:rPr>
        <w:t>prowadzon</w:t>
      </w:r>
      <w:r w:rsidRPr="00AA0C24">
        <w:rPr>
          <w:rFonts w:ascii="Times New Roman" w:eastAsia="Times New Roman" w:hAnsi="Times New Roman"/>
          <w:sz w:val="24"/>
          <w:szCs w:val="24"/>
          <w:lang w:eastAsia="x-none"/>
        </w:rPr>
        <w:t>ymi</w:t>
      </w:r>
      <w:r w:rsidRPr="00AA0C2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przez Sąd Rejonowy</w:t>
      </w:r>
      <w:r w:rsidRPr="00AA0C2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AA0C2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w </w:t>
      </w:r>
      <w:r w:rsidRPr="00AA0C24">
        <w:rPr>
          <w:rFonts w:ascii="Times New Roman" w:eastAsia="Times New Roman" w:hAnsi="Times New Roman"/>
          <w:sz w:val="24"/>
          <w:szCs w:val="24"/>
          <w:lang w:eastAsia="x-none"/>
        </w:rPr>
        <w:t>Szczytnie.</w:t>
      </w:r>
    </w:p>
    <w:p w:rsidR="002C62C9" w:rsidRPr="00AA0C24" w:rsidRDefault="002C62C9" w:rsidP="0002620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2C62C9" w:rsidRPr="00AA0C24" w:rsidRDefault="002C62C9" w:rsidP="00026208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Zgodnie z obowiązującym miejscowym planem zagospodarowania przestrzennego fragmentu gminy Szczytno w obrębie Korpele, zatwierdzonego Uchwałą nr XXVI/170/2001 Rady Gminy w Szczytnie z dnia 27 lutego 2001 r. przedmiotowa nieruchomość położona jest na</w:t>
      </w:r>
      <w:r w:rsidR="008C571C"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 terenie przeznaczonym pod ulicę</w:t>
      </w: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 lokalną.</w:t>
      </w:r>
    </w:p>
    <w:p w:rsidR="002C62C9" w:rsidRPr="00AA0C24" w:rsidRDefault="002C62C9" w:rsidP="00026208">
      <w:pPr>
        <w:pStyle w:val="Akapitzlist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C62C9" w:rsidRPr="00AA0C24" w:rsidRDefault="002C62C9" w:rsidP="00026208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Przedmiotowe nieruchomości są niezabudowane i niezagospodarowane. Położone są w dzielnicy przemysłowej w sąsiedztwie istniejących zakładów produkcyjnych. Dojazd do działek odbywa się z ul. Gnieźnieńskiej poprzez drogi wewnętrzne o nawierzchniach: z kostki betonowej oraz płyt betonowych. Teren działek jest płaski.</w:t>
      </w:r>
    </w:p>
    <w:p w:rsidR="002C62C9" w:rsidRPr="00AA0C24" w:rsidRDefault="002C62C9" w:rsidP="00026208">
      <w:pPr>
        <w:pStyle w:val="Akapitzlist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Wyposażenie w elementy infrastruktury technicznej:</w:t>
      </w:r>
    </w:p>
    <w:p w:rsidR="002C62C9" w:rsidRPr="00AA0C24" w:rsidRDefault="002C62C9" w:rsidP="0002620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woda: sieć wodociągowa Ø110 przebiega przy granicy działki nr 21/73 w pasie drogi wewnętrznej;  </w:t>
      </w:r>
    </w:p>
    <w:p w:rsidR="002C62C9" w:rsidRPr="00AA0C24" w:rsidRDefault="002C62C9" w:rsidP="0002620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kanalizacja sanitarna: sieć kanalizacji sanitarnej Ø200 przebiega przy granicy działki nr 21/73 w pasie drogi wewnętrznej;</w:t>
      </w:r>
    </w:p>
    <w:p w:rsidR="002C62C9" w:rsidRPr="00AA0C24" w:rsidRDefault="002C62C9" w:rsidP="0002620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kanalizacja deszczowa: sieć kanalizacji deszczowej Ø400 przebiega przy granicy działki nr 21/73 w pasie drogi wewnętrznej;  </w:t>
      </w:r>
    </w:p>
    <w:p w:rsidR="002C62C9" w:rsidRPr="00AA0C24" w:rsidRDefault="002C62C9" w:rsidP="0002620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gaz: sieć gazowa średniego ciśnienia Ø110 przebiega przy granicy działki nr 21/73 w pasie drogi wewnętrznej;</w:t>
      </w:r>
    </w:p>
    <w:p w:rsidR="002C62C9" w:rsidRPr="00AA0C24" w:rsidRDefault="002C62C9" w:rsidP="0002620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energia: przy granicy działki nr 21/73 przebiega napowietrzna linia energetyczna średniego napięcia.</w:t>
      </w:r>
    </w:p>
    <w:p w:rsidR="005E696D" w:rsidRPr="00AA0C24" w:rsidRDefault="005E696D" w:rsidP="00026208">
      <w:pPr>
        <w:pStyle w:val="Akapitzlist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696D" w:rsidRPr="00AA0C24" w:rsidRDefault="005E696D" w:rsidP="00026208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Nieruchomość objęta jest granicami Warmińsko-Mazurskiej Specjalnej Strefy Ekonomicznej.</w:t>
      </w:r>
    </w:p>
    <w:p w:rsidR="005C7972" w:rsidRPr="00AA0C24" w:rsidRDefault="005C7972" w:rsidP="00026208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C62C9" w:rsidRPr="00AA0C24" w:rsidRDefault="002C62C9" w:rsidP="00026208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Cena wywoławcza netto nieruchomości opisanych w pkt 1 wynosi </w:t>
      </w:r>
      <w:r w:rsidRPr="00AA0C24">
        <w:rPr>
          <w:rFonts w:ascii="Times New Roman" w:eastAsia="Times New Roman" w:hAnsi="Times New Roman"/>
          <w:b/>
          <w:sz w:val="24"/>
          <w:szCs w:val="24"/>
          <w:lang w:eastAsia="pl-PL"/>
        </w:rPr>
        <w:t>49.100,00 zł</w:t>
      </w: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 złotych: czterdzieści dziewięć tysięcy sto 00/100).</w:t>
      </w:r>
    </w:p>
    <w:p w:rsidR="005C7972" w:rsidRPr="00AA0C24" w:rsidRDefault="005C7972" w:rsidP="00026208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C62C9" w:rsidRPr="00AA0C24" w:rsidRDefault="002C62C9" w:rsidP="0002620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Warunkiem udziału w przetargu jest dokonanie wpłaty i okazanie dowodu wpłaty wadium w wysokości 2 500,00 zł (słownie złotych: dwa tysiące pięćset 00/100). Wadium należy wpłacić w terminie do dnia </w:t>
      </w:r>
      <w:r w:rsidR="00026208" w:rsidRPr="00AA0C24">
        <w:rPr>
          <w:rFonts w:ascii="Times New Roman" w:eastAsia="Times New Roman" w:hAnsi="Times New Roman"/>
          <w:sz w:val="24"/>
          <w:szCs w:val="24"/>
          <w:lang w:eastAsia="pl-PL"/>
        </w:rPr>
        <w:t>18</w:t>
      </w:r>
      <w:r w:rsidR="008C571C"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2019 r. </w:t>
      </w: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włącznie w tytule przelewu podając oznaczenie przetargu z dopiskiem „wadium”. Wpłaty należy dokonać na konto Warmińsko-Mazurskiej specjalnej Strefy Ekonomicznej S.A. z siedzibą w Olsztynie w PKO Bank Polski S.A. 26 1020 3541 0000 5502 0263 8062. Wadium wpłacone przez </w:t>
      </w: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oferenta, który wygrał przetarg zostanie zaliczone na poczet ceny nabycia. </w:t>
      </w:r>
      <w:r w:rsidRPr="00AA0C2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Wadium złożone przez oferentów, których oferty nie zostaną przyjęte, zostanie zwrócone bezpośrednio po dokonaniu wyboru oferty. Wadium przepada na rzecz Spółki, jeżeli żaden z uczestników przetargu lub aukcji nie zaoferuje ceny wywoławczej. </w:t>
      </w: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Wadium przepada na rzecz Spółki, jeżeli oferent, który wygrał przetarg uchyli się od zawarcia umowy.</w:t>
      </w:r>
    </w:p>
    <w:p w:rsidR="006E21DC" w:rsidRPr="00AA0C24" w:rsidRDefault="006E21DC" w:rsidP="00026208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W przetargu jako oferenci nie mogą uczestniczyć:</w:t>
      </w:r>
    </w:p>
    <w:p w:rsidR="006E21DC" w:rsidRPr="00AA0C24" w:rsidRDefault="006E21DC" w:rsidP="00026208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członkowie organu zarządzającego Spółką i jej organu nadzorczego;</w:t>
      </w:r>
    </w:p>
    <w:p w:rsidR="006E21DC" w:rsidRPr="00AA0C24" w:rsidRDefault="006E21DC" w:rsidP="00026208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podmioty gospodarcze prowadzące przetarg oraz członkowie ich władz i organów nadzorczych;</w:t>
      </w:r>
    </w:p>
    <w:p w:rsidR="006E21DC" w:rsidRPr="00AA0C24" w:rsidRDefault="006E21DC" w:rsidP="00026208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osoby, którym powierzono wykonanie czynności związanych z przeprowadzeniem przetargu;</w:t>
      </w:r>
    </w:p>
    <w:p w:rsidR="006E21DC" w:rsidRPr="00AA0C24" w:rsidRDefault="006E21DC" w:rsidP="00026208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małżonek, dzieci i rodzeństwo osób, o których mowa w pkt 1-3;</w:t>
      </w:r>
    </w:p>
    <w:p w:rsidR="006E21DC" w:rsidRPr="00AA0C24" w:rsidRDefault="006E21DC" w:rsidP="00026208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osoby, które pozostają z osobami, o których mowa w pkt 1-3 w takim stosunku prawnym lub faktycznym, że może to budzić uzasadnione wątpliwości co do bezstronności prowadzącego przetarg.</w:t>
      </w:r>
    </w:p>
    <w:p w:rsidR="006E21DC" w:rsidRPr="00AA0C24" w:rsidRDefault="006E21DC" w:rsidP="00026208">
      <w:pPr>
        <w:pStyle w:val="Akapitzlist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21DC" w:rsidRPr="00AA0C24" w:rsidRDefault="006E21DC" w:rsidP="00026208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Oferty wraz z wymaganymi dokumentami należy składać w siedzibie Spółki w Olsztynie przy ul. Barczewskiego 1 w zamkniętej i opieczętowanej kopercie opatrzonej nazwą i adresem Oferenta wraz z oznaczeniem przetargu, na jaki została złożona oraz jego terminem. Ostateczny termin składania ofert upływa z dniem </w:t>
      </w:r>
      <w:r w:rsidR="00026208" w:rsidRPr="00AA0C24">
        <w:rPr>
          <w:rFonts w:ascii="Times New Roman" w:eastAsia="Times New Roman" w:hAnsi="Times New Roman"/>
          <w:sz w:val="24"/>
          <w:szCs w:val="24"/>
          <w:lang w:eastAsia="pl-PL"/>
        </w:rPr>
        <w:t>18</w:t>
      </w:r>
      <w:r w:rsidR="00CE6BE8"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2019 r. </w:t>
      </w: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o godz. 15:00.</w:t>
      </w:r>
    </w:p>
    <w:p w:rsidR="006E21DC" w:rsidRPr="00AA0C24" w:rsidRDefault="006E21DC" w:rsidP="00026208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21DC" w:rsidRPr="00AA0C24" w:rsidRDefault="006E21DC" w:rsidP="00026208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 Oferta powinna zawierać:</w:t>
      </w:r>
    </w:p>
    <w:p w:rsidR="006E21DC" w:rsidRPr="00AA0C24" w:rsidRDefault="006E21DC" w:rsidP="00026208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imię i nazwisko lub firmę, adres lub siedzibę Oferenta;</w:t>
      </w:r>
    </w:p>
    <w:p w:rsidR="006E21DC" w:rsidRPr="00AA0C24" w:rsidRDefault="006E21DC" w:rsidP="00026208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dowód wniesienia wadium;</w:t>
      </w:r>
    </w:p>
    <w:p w:rsidR="006E21DC" w:rsidRPr="00AA0C24" w:rsidRDefault="006E21DC" w:rsidP="00026208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datę sporządzenia oferty;</w:t>
      </w:r>
    </w:p>
    <w:p w:rsidR="006E21DC" w:rsidRPr="00AA0C24" w:rsidRDefault="006E21DC" w:rsidP="00026208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wskazanie nieruchomości, której oferta dotyczy;</w:t>
      </w:r>
    </w:p>
    <w:p w:rsidR="006E21DC" w:rsidRPr="00AA0C24" w:rsidRDefault="006E21DC" w:rsidP="00026208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wskazanie oferowanej ceny netto;</w:t>
      </w:r>
    </w:p>
    <w:p w:rsidR="006E21DC" w:rsidRPr="00AA0C24" w:rsidRDefault="006E21DC" w:rsidP="00026208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oznaczenie terminu związania z ofertą, przy czym termin ten nie może być krótszy niż termin określony w ust. 1</w:t>
      </w:r>
      <w:r w:rsidR="008C571C" w:rsidRPr="00AA0C24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6E21DC" w:rsidRPr="00AA0C24" w:rsidRDefault="006E21DC" w:rsidP="00026208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oświadczenie Oferenta, że zapoznał się z warunkami przetargu;</w:t>
      </w:r>
    </w:p>
    <w:p w:rsidR="006E21DC" w:rsidRPr="00AA0C24" w:rsidRDefault="006E21DC" w:rsidP="00026208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podpis Oferenta lub osoby upoważnionej do składania w imieniu Oferenta oświadczeń woli w zakresie praw i obowiązków majątkowych;</w:t>
      </w:r>
    </w:p>
    <w:p w:rsidR="006E21DC" w:rsidRPr="00AA0C24" w:rsidRDefault="006E21DC" w:rsidP="00026208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odpis z właściwego rejestru lub ewidencji oraz inne dokumenty potwierdzające umocowanie osoby podpisującego ofertę. </w:t>
      </w:r>
    </w:p>
    <w:p w:rsidR="001659CD" w:rsidRPr="00AA0C24" w:rsidRDefault="001659CD" w:rsidP="00026208">
      <w:pPr>
        <w:pStyle w:val="Akapitzlist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94970" w:rsidRPr="00AA0C24" w:rsidRDefault="00220498" w:rsidP="00026208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Termin związania </w:t>
      </w:r>
      <w:r w:rsidR="00A45DEF"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ofertą nie może być krótszy niż </w:t>
      </w:r>
      <w:r w:rsidR="00A45DEF" w:rsidRPr="00AA0C24">
        <w:rPr>
          <w:rFonts w:ascii="Times New Roman" w:eastAsia="Times New Roman" w:hAnsi="Times New Roman"/>
          <w:color w:val="7030A0"/>
          <w:sz w:val="24"/>
          <w:szCs w:val="24"/>
          <w:lang w:eastAsia="pl-PL"/>
        </w:rPr>
        <w:t>90 dni.</w:t>
      </w:r>
    </w:p>
    <w:p w:rsidR="006E21DC" w:rsidRPr="00AA0C24" w:rsidRDefault="006E21DC" w:rsidP="00026208">
      <w:pPr>
        <w:pStyle w:val="Akapitzlist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21DC" w:rsidRPr="00AA0C24" w:rsidRDefault="006E21DC" w:rsidP="00026208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Komisyjne otwarcie ofert nastąpi w dniu </w:t>
      </w:r>
      <w:r w:rsidR="00B32386" w:rsidRPr="00AA0C24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26208" w:rsidRPr="00AA0C24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B32386"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2019 r. </w:t>
      </w: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o godz. </w:t>
      </w:r>
      <w:r w:rsidR="008C571C" w:rsidRPr="00AA0C24">
        <w:rPr>
          <w:rFonts w:ascii="Times New Roman" w:eastAsia="Times New Roman" w:hAnsi="Times New Roman"/>
          <w:sz w:val="24"/>
          <w:szCs w:val="24"/>
          <w:lang w:eastAsia="pl-PL"/>
        </w:rPr>
        <w:t>10.3</w:t>
      </w:r>
      <w:r w:rsidR="00B32386" w:rsidRPr="00AA0C24">
        <w:rPr>
          <w:rFonts w:ascii="Times New Roman" w:eastAsia="Times New Roman" w:hAnsi="Times New Roman"/>
          <w:sz w:val="24"/>
          <w:szCs w:val="24"/>
          <w:lang w:eastAsia="pl-PL"/>
        </w:rPr>
        <w:t>0.</w:t>
      </w: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 w siedzibie Spółki.</w:t>
      </w:r>
    </w:p>
    <w:p w:rsidR="006E21DC" w:rsidRPr="00AA0C24" w:rsidRDefault="006E21DC" w:rsidP="00026208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21DC" w:rsidRPr="00AA0C24" w:rsidRDefault="006E21DC" w:rsidP="00026208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Jedynym kryterium wyłonienia nabywcy nieruchomości jest zaoferowana cena. Przetarg wygra </w:t>
      </w:r>
      <w:r w:rsidR="008C571C" w:rsidRPr="00AA0C24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ferent, który zaoferuje najwyższą cenę, ale nie niższą nic cena wywoławcza nieruchomości.</w:t>
      </w:r>
    </w:p>
    <w:p w:rsidR="001659CD" w:rsidRPr="00AA0C24" w:rsidRDefault="001659CD" w:rsidP="00026208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39DA" w:rsidRPr="00AA0C24" w:rsidRDefault="001D39DA" w:rsidP="00026208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Oferent, którego oferta została wybrana, jest obowiązany do zapłaty ceny</w:t>
      </w:r>
      <w:r w:rsidR="00E35A63"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 netto </w:t>
      </w:r>
      <w:r w:rsidR="00220498" w:rsidRPr="00AA0C24">
        <w:rPr>
          <w:rFonts w:ascii="Times New Roman" w:eastAsia="Times New Roman" w:hAnsi="Times New Roman"/>
          <w:sz w:val="24"/>
          <w:szCs w:val="24"/>
          <w:lang w:eastAsia="pl-PL"/>
        </w:rPr>
        <w:t>powiększonej o</w:t>
      </w:r>
      <w:r w:rsidR="00E35A63"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 podatek VAT wg. stawki obowiązującej w dniu zawarcia umowy przeniesienia prawa własności nieruchomości,</w:t>
      </w: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 najpóźniej w chwili zawarcia umowy w formie aktu notarialnego.</w:t>
      </w:r>
    </w:p>
    <w:p w:rsidR="006E21DC" w:rsidRPr="00AA0C24" w:rsidRDefault="006E21DC" w:rsidP="00026208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21DC" w:rsidRPr="00AA0C24" w:rsidRDefault="006E21DC" w:rsidP="00026208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Wymagana jest zgoda Rady Nadzorczej Warmińsko-Mazurskiej Specjalnej Strefy Ekonomicznej S.A. na wybór Nabywcy nieruchomości i istotne postanowienia umowy sprzedaży nieruchomości.</w:t>
      </w:r>
    </w:p>
    <w:p w:rsidR="001659CD" w:rsidRPr="00AA0C24" w:rsidRDefault="001659CD" w:rsidP="00026208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5A63" w:rsidRPr="00AA0C24" w:rsidRDefault="00494970" w:rsidP="00026208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Po rozstrzygnięciu przetargu </w:t>
      </w:r>
      <w:r w:rsidR="006E21DC" w:rsidRPr="00AA0C24">
        <w:rPr>
          <w:rFonts w:ascii="Times New Roman" w:eastAsia="Times New Roman" w:hAnsi="Times New Roman"/>
          <w:sz w:val="24"/>
          <w:szCs w:val="24"/>
          <w:lang w:eastAsia="pl-PL"/>
        </w:rPr>
        <w:t>i uzyskaniu zgody Rady Nadzorczej Spółki, Sprzedający powiadomi pisemnie N</w:t>
      </w: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abywcę o miejscu i terminie zawarcia notarialnej umowy sprzedaży w terminie </w:t>
      </w:r>
      <w:r w:rsidR="008C571C" w:rsidRPr="00AA0C24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B32386"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dni od daty zamknięcia postępowania. Data zawarcia umowy zostanie wyznaczona w terminie </w:t>
      </w:r>
      <w:r w:rsidR="008C571C" w:rsidRPr="00AA0C24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B32386"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dni od dnia otwarcia ofert.</w:t>
      </w:r>
    </w:p>
    <w:p w:rsidR="001659CD" w:rsidRPr="00AA0C24" w:rsidRDefault="001659CD" w:rsidP="00026208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33653" w:rsidRPr="00AA0C24" w:rsidRDefault="00633653" w:rsidP="00026208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Koszty notarialne ponosi nabywca.</w:t>
      </w:r>
    </w:p>
    <w:p w:rsidR="000A1CCC" w:rsidRPr="00AA0C24" w:rsidRDefault="000A1CCC" w:rsidP="00026208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A1CCC" w:rsidRPr="00AA0C24" w:rsidRDefault="000A1CCC" w:rsidP="00026208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na temat przetargu można uzyskać w siedzibie Spółki, Olsztyn 10-061, ul. Barczewskiego 1, tel. (89) 535 02 41, fax 535 90 02, e-mail: </w:t>
      </w:r>
      <w:hyperlink r:id="rId6" w:history="1">
        <w:r w:rsidRPr="00AA0C24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wmsse@wmsse.com.pl</w:t>
        </w:r>
      </w:hyperlink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70C7F" w:rsidRPr="00AA0C24" w:rsidRDefault="00970C7F" w:rsidP="00026208">
      <w:pPr>
        <w:pStyle w:val="Akapitzlist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A1CCC" w:rsidRPr="00AA0C24" w:rsidRDefault="000A1CCC" w:rsidP="00026208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Oglądanie nieruchomości jest możliwe do dnia </w:t>
      </w:r>
      <w:r w:rsidR="00B32386" w:rsidRPr="00AA0C24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26208" w:rsidRPr="00AA0C24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B32386"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2019 r. </w:t>
      </w: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po uprzednim kontakcie z Panem Dariuszem Truszczyńskim, tel. (89) 535 02 41, e-mail: </w:t>
      </w:r>
      <w:hyperlink r:id="rId7" w:history="1">
        <w:r w:rsidRPr="00AA0C24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dariusz.truszczynski@wmsse.eu</w:t>
        </w:r>
      </w:hyperlink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B6020" w:rsidRPr="00AA0C24" w:rsidRDefault="009B6020" w:rsidP="00026208">
      <w:pPr>
        <w:pStyle w:val="Akapitzlist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B6020" w:rsidRPr="00AA0C24" w:rsidRDefault="004C2FA0" w:rsidP="00026208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>Organizator przetargu zastrzega sobie prawo do jego unieważnienia</w:t>
      </w:r>
      <w:r w:rsidR="003F18BA"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 lub</w:t>
      </w:r>
      <w:r w:rsidRPr="00AA0C24">
        <w:rPr>
          <w:rFonts w:ascii="Times New Roman" w:eastAsia="Times New Roman" w:hAnsi="Times New Roman"/>
          <w:sz w:val="24"/>
          <w:szCs w:val="24"/>
          <w:lang w:eastAsia="pl-PL"/>
        </w:rPr>
        <w:t xml:space="preserve"> zamknięcia bez dokonania wyboru którejkolwiek z ofert i podania przyczyny – w każdym czasie.</w:t>
      </w:r>
    </w:p>
    <w:sectPr w:rsidR="009B6020" w:rsidRPr="00AA0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FD4"/>
    <w:multiLevelType w:val="hybridMultilevel"/>
    <w:tmpl w:val="C14293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4C378B"/>
    <w:multiLevelType w:val="hybridMultilevel"/>
    <w:tmpl w:val="392805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E7155E"/>
    <w:multiLevelType w:val="hybridMultilevel"/>
    <w:tmpl w:val="CBDC2B4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F287960"/>
    <w:multiLevelType w:val="hybridMultilevel"/>
    <w:tmpl w:val="B3681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202F"/>
    <w:multiLevelType w:val="hybridMultilevel"/>
    <w:tmpl w:val="C734B1CA"/>
    <w:lvl w:ilvl="0" w:tplc="EACA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87D2C"/>
    <w:multiLevelType w:val="hybridMultilevel"/>
    <w:tmpl w:val="6FEA0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6F6370"/>
    <w:multiLevelType w:val="hybridMultilevel"/>
    <w:tmpl w:val="D3CEF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D1088"/>
    <w:multiLevelType w:val="hybridMultilevel"/>
    <w:tmpl w:val="E9CCF432"/>
    <w:lvl w:ilvl="0" w:tplc="EACA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68"/>
    <w:rsid w:val="00013C1F"/>
    <w:rsid w:val="00015F66"/>
    <w:rsid w:val="00026208"/>
    <w:rsid w:val="00097436"/>
    <w:rsid w:val="000A1CCC"/>
    <w:rsid w:val="000B303B"/>
    <w:rsid w:val="001659CD"/>
    <w:rsid w:val="001942CC"/>
    <w:rsid w:val="001D39DA"/>
    <w:rsid w:val="001D7BA8"/>
    <w:rsid w:val="001F1D2B"/>
    <w:rsid w:val="001F7CA9"/>
    <w:rsid w:val="00220498"/>
    <w:rsid w:val="002471C5"/>
    <w:rsid w:val="00267F95"/>
    <w:rsid w:val="002735F9"/>
    <w:rsid w:val="00277BBB"/>
    <w:rsid w:val="002A4040"/>
    <w:rsid w:val="002C62C9"/>
    <w:rsid w:val="00305E01"/>
    <w:rsid w:val="003125F2"/>
    <w:rsid w:val="00315F3C"/>
    <w:rsid w:val="00351EF5"/>
    <w:rsid w:val="003718C5"/>
    <w:rsid w:val="003A174D"/>
    <w:rsid w:val="003C4AD6"/>
    <w:rsid w:val="003E6CA9"/>
    <w:rsid w:val="003F18BA"/>
    <w:rsid w:val="003F7654"/>
    <w:rsid w:val="004203A1"/>
    <w:rsid w:val="00423D68"/>
    <w:rsid w:val="00464400"/>
    <w:rsid w:val="00481EDC"/>
    <w:rsid w:val="00494970"/>
    <w:rsid w:val="004B7ED1"/>
    <w:rsid w:val="004C2FA0"/>
    <w:rsid w:val="004E0674"/>
    <w:rsid w:val="004F1783"/>
    <w:rsid w:val="00504DFC"/>
    <w:rsid w:val="00525298"/>
    <w:rsid w:val="005971EF"/>
    <w:rsid w:val="005A7724"/>
    <w:rsid w:val="005C7972"/>
    <w:rsid w:val="005E2047"/>
    <w:rsid w:val="005E696D"/>
    <w:rsid w:val="00616848"/>
    <w:rsid w:val="00633653"/>
    <w:rsid w:val="0066436D"/>
    <w:rsid w:val="0066757C"/>
    <w:rsid w:val="00682CDC"/>
    <w:rsid w:val="006C6749"/>
    <w:rsid w:val="006E21DC"/>
    <w:rsid w:val="006E25CF"/>
    <w:rsid w:val="006E2C60"/>
    <w:rsid w:val="007005E0"/>
    <w:rsid w:val="007505A3"/>
    <w:rsid w:val="00777FE6"/>
    <w:rsid w:val="00785F34"/>
    <w:rsid w:val="007C28BB"/>
    <w:rsid w:val="007D488D"/>
    <w:rsid w:val="007D4EED"/>
    <w:rsid w:val="007E0261"/>
    <w:rsid w:val="007E0730"/>
    <w:rsid w:val="00837715"/>
    <w:rsid w:val="008C571C"/>
    <w:rsid w:val="008D1E1D"/>
    <w:rsid w:val="00902DE4"/>
    <w:rsid w:val="0096003A"/>
    <w:rsid w:val="00970C7F"/>
    <w:rsid w:val="00983C8B"/>
    <w:rsid w:val="009A4A6A"/>
    <w:rsid w:val="009B6020"/>
    <w:rsid w:val="009B72BE"/>
    <w:rsid w:val="00A142A6"/>
    <w:rsid w:val="00A45DEF"/>
    <w:rsid w:val="00A83F37"/>
    <w:rsid w:val="00AA0C24"/>
    <w:rsid w:val="00AB2F7C"/>
    <w:rsid w:val="00AF1FE6"/>
    <w:rsid w:val="00B01F07"/>
    <w:rsid w:val="00B32386"/>
    <w:rsid w:val="00B3324D"/>
    <w:rsid w:val="00B60E10"/>
    <w:rsid w:val="00B97A42"/>
    <w:rsid w:val="00C200F3"/>
    <w:rsid w:val="00C31CBF"/>
    <w:rsid w:val="00C60B16"/>
    <w:rsid w:val="00C93CAB"/>
    <w:rsid w:val="00CA3AA3"/>
    <w:rsid w:val="00CD1D66"/>
    <w:rsid w:val="00CD794B"/>
    <w:rsid w:val="00CE6BE8"/>
    <w:rsid w:val="00D57E31"/>
    <w:rsid w:val="00DB7F03"/>
    <w:rsid w:val="00DE3700"/>
    <w:rsid w:val="00DF0151"/>
    <w:rsid w:val="00DF5B69"/>
    <w:rsid w:val="00E06944"/>
    <w:rsid w:val="00E14156"/>
    <w:rsid w:val="00E22800"/>
    <w:rsid w:val="00E2790D"/>
    <w:rsid w:val="00E35A63"/>
    <w:rsid w:val="00E51E54"/>
    <w:rsid w:val="00E5331B"/>
    <w:rsid w:val="00EA719E"/>
    <w:rsid w:val="00EB7B17"/>
    <w:rsid w:val="00FB2622"/>
    <w:rsid w:val="00FD5268"/>
    <w:rsid w:val="00FD6C3B"/>
    <w:rsid w:val="00FF0312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7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7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1CC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03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7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7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1CC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0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riusz.truszczynski@wmss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msse@wmss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Ewa Jaczewska</cp:lastModifiedBy>
  <cp:revision>2</cp:revision>
  <cp:lastPrinted>2019-10-21T11:49:00Z</cp:lastPrinted>
  <dcterms:created xsi:type="dcterms:W3CDTF">2019-11-04T09:47:00Z</dcterms:created>
  <dcterms:modified xsi:type="dcterms:W3CDTF">2019-11-04T09:47:00Z</dcterms:modified>
</cp:coreProperties>
</file>