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78" w:rsidRPr="00194416" w:rsidRDefault="00C72178" w:rsidP="00C7217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DB" w:rsidRPr="0019441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</w:t>
      </w:r>
      <w:r w:rsidR="0019441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</w:t>
      </w:r>
      <w:r w:rsidR="0088761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3C4451">
        <w:rPr>
          <w:rFonts w:ascii="Times New Roman" w:eastAsia="Times New Roman" w:hAnsi="Times New Roman" w:cs="Times New Roman"/>
          <w:sz w:val="23"/>
          <w:szCs w:val="23"/>
          <w:lang w:eastAsia="pl-PL"/>
        </w:rPr>
        <w:t>Olsztyn, 7 grudnia</w:t>
      </w:r>
      <w:r w:rsidRPr="0019441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2021 r.</w:t>
      </w:r>
    </w:p>
    <w:p w:rsidR="00194416" w:rsidRDefault="00194416" w:rsidP="00C7217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C72178" w:rsidRPr="00194416" w:rsidRDefault="00BC144A" w:rsidP="00C7217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94416">
        <w:rPr>
          <w:rFonts w:ascii="Times New Roman" w:eastAsia="Times New Roman" w:hAnsi="Times New Roman" w:cs="Times New Roman"/>
          <w:sz w:val="23"/>
          <w:szCs w:val="23"/>
          <w:lang w:eastAsia="pl-PL"/>
        </w:rPr>
        <w:t>WIN-I.746.2.2</w:t>
      </w:r>
      <w:r w:rsidR="00887612">
        <w:rPr>
          <w:rFonts w:ascii="Times New Roman" w:eastAsia="Times New Roman" w:hAnsi="Times New Roman" w:cs="Times New Roman"/>
          <w:sz w:val="23"/>
          <w:szCs w:val="23"/>
          <w:lang w:eastAsia="pl-PL"/>
        </w:rPr>
        <w:t>5</w:t>
      </w:r>
      <w:r w:rsidR="00C72178" w:rsidRPr="00194416">
        <w:rPr>
          <w:rFonts w:ascii="Times New Roman" w:eastAsia="Times New Roman" w:hAnsi="Times New Roman" w:cs="Times New Roman"/>
          <w:sz w:val="23"/>
          <w:szCs w:val="23"/>
          <w:lang w:eastAsia="pl-PL"/>
        </w:rPr>
        <w:t>.2021</w:t>
      </w:r>
    </w:p>
    <w:p w:rsidR="00C72178" w:rsidRPr="002740AD" w:rsidRDefault="00C72178" w:rsidP="00C7217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22ABB" w:rsidRPr="00CE7D10" w:rsidRDefault="00D22ABB" w:rsidP="00C721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  <w:lang w:eastAsia="pl-PL"/>
        </w:rPr>
      </w:pPr>
    </w:p>
    <w:p w:rsidR="00C72178" w:rsidRDefault="00C72178" w:rsidP="00C7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178" w:rsidRPr="00EA6E9D" w:rsidRDefault="00C72178" w:rsidP="00C7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2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OBWIESZCZENIE</w:t>
      </w:r>
    </w:p>
    <w:p w:rsidR="00C72178" w:rsidRDefault="00C72178" w:rsidP="00C72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178" w:rsidRPr="00985C73" w:rsidRDefault="00C72178" w:rsidP="006F4F4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art. 53 ust. 1 ustawy z dnia 27 marca 2003 r. o planowaniu i zagospodarowaniu przestrzennym (Dz. U. z 2021 r., poz. 741 ze zm.) i art. 49 Kodeksu postępowania administracyjnego (Dz.</w:t>
      </w:r>
      <w:r w:rsidR="004114A7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U. z 2021 r., poz.</w:t>
      </w:r>
      <w:r w:rsidR="004114A7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735 ze zm.), </w:t>
      </w:r>
    </w:p>
    <w:p w:rsidR="00C72178" w:rsidRDefault="00C72178" w:rsidP="00C72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1D8" w:rsidRDefault="00C72178" w:rsidP="0043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2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Wojewoda</w:t>
      </w:r>
      <w:r w:rsidRPr="00E86A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Warmińsko-Mazurski</w:t>
      </w:r>
      <w:r w:rsidRPr="00E86A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30D08" w:rsidRPr="00C30D08" w:rsidRDefault="00C30D08" w:rsidP="0043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311D8" w:rsidRPr="00194416" w:rsidRDefault="004311D8" w:rsidP="0043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173DFC" w:rsidRPr="00985C73" w:rsidRDefault="00C72178" w:rsidP="004311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zawiadamia, że na wniosek pełnomocników działających z upoważnienia inwestora PKP Polskie </w:t>
      </w:r>
      <w:r w:rsidRPr="002B4980">
        <w:rPr>
          <w:rFonts w:ascii="Times New Roman" w:eastAsia="Times New Roman" w:hAnsi="Times New Roman" w:cs="Times New Roman"/>
          <w:sz w:val="23"/>
          <w:szCs w:val="23"/>
          <w:lang w:eastAsia="pl-PL"/>
        </w:rPr>
        <w:t>Linie Kolejowe S.A. z siedzibą w Warszawie</w:t>
      </w:r>
      <w:r w:rsidR="002025D3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Pr="002B498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dniu </w:t>
      </w:r>
      <w:r w:rsidR="00D4421F">
        <w:rPr>
          <w:rFonts w:ascii="Times New Roman" w:eastAsia="Times New Roman" w:hAnsi="Times New Roman" w:cs="Times New Roman"/>
          <w:sz w:val="23"/>
          <w:szCs w:val="23"/>
          <w:lang w:eastAsia="pl-PL"/>
        </w:rPr>
        <w:t>07.12</w:t>
      </w:r>
      <w:r w:rsidRPr="002B4980">
        <w:rPr>
          <w:rFonts w:ascii="Times New Roman" w:eastAsia="Times New Roman" w:hAnsi="Times New Roman" w:cs="Times New Roman"/>
          <w:sz w:val="23"/>
          <w:szCs w:val="23"/>
          <w:lang w:eastAsia="pl-PL"/>
        </w:rPr>
        <w:t>.2021 r. została wydana decyzja</w:t>
      </w:r>
      <w:r w:rsidR="00C30D08" w:rsidRPr="002B498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85C73" w:rsidRPr="002B498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</w:t>
      </w:r>
      <w:r w:rsidR="00887612">
        <w:rPr>
          <w:rFonts w:ascii="Times New Roman" w:eastAsia="Times New Roman" w:hAnsi="Times New Roman" w:cs="Times New Roman"/>
          <w:sz w:val="23"/>
          <w:szCs w:val="23"/>
          <w:lang w:eastAsia="pl-PL"/>
        </w:rPr>
        <w:t>nr Onk</w:t>
      </w:r>
      <w:r w:rsidR="00D4421F">
        <w:rPr>
          <w:rFonts w:ascii="Times New Roman" w:eastAsia="Times New Roman" w:hAnsi="Times New Roman" w:cs="Times New Roman"/>
          <w:sz w:val="23"/>
          <w:szCs w:val="23"/>
          <w:lang w:eastAsia="pl-PL"/>
        </w:rPr>
        <w:t>/23/</w:t>
      </w:r>
      <w:r w:rsidR="00C30D08" w:rsidRPr="002B4980">
        <w:rPr>
          <w:rFonts w:ascii="Times New Roman" w:eastAsia="Times New Roman" w:hAnsi="Times New Roman" w:cs="Times New Roman"/>
          <w:sz w:val="23"/>
          <w:szCs w:val="23"/>
          <w:lang w:eastAsia="pl-PL"/>
        </w:rPr>
        <w:t>2021, znak</w:t>
      </w:r>
      <w:r w:rsidR="00887612">
        <w:rPr>
          <w:rFonts w:ascii="Times New Roman" w:eastAsia="Times New Roman" w:hAnsi="Times New Roman" w:cs="Times New Roman"/>
          <w:sz w:val="23"/>
          <w:szCs w:val="23"/>
          <w:lang w:eastAsia="pl-PL"/>
        </w:rPr>
        <w:t>: WIN-I.746.2.25</w:t>
      </w:r>
      <w:r w:rsidR="00C30D08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.2021</w:t>
      </w:r>
      <w:r w:rsidR="000D7D28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us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taleniu lokalizacji inwestycji celu </w:t>
      </w:r>
      <w:r w:rsidR="00FF484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publicznego, polegającej na budowie </w:t>
      </w:r>
      <w:r w:rsidR="004311D8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obiektu radiok</w:t>
      </w:r>
      <w:r w:rsidR="00887612">
        <w:rPr>
          <w:rFonts w:ascii="Times New Roman" w:eastAsia="Times New Roman" w:hAnsi="Times New Roman" w:cs="Times New Roman"/>
          <w:sz w:val="23"/>
          <w:szCs w:val="23"/>
          <w:lang w:eastAsia="pl-PL"/>
        </w:rPr>
        <w:t>omunikacyjnego (w skr. OR) 10864_L216_Olsztynek/ORx216-053526</w:t>
      </w:r>
      <w:r w:rsidR="004311D8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-XXX-01 systemu</w:t>
      </w:r>
      <w:r w:rsidR="003C04B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GSM-R na linii kolejowej nr 216</w:t>
      </w:r>
      <w:r w:rsidR="004311D8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3C04B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</w:t>
      </w:r>
      <w:r w:rsidR="004311D8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skład którego wchodzi: wieża </w:t>
      </w:r>
      <w:r w:rsidR="003C04B7">
        <w:rPr>
          <w:rFonts w:ascii="Times New Roman" w:eastAsia="Times New Roman" w:hAnsi="Times New Roman" w:cs="Times New Roman"/>
          <w:sz w:val="23"/>
          <w:szCs w:val="23"/>
          <w:lang w:eastAsia="pl-PL"/>
        </w:rPr>
        <w:t>o wysokości do 48</w:t>
      </w:r>
      <w:r w:rsidR="004311D8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 n.p.t., kontener technologiczny, ogrodzenie, utwardzenie terenu, dojazd, wewnętrzna linia zasilająca</w:t>
      </w:r>
      <w:r w:rsidR="002228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oraz złącze kablowe w km 53,526</w:t>
      </w:r>
      <w:r w:rsidR="004311D8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linii kolejowej nr 21</w:t>
      </w:r>
      <w:r w:rsidR="002228A1">
        <w:rPr>
          <w:rFonts w:ascii="Times New Roman" w:eastAsia="Times New Roman" w:hAnsi="Times New Roman" w:cs="Times New Roman"/>
          <w:sz w:val="23"/>
          <w:szCs w:val="23"/>
          <w:lang w:eastAsia="pl-PL"/>
        </w:rPr>
        <w:t>6</w:t>
      </w:r>
      <w:r w:rsidR="004311D8" w:rsidRPr="00985C7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, </w:t>
      </w:r>
      <w:r w:rsidR="002228A1">
        <w:rPr>
          <w:rFonts w:ascii="Times New Roman" w:hAnsi="Times New Roman" w:cs="Times New Roman"/>
          <w:sz w:val="23"/>
          <w:szCs w:val="23"/>
        </w:rPr>
        <w:t>na działce ewidencyjnej nr 51/36, obręb 0003 Olsztynek</w:t>
      </w:r>
      <w:r w:rsidR="004311D8" w:rsidRPr="00985C73">
        <w:rPr>
          <w:rFonts w:ascii="Times New Roman" w:hAnsi="Times New Roman" w:cs="Times New Roman"/>
          <w:sz w:val="23"/>
          <w:szCs w:val="23"/>
        </w:rPr>
        <w:t xml:space="preserve">, gmina </w:t>
      </w:r>
      <w:r w:rsidR="002228A1">
        <w:rPr>
          <w:rFonts w:ascii="Times New Roman" w:hAnsi="Times New Roman" w:cs="Times New Roman"/>
          <w:sz w:val="23"/>
          <w:szCs w:val="23"/>
        </w:rPr>
        <w:t>miasto Olsztynek, pow. olsztyński</w:t>
      </w:r>
      <w:r w:rsidR="004311D8" w:rsidRPr="00985C73">
        <w:rPr>
          <w:rFonts w:ascii="Times New Roman" w:hAnsi="Times New Roman" w:cs="Times New Roman"/>
          <w:sz w:val="23"/>
          <w:szCs w:val="23"/>
        </w:rPr>
        <w:t>, stanowiącej teren zamknięty.</w:t>
      </w:r>
    </w:p>
    <w:p w:rsidR="004311D8" w:rsidRPr="00194416" w:rsidRDefault="004311D8" w:rsidP="004311D8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173DFC" w:rsidRPr="00985C73" w:rsidRDefault="00C72178" w:rsidP="0043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Stronom służy prawo wniesienia odwołania do Ministra Rozwoju i Technologii za po</w:t>
      </w:r>
      <w:r w:rsidR="002025D3">
        <w:rPr>
          <w:rFonts w:ascii="Times New Roman" w:eastAsia="Times New Roman" w:hAnsi="Times New Roman" w:cs="Times New Roman"/>
          <w:sz w:val="23"/>
          <w:szCs w:val="23"/>
          <w:lang w:eastAsia="pl-PL"/>
        </w:rPr>
        <w:t>średnictwem Wojewody Warmińsko-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Mazurskiego w Olsztynie, w terminie 14 dni od dnia podania niniejszego obwieszczenia do publicznej wiadomości. </w:t>
      </w:r>
    </w:p>
    <w:p w:rsidR="00173DFC" w:rsidRPr="00194416" w:rsidRDefault="00173DFC" w:rsidP="004311D8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85C73" w:rsidRPr="00985C73" w:rsidRDefault="00C72178" w:rsidP="006F4F4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Decyzja oraz akta sprawy znajdują się w Wydziale Infrastruktury i Nieruchomości Warmińsko-Mazurskiego Urzędu Wojewódzkiego w Olsztynie, Al. Marszałka Józefa Piłsudskiego</w:t>
      </w:r>
      <w:r w:rsidR="006F4F44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FF1316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7/9 (pok. 327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). </w:t>
      </w:r>
    </w:p>
    <w:p w:rsidR="00985C73" w:rsidRPr="00194416" w:rsidRDefault="00985C73" w:rsidP="006F4F44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64F10" w:rsidRDefault="00C72178" w:rsidP="006F4F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Z decyzją</w:t>
      </w:r>
      <w:r w:rsidR="00173DFC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można</w:t>
      </w:r>
      <w:r w:rsidR="00173DFC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zapoznać</w:t>
      </w:r>
      <w:r w:rsidR="00173DFC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się</w:t>
      </w:r>
      <w:r w:rsidR="00173DFC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w siedzibie Warmińsko-Mazurskiego</w:t>
      </w:r>
      <w:r w:rsidR="00173DFC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Urzędu</w:t>
      </w:r>
      <w:r w:rsidR="00173DFC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Wojewódzkiego </w:t>
      </w:r>
      <w:r w:rsidR="0019441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w Olsztynie, Al. Marsz. J. Piłsudskiego</w:t>
      </w:r>
      <w:r w:rsidR="00FF1316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7/9, 10-575 Olsztyn, w godzinach</w:t>
      </w:r>
      <w:r w:rsidR="00FF1316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8:00-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15:00</w:t>
      </w:r>
      <w:r w:rsidR="00FF1316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po uprzednim uzgodnieniu terminu wizyty poprzez kontakt mailowy: sekrwin@uw.olsztyn.</w:t>
      </w:r>
      <w:r w:rsidR="00B22F31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pl bądź telefoniczny: 89 5232282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A643E" w:rsidRPr="00194416" w:rsidRDefault="00FA643E" w:rsidP="00194416">
      <w:pPr>
        <w:autoSpaceDE w:val="0"/>
        <w:autoSpaceDN w:val="0"/>
        <w:adjustRightInd w:val="0"/>
        <w:spacing w:line="256" w:lineRule="auto"/>
        <w:ind w:left="4239" w:firstLine="708"/>
        <w:jc w:val="center"/>
        <w:rPr>
          <w:rFonts w:ascii="Times New Roman" w:eastAsia="Calibri" w:hAnsi="Times New Roman" w:cs="Times New Roman"/>
          <w:i/>
          <w:sz w:val="21"/>
          <w:szCs w:val="21"/>
        </w:rPr>
      </w:pPr>
      <w:bookmarkStart w:id="0" w:name="_GoBack"/>
      <w:bookmarkEnd w:id="0"/>
    </w:p>
    <w:sectPr w:rsidR="00FA643E" w:rsidRPr="00194416" w:rsidSect="00194416"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70" w:rsidRDefault="00C47E70" w:rsidP="00194416">
      <w:pPr>
        <w:spacing w:after="0" w:line="240" w:lineRule="auto"/>
      </w:pPr>
      <w:r>
        <w:separator/>
      </w:r>
    </w:p>
  </w:endnote>
  <w:endnote w:type="continuationSeparator" w:id="0">
    <w:p w:rsidR="00C47E70" w:rsidRDefault="00C47E70" w:rsidP="0019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70" w:rsidRDefault="00C47E70" w:rsidP="00194416">
      <w:pPr>
        <w:spacing w:after="0" w:line="240" w:lineRule="auto"/>
      </w:pPr>
      <w:r>
        <w:separator/>
      </w:r>
    </w:p>
  </w:footnote>
  <w:footnote w:type="continuationSeparator" w:id="0">
    <w:p w:rsidR="00C47E70" w:rsidRDefault="00C47E70" w:rsidP="00194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32"/>
    <w:rsid w:val="000D7D28"/>
    <w:rsid w:val="000F0D32"/>
    <w:rsid w:val="00173DFC"/>
    <w:rsid w:val="00193FDB"/>
    <w:rsid w:val="00194416"/>
    <w:rsid w:val="001E1599"/>
    <w:rsid w:val="002025D3"/>
    <w:rsid w:val="00221D3A"/>
    <w:rsid w:val="002228A1"/>
    <w:rsid w:val="002740AD"/>
    <w:rsid w:val="002B4980"/>
    <w:rsid w:val="003062F6"/>
    <w:rsid w:val="00364F10"/>
    <w:rsid w:val="003C04B7"/>
    <w:rsid w:val="003C4451"/>
    <w:rsid w:val="004114A7"/>
    <w:rsid w:val="004311D8"/>
    <w:rsid w:val="005E0523"/>
    <w:rsid w:val="006F4F44"/>
    <w:rsid w:val="00887612"/>
    <w:rsid w:val="00985C73"/>
    <w:rsid w:val="009867A9"/>
    <w:rsid w:val="00B16217"/>
    <w:rsid w:val="00B22F31"/>
    <w:rsid w:val="00BC144A"/>
    <w:rsid w:val="00C30D08"/>
    <w:rsid w:val="00C47E70"/>
    <w:rsid w:val="00C72178"/>
    <w:rsid w:val="00CE7D10"/>
    <w:rsid w:val="00CF27C1"/>
    <w:rsid w:val="00D22ABB"/>
    <w:rsid w:val="00D246CC"/>
    <w:rsid w:val="00D4421F"/>
    <w:rsid w:val="00E636F5"/>
    <w:rsid w:val="00E86A13"/>
    <w:rsid w:val="00EA6E9D"/>
    <w:rsid w:val="00F51EAF"/>
    <w:rsid w:val="00FA643E"/>
    <w:rsid w:val="00FE5E3C"/>
    <w:rsid w:val="00FF1316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49916-6FED-418D-A873-B0E7E6D0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416"/>
  </w:style>
  <w:style w:type="paragraph" w:styleId="Stopka">
    <w:name w:val="footer"/>
    <w:basedOn w:val="Normalny"/>
    <w:link w:val="StopkaZnak"/>
    <w:uiPriority w:val="99"/>
    <w:unhideWhenUsed/>
    <w:rsid w:val="0019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Sikora</dc:creator>
  <cp:keywords/>
  <dc:description/>
  <cp:lastModifiedBy>Iwona Sikora</cp:lastModifiedBy>
  <cp:revision>36</cp:revision>
  <dcterms:created xsi:type="dcterms:W3CDTF">2021-10-25T07:18:00Z</dcterms:created>
  <dcterms:modified xsi:type="dcterms:W3CDTF">2021-12-07T08:17:00Z</dcterms:modified>
</cp:coreProperties>
</file>