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636FB1F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807CD70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postępowaniu o udzielenie zamówienia publicznego prowadzonego w trybie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490B55">
              <w:t xml:space="preserve"> </w:t>
            </w:r>
            <w:r w:rsidR="00490B55" w:rsidRPr="00490B55">
              <w:rPr>
                <w:rFonts w:ascii="Calibri Light" w:hAnsi="Calibri Light" w:cs="Calibri Light"/>
                <w:sz w:val="20"/>
                <w:szCs w:val="20"/>
                <w:u w:val="single"/>
              </w:rPr>
              <w:t>Tryb podstawowy bez negocjacji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E8902DB" w14:textId="524E7DAB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>WISŁA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31EE823" w:rsidR="00F8436A" w:rsidRDefault="00490B55" w:rsidP="00490B55">
                  <w:pPr>
                    <w:pStyle w:val="Standard"/>
                    <w:jc w:val="center"/>
                  </w:pPr>
                  <w:r w:rsidRPr="00EF5FDC">
                    <w:t>95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Oświadczam(-y), że zapoznałem (zapoznaliśmy) się ze SWZ i nie wnoszę (wnosimy) do niej zastrzeżeń oraz uzyskałem(uzyskaliśmy) konieczne informacje do przygotowania oferty.</w:t>
            </w:r>
          </w:p>
          <w:p w14:paraId="4224FAE8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</w:t>
            </w:r>
            <w:r w:rsidRPr="00490B55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później niż do </w:t>
            </w:r>
            <w:r w:rsidRPr="00490B55"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  <w:t>co pozwoli na realizację dostaw od dnia r.</w:t>
            </w:r>
          </w:p>
          <w:p w14:paraId="1FBA6F7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24D33214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W przypadku wyboru mojej(naszej) oferty zobowiązuję(my) się podpisać umowę z Zamawiającym wg  wzoru umowy stanowiącego Załącznik nr 2 do SWZ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14C9" w14:textId="77777777" w:rsidR="00AE6524" w:rsidRDefault="00AE6524">
      <w:r>
        <w:separator/>
      </w:r>
    </w:p>
  </w:endnote>
  <w:endnote w:type="continuationSeparator" w:id="0">
    <w:p w14:paraId="699B2F0D" w14:textId="77777777" w:rsidR="00AE6524" w:rsidRDefault="00A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AE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F3D7" w14:textId="77777777" w:rsidR="00AE6524" w:rsidRDefault="00AE6524">
      <w:r>
        <w:rPr>
          <w:color w:val="000000"/>
        </w:rPr>
        <w:separator/>
      </w:r>
    </w:p>
  </w:footnote>
  <w:footnote w:type="continuationSeparator" w:id="0">
    <w:p w14:paraId="42765B5A" w14:textId="77777777" w:rsidR="00AE6524" w:rsidRDefault="00AE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0E492C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7D6F7A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SWZ</w:t>
    </w:r>
  </w:p>
  <w:p w14:paraId="1D7B04CD" w14:textId="71909275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490B5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WISŁA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18DD8B55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90B5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C5BDE"/>
    <w:rsid w:val="00106202"/>
    <w:rsid w:val="001638BC"/>
    <w:rsid w:val="002B63C4"/>
    <w:rsid w:val="00426037"/>
    <w:rsid w:val="00475FBD"/>
    <w:rsid w:val="004909D7"/>
    <w:rsid w:val="00490B55"/>
    <w:rsid w:val="004B023D"/>
    <w:rsid w:val="007D6F7A"/>
    <w:rsid w:val="0087364C"/>
    <w:rsid w:val="00AE6524"/>
    <w:rsid w:val="00D57E45"/>
    <w:rsid w:val="00D6339B"/>
    <w:rsid w:val="00DF1936"/>
    <w:rsid w:val="00E279A2"/>
    <w:rsid w:val="00E47737"/>
    <w:rsid w:val="00E57BE2"/>
    <w:rsid w:val="00EF5FDC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Remigiusz Wołos</cp:lastModifiedBy>
  <cp:revision>6</cp:revision>
  <cp:lastPrinted>2021-08-26T11:56:00Z</cp:lastPrinted>
  <dcterms:created xsi:type="dcterms:W3CDTF">2023-04-13T09:00:00Z</dcterms:created>
  <dcterms:modified xsi:type="dcterms:W3CDTF">2023-04-18T12:00:00Z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