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C090" w14:textId="77777777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75125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51CD871" wp14:editId="5EA82FF4">
            <wp:extent cx="50482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0E62" w14:textId="6A56E239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>WOJEWODA PODKARPACKI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Rzeszów, 20</w:t>
      </w:r>
      <w:r w:rsidR="00D57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-0</w:t>
      </w:r>
      <w:r w:rsidR="00340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4023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</w:t>
      </w:r>
    </w:p>
    <w:p w14:paraId="43ED96AD" w14:textId="77777777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ul. Grunwaldzka 15, 35-959 Rzeszów</w:t>
      </w:r>
    </w:p>
    <w:p w14:paraId="0CBA32DB" w14:textId="77777777" w:rsidR="0075125E" w:rsidRPr="0075125E" w:rsidRDefault="0075125E" w:rsidP="0075125E">
      <w:pPr>
        <w:keepNext/>
        <w:overflowPunct w:val="0"/>
        <w:autoSpaceDE w:val="0"/>
        <w:autoSpaceDN w:val="0"/>
        <w:adjustRightInd w:val="0"/>
        <w:spacing w:after="0" w:line="360" w:lineRule="auto"/>
        <w:ind w:right="-426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</w:t>
      </w:r>
    </w:p>
    <w:p w14:paraId="5E3DC463" w14:textId="57899C0E" w:rsidR="0075125E" w:rsidRPr="0075125E" w:rsidRDefault="0075125E" w:rsidP="0075125E">
      <w:pPr>
        <w:keepNext/>
        <w:overflowPunct w:val="0"/>
        <w:autoSpaceDE w:val="0"/>
        <w:autoSpaceDN w:val="0"/>
        <w:adjustRightInd w:val="0"/>
        <w:spacing w:after="0" w:line="360" w:lineRule="auto"/>
        <w:ind w:left="708" w:right="-426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S-V.431.</w:t>
      </w:r>
      <w:r w:rsidR="006F779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</w:t>
      </w:r>
      <w:r w:rsidR="006F779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2.2023.MS</w:t>
      </w:r>
    </w:p>
    <w:p w14:paraId="02A3F916" w14:textId="77777777" w:rsidR="0075125E" w:rsidRPr="0075125E" w:rsidRDefault="0075125E" w:rsidP="0075125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79782C7" w14:textId="77777777" w:rsidR="0075125E" w:rsidRPr="0075125E" w:rsidRDefault="0075125E" w:rsidP="00751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>„Uzdrowisko Horyniec” Sp. z o.o.</w:t>
      </w:r>
    </w:p>
    <w:p w14:paraId="3A80F891" w14:textId="77777777" w:rsidR="0075125E" w:rsidRPr="0075125E" w:rsidRDefault="0075125E" w:rsidP="00751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  <w:t>ul. Sanatoryjna 3</w:t>
      </w:r>
    </w:p>
    <w:p w14:paraId="00CCAF37" w14:textId="77777777" w:rsidR="0075125E" w:rsidRPr="0075125E" w:rsidRDefault="0075125E" w:rsidP="00751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</w:r>
      <w:r w:rsidRPr="0075125E"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pl-PL"/>
          <w14:ligatures w14:val="none"/>
        </w:rPr>
        <w:tab/>
        <w:t>37-620 Horyniec-Zdrój</w:t>
      </w:r>
    </w:p>
    <w:p w14:paraId="476A90F8" w14:textId="77777777" w:rsidR="0075125E" w:rsidRPr="0075125E" w:rsidRDefault="0075125E" w:rsidP="00751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485894" w14:textId="77777777" w:rsidR="0075125E" w:rsidRPr="0075125E" w:rsidRDefault="0075125E" w:rsidP="00751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87B0CF2" w14:textId="30D79D5B" w:rsidR="0075125E" w:rsidRPr="0075125E" w:rsidRDefault="0075125E" w:rsidP="007512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Na podstawie § 21 ust. 2 rozporządzenia Ministra Pracy i Polityki Społecznej z dnia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15 listopada 2007 r. w sprawie turnusów rehabilitacyjnych (Dz.U. </w:t>
      </w:r>
      <w:r w:rsidR="00C200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2007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230, poz. 1694,                                        z </w:t>
      </w:r>
      <w:proofErr w:type="spellStart"/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przekazuję wnioski i zalecenia po kontroli problemowej przeprowadzonej w </w:t>
      </w:r>
      <w:r w:rsidR="001272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trybie zdalnym w okresie od 23.06.2023 r. do 20.07.2023 r.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„Uzdrowisku Horyniec” Sp. z o.o., działającym jako organizator turnusów rehabilitacyjnych na podstawie wpisu </w:t>
      </w:r>
      <w:r w:rsidR="00AD6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OR/18/00</w:t>
      </w:r>
      <w:r w:rsidR="00FC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FC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kontroli dotyczył w szczególności stwierdzenia prawidłowości realizacji turnusów w 20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i 20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na podstawie oceny ich przebiegu, z uwzględnieniem programu turnusu, doboru kadry oraz miejsca realizacji turnusu, biorąc pod uwagę rodzaj turnusu oraz dysfunkcji lub schorzenia uczestników turnusów. Kontrola realizowana była zgodnie z zatwierdzonym w dniu 1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przez 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Zastępcę Dyrektora Wydziału </w:t>
      </w:r>
      <w:r w:rsidR="009830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olityki Społecznej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F50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Podkarpackiego Urzędu Wojewódzkiego w Rzeszowie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programem kontroli organizatorów wpisanych do rejestru organizatorów turnusów rehabilitacyjnych dla osób niepełnosprawnych korzystających z dofinansowania PFRON. </w:t>
      </w:r>
    </w:p>
    <w:p w14:paraId="43AC57F6" w14:textId="355D6F91" w:rsidR="0075125E" w:rsidRPr="0075125E" w:rsidRDefault="0075125E" w:rsidP="007512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Ustalenia kontroli zostały szczegółowo przedstawione w protokole kontroli podpisanym bez zastrzeżeń przez Panią </w:t>
      </w:r>
      <w:r w:rsidR="004E5603" w:rsidRPr="004E5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Dorotę Czyż – Prezesa Zarządu Spółki oraz Pana Andrzeja </w:t>
      </w:r>
      <w:proofErr w:type="spellStart"/>
      <w:r w:rsidR="004E5603" w:rsidRPr="004E5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Jędrejko</w:t>
      </w:r>
      <w:proofErr w:type="spellEnd"/>
      <w:r w:rsidR="004E5603" w:rsidRPr="004E5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Członka Zarządu Spółki.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przedstawionych dokumentów kontrolujący ocenili działalność jednostki w kontrolowanym zakresie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pozytywnie z nieprawidłowościami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jednak nie mają charakteru rażącego, mogą zostać skorygowane i nie skutkują koniecznością natychmiastowego wykreślenia organizatora z rejestru OR. </w:t>
      </w:r>
    </w:p>
    <w:p w14:paraId="443D12E2" w14:textId="0AFA10D1" w:rsidR="00424DB1" w:rsidRPr="00C31DC6" w:rsidRDefault="00C31DC6" w:rsidP="00C31DC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D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Jednostka kontrolowana przedłożyła kontrolującym do wglądu dokumentację dotyczącą zorganizowanych w latach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2022-2023 </w:t>
      </w:r>
      <w:r w:rsidRPr="00C31D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turnusów rehabilitacyjnych. Na jej podstawie kontrolujący stwierdzili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zbieżność </w:t>
      </w:r>
      <w:r w:rsidRPr="00C31D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danymi przekazanymi Wojewodzie Podkarpackiemu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31D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informacj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C31D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zorganizowanych turnusach rehabilitacyjnych, w których uczestniczyły osoby niepełnosprawne korzystające z dofinansowania ze środków Państwowego Funduszu Rehabilitacji Osób Niepełnosprawnych, 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 2022</w:t>
      </w:r>
      <w:r w:rsidRPr="00C31D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</w:t>
      </w:r>
      <w:r w:rsidR="00AD6621" w:rsidRPr="00AD6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atomiast w 2023 roku turnusy rozpoczęły się </w:t>
      </w:r>
      <w:r w:rsidR="00AD6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dnia </w:t>
      </w:r>
      <w:r w:rsidR="00AD6621" w:rsidRPr="00AD6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18.06.2023 r.</w:t>
      </w:r>
      <w:r w:rsidR="00D471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D6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75125E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urnusy organizowane przez „Uzdrowisko Horyniec”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5125E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Sp. z o.o. w Horyńcu-Zdroju 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miały</w:t>
      </w:r>
      <w:r w:rsidR="00AD6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charakter 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stacjonarny</w:t>
      </w:r>
      <w:r w:rsidR="00AD6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trwały</w:t>
      </w:r>
      <w:r w:rsidR="0075125E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 14 dn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272C1" w:rsidRP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wyniku kontroli stwierdzono, że grupy turnusowe liczyły nie mniej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72C1" w:rsidRP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niż 20 uczestników.</w:t>
      </w:r>
      <w:r w:rsidR="005A0578" w:rsidRPr="005A0578">
        <w:rPr>
          <w:rFonts w:ascii="Times New Roman" w:hAnsi="Times New Roman" w:cs="Times New Roman"/>
          <w:sz w:val="24"/>
          <w:szCs w:val="24"/>
        </w:rPr>
        <w:t xml:space="preserve"> Jednostka kontrolowana oświadczyła, że ze względu na niższą niż 20 osób grupę korzystających z dofinansowania PFRON</w:t>
      </w:r>
      <w:r w:rsidR="002272C1">
        <w:rPr>
          <w:rFonts w:ascii="Times New Roman" w:hAnsi="Times New Roman" w:cs="Times New Roman"/>
          <w:sz w:val="24"/>
          <w:szCs w:val="24"/>
        </w:rPr>
        <w:t xml:space="preserve">, </w:t>
      </w:r>
      <w:r w:rsidR="005A0578" w:rsidRPr="005A0578">
        <w:rPr>
          <w:rFonts w:ascii="Times New Roman" w:hAnsi="Times New Roman" w:cs="Times New Roman"/>
          <w:sz w:val="24"/>
          <w:szCs w:val="24"/>
        </w:rPr>
        <w:t xml:space="preserve">do turnusu zostały dołączone osoby </w:t>
      </w:r>
      <w:r>
        <w:rPr>
          <w:rFonts w:ascii="Times New Roman" w:hAnsi="Times New Roman" w:cs="Times New Roman"/>
          <w:sz w:val="24"/>
          <w:szCs w:val="24"/>
        </w:rPr>
        <w:br/>
      </w:r>
      <w:r w:rsidR="005A0578" w:rsidRPr="005A0578">
        <w:rPr>
          <w:rFonts w:ascii="Times New Roman" w:hAnsi="Times New Roman" w:cs="Times New Roman"/>
          <w:sz w:val="24"/>
          <w:szCs w:val="24"/>
        </w:rPr>
        <w:t xml:space="preserve">z niepełnosprawnością przebywające w tym okresie na innych turnusach. </w:t>
      </w:r>
      <w:r w:rsidR="00EB13A2" w:rsidRPr="00EB13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przedstawionych dokumentów zawierających wykaz uczestników, jak również dysfunkcji osób niepełnosprawnych - zarówno korzystających z dofinansowania PFRON, jak i pozostałych dołączonych do turnusu - kontrolujący stwierdzili, że organizator przyjął na turnusy rehabilitacyjne osoby niepełnosprawne, których dysfunkcje pokrywały się z wymienionymi </w:t>
      </w:r>
      <w:r w:rsidR="005744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B13A2" w:rsidRPr="00EB13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treści wpisu organizatora do rejestru OR i w treści wpisu ośrodka do rejestru OD.</w:t>
      </w:r>
    </w:p>
    <w:p w14:paraId="3A831226" w14:textId="16C3924D" w:rsidR="002272C1" w:rsidRPr="00EB13A2" w:rsidRDefault="002272C1" w:rsidP="00424DB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 realizuje turnusy zgodnie z opracowanymi i złożonymi u Wojewody programami ramowymi tych turnusów. W czasie kontroli ustalono jednak, że sporządzane </w:t>
      </w:r>
      <w:r w:rsidRP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jednostce programy poszczególnych turnusów nie spełniają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wszystkich </w:t>
      </w:r>
      <w:r w:rsidRP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wymogów, o których mowa w art. 10c ust. 6 ustawy o rehabilitacji zawodowej i społecznej oraz § 12 ust. 1 rozporządzenia w sprawie turnusów rehabilitacyjnych. Nie wskazano bowiem w ich treści celów turnusu</w:t>
      </w:r>
      <w:r w:rsidR="00424D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47132">
        <w:rPr>
          <w:rFonts w:ascii="Times New Roman" w:hAnsi="Times New Roman" w:cs="Times New Roman"/>
          <w:sz w:val="24"/>
          <w:szCs w:val="24"/>
        </w:rPr>
        <w:t xml:space="preserve">Ponadto kontrolujący ustalili, że </w:t>
      </w:r>
      <w:r w:rsidRPr="00761B3C">
        <w:rPr>
          <w:rFonts w:ascii="Times New Roman" w:hAnsi="Times New Roman" w:cs="Times New Roman"/>
          <w:sz w:val="24"/>
          <w:szCs w:val="24"/>
        </w:rPr>
        <w:t xml:space="preserve">organizator nie </w:t>
      </w:r>
      <w:r w:rsidR="00D47132">
        <w:rPr>
          <w:rFonts w:ascii="Times New Roman" w:hAnsi="Times New Roman" w:cs="Times New Roman"/>
          <w:sz w:val="24"/>
          <w:szCs w:val="24"/>
        </w:rPr>
        <w:t xml:space="preserve">zapewnił w każdym dniu </w:t>
      </w:r>
      <w:r w:rsidRPr="00761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czas</w:t>
      </w:r>
      <w:r w:rsidR="00D47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761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zorganizowanych zajęć indywidualnych i grupowych na turnusach w wymiarze nie mniejszym niż 6 godzin dziennie</w:t>
      </w:r>
      <w:r w:rsidRPr="00761B3C">
        <w:rPr>
          <w:rFonts w:ascii="Times New Roman" w:hAnsi="Times New Roman" w:cs="Times New Roman"/>
          <w:color w:val="000000"/>
          <w:sz w:val="24"/>
          <w:szCs w:val="24"/>
        </w:rPr>
        <w:t>, a w turnusach zorganizowanych okresie od 31.07.2022 r. do 13.08.2022r., od 21.08.2022 r. do 03.09.2022 r. oraz od 18.</w:t>
      </w:r>
      <w:r w:rsidRPr="00C052EE">
        <w:rPr>
          <w:rFonts w:ascii="Times New Roman" w:hAnsi="Times New Roman" w:cs="Times New Roman"/>
          <w:color w:val="000000"/>
          <w:sz w:val="24"/>
          <w:szCs w:val="24"/>
        </w:rPr>
        <w:t>09.2022 r. do 01.10.2022 r., w których uczestnikami były osoby z upośledzeniem umysłowym oraz osoba poniżej 18 roku życia, nie mniejszym niż 7 godzin dziennie. Należy</w:t>
      </w:r>
      <w:r w:rsidR="00424DB1">
        <w:rPr>
          <w:rFonts w:ascii="Times New Roman" w:hAnsi="Times New Roman" w:cs="Times New Roman"/>
          <w:color w:val="000000"/>
          <w:sz w:val="24"/>
          <w:szCs w:val="24"/>
        </w:rPr>
        <w:t xml:space="preserve"> bowiem</w:t>
      </w:r>
      <w:r w:rsidRPr="00C052EE">
        <w:rPr>
          <w:rFonts w:ascii="Times New Roman" w:hAnsi="Times New Roman" w:cs="Times New Roman"/>
          <w:color w:val="000000"/>
          <w:sz w:val="24"/>
          <w:szCs w:val="24"/>
        </w:rPr>
        <w:t xml:space="preserve"> podkreślić, iż wskazany w poszczególnych dniach programu „czas wolny” nie może zostać uwzględniony przy ustalaniu łącznego wymiaru czasu zajęć w danym dniu, bowiem nie jest to czas zorganizowanych zajęć, o którym mowa </w:t>
      </w:r>
      <w:r w:rsidR="00D471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52EE">
        <w:rPr>
          <w:rFonts w:ascii="Times New Roman" w:hAnsi="Times New Roman" w:cs="Times New Roman"/>
          <w:color w:val="000000"/>
          <w:sz w:val="24"/>
          <w:szCs w:val="24"/>
        </w:rPr>
        <w:t>w § 12 ust. 1 pkt 3 rozporządzenia w sprawie turnusów rehabilitacyjnych.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4E366F" w14:textId="4932AD99" w:rsidR="0075125E" w:rsidRPr="00087A23" w:rsidRDefault="0075125E" w:rsidP="002272C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Generalnie organizator turnusów rehabilitacyjnych zapewnił kadrę gwarantującą prawidłową realizację programu turnusu. 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jednak zauważyć, iż programy turnusu nie określały </w:t>
      </w:r>
      <w:bookmarkStart w:id="0" w:name="_Hlk141431044"/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jednoznacznie kierownika odpowiedzialnego za przebieg danego turnusu </w:t>
      </w:r>
      <w:bookmarkEnd w:id="0"/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(§ 12 ust. 1 pkt 2 lit. a rozporządzenia w sprawie turnusów rehabilitacyjnych). Wskazanie 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wykazie kadry p.o. kierownika Sanatorium Uzdrowiskowego nie określa w sposób jednoznaczny, iż był on również kierownikiem turnusu. </w:t>
      </w:r>
      <w:r w:rsidR="009A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przekazanej 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dokumentacji brak było </w:t>
      </w:r>
      <w:r w:rsidR="009A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informacji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uprawnień Pani </w:t>
      </w:r>
      <w:r w:rsidR="00CB69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(…)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 oświadczenia </w:t>
      </w:r>
      <w:r w:rsid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przedłożonego w trakcie kontroli 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wynika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jedynie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iż Pani </w:t>
      </w:r>
      <w:r w:rsidR="00A901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(…)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organizuje </w:t>
      </w:r>
      <w:r w:rsidR="00CB69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koordynuje turnusy rehabilitacyjne od strony administracyjnej</w:t>
      </w:r>
      <w:r w:rsidR="00227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C05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8B14EB" w14:textId="77777777" w:rsidR="0075125E" w:rsidRPr="0075125E" w:rsidRDefault="0075125E" w:rsidP="00227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 celu usunięcia stwierdzonych nieprawidłowości przekazuję do zastosowania poniższe zalecenia:</w:t>
      </w:r>
    </w:p>
    <w:p w14:paraId="40B0AD4F" w14:textId="77777777" w:rsidR="0075125E" w:rsidRPr="0075125E" w:rsidRDefault="0075125E" w:rsidP="007512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Szczegółowe programy turnusów, tak jak programy ramowe turnusów złożone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 Wojewody Podkarpackiego wraz z wnioskiem o dokonanie wpisu organizatora                    do rejestru OR, powinny zawierać w swej treści wszystkie elementy wskazane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art.  10c ust. 6 ustawy o rehabilitacji zawodowej (…), tj.:</w:t>
      </w:r>
    </w:p>
    <w:p w14:paraId="54F57A2D" w14:textId="77777777" w:rsidR="0075125E" w:rsidRPr="0075125E" w:rsidRDefault="0075125E" w:rsidP="0075125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424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rodzaj i cele turnusu oraz</w:t>
      </w:r>
      <w:r w:rsidRPr="007512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formy rehabilitacji odpowiednie do rodzajów schorzeń osób niepełnosprawnych;</w:t>
      </w:r>
      <w:bookmarkStart w:id="1" w:name="mip42111453"/>
      <w:bookmarkEnd w:id="1"/>
    </w:p>
    <w:p w14:paraId="685CFF50" w14:textId="77777777" w:rsidR="0075125E" w:rsidRPr="0075125E" w:rsidRDefault="0075125E" w:rsidP="0075125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b) rodzaje zajęć kulturalno-oświatowych i sportowo-rekreacyjnych oraz innych zajęć wynikających ze specjalistycznego rodzaju turnusu, z uwzględnieniem zajęć indywidualnych i grupowych;</w:t>
      </w:r>
      <w:bookmarkStart w:id="2" w:name="mip42111454"/>
      <w:bookmarkEnd w:id="2"/>
    </w:p>
    <w:p w14:paraId="52BBA0A3" w14:textId="79C952A3" w:rsidR="0075125E" w:rsidRDefault="0075125E" w:rsidP="0075125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</w:t>
      </w:r>
      <w:r w:rsidRPr="00424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kadrę</w:t>
      </w:r>
      <w:r w:rsidRPr="00424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odpowiedzialną za realizację programu turnusu.</w:t>
      </w:r>
    </w:p>
    <w:p w14:paraId="2FA7FE23" w14:textId="794BBC93" w:rsidR="00DB5641" w:rsidRDefault="00DB5641" w:rsidP="00DB5641">
      <w:pPr>
        <w:pStyle w:val="Akapitzlist"/>
        <w:spacing w:line="360" w:lineRule="auto"/>
        <w:jc w:val="both"/>
      </w:pPr>
      <w:r>
        <w:rPr>
          <w:color w:val="000000"/>
        </w:rPr>
        <w:t>Z uwagi na powyższe,</w:t>
      </w:r>
      <w:r>
        <w:t xml:space="preserve"> każdy program turnusu powinien </w:t>
      </w:r>
      <w:r w:rsidR="00062666">
        <w:t>określać</w:t>
      </w:r>
      <w:r>
        <w:t xml:space="preserve"> cele turnusu </w:t>
      </w:r>
      <w:r w:rsidR="00062666">
        <w:br/>
      </w:r>
      <w:r w:rsidR="00612E13">
        <w:t>zgodnie z wymogami ustawodawc</w:t>
      </w:r>
      <w:r w:rsidR="0054068B">
        <w:t>y.</w:t>
      </w:r>
    </w:p>
    <w:p w14:paraId="40F37FBF" w14:textId="0311720E" w:rsidR="00DB5641" w:rsidRDefault="008135B6" w:rsidP="00DB5641">
      <w:pPr>
        <w:pStyle w:val="Akapitzlist"/>
        <w:numPr>
          <w:ilvl w:val="0"/>
          <w:numId w:val="1"/>
        </w:numPr>
        <w:spacing w:line="360" w:lineRule="auto"/>
        <w:jc w:val="both"/>
      </w:pPr>
      <w:r>
        <w:t>Program turnusu powinien być szczegółowy, określający czas poszczególnych zajęć</w:t>
      </w:r>
      <w:r>
        <w:br/>
        <w:t xml:space="preserve">i pozwalający stwierdzić czy organizator w każdym dniu zapewnił łączny czas zorganizowanych zajęć indywidualnych i grupowych w wymiarze nie mniejszym niż </w:t>
      </w:r>
      <w:r>
        <w:br/>
        <w:t xml:space="preserve">6 godzin dziennie, a w przypadku turnusów, </w:t>
      </w:r>
      <w:r w:rsidRPr="008135B6">
        <w:t xml:space="preserve">w których uczestnikami </w:t>
      </w:r>
      <w:r w:rsidR="00614E2F">
        <w:t xml:space="preserve">są </w:t>
      </w:r>
      <w:r w:rsidRPr="008135B6">
        <w:t xml:space="preserve">osoby </w:t>
      </w:r>
      <w:r>
        <w:br/>
      </w:r>
      <w:r w:rsidRPr="008135B6">
        <w:t>z upośledzeniem umysłowym oraz</w:t>
      </w:r>
      <w:r w:rsidR="00614E2F">
        <w:t xml:space="preserve"> dzieci</w:t>
      </w:r>
      <w:r w:rsidRPr="008135B6">
        <w:t>, nie mniejszym niż 7 godzin dziennie.</w:t>
      </w:r>
      <w:r>
        <w:t xml:space="preserve"> </w:t>
      </w:r>
    </w:p>
    <w:p w14:paraId="5DB3457E" w14:textId="6B75E905" w:rsidR="00337EB4" w:rsidRDefault="002E5C3E" w:rsidP="00DB5641">
      <w:pPr>
        <w:pStyle w:val="Akapitzlist"/>
        <w:numPr>
          <w:ilvl w:val="0"/>
          <w:numId w:val="1"/>
        </w:numPr>
        <w:spacing w:line="360" w:lineRule="auto"/>
        <w:jc w:val="both"/>
      </w:pPr>
      <w:r w:rsidRPr="002E5C3E">
        <w:t xml:space="preserve">Dokumentacja dotycząca każdego zorganizowanego turnusu rehabilitacyjnego powinna obejmować </w:t>
      </w:r>
      <w:r w:rsidR="005559A5">
        <w:t xml:space="preserve">szczegółową </w:t>
      </w:r>
      <w:r w:rsidRPr="002E5C3E">
        <w:t xml:space="preserve">informację o kadrze gwarantującej prawidłową realizację programu konkretnego turnusu. Kadra powinna obejmować także </w:t>
      </w:r>
      <w:r>
        <w:t xml:space="preserve">kierownika </w:t>
      </w:r>
      <w:r w:rsidRPr="002E5C3E">
        <w:t xml:space="preserve">odpowiedzialnego za przebieg danego turnusu </w:t>
      </w:r>
      <w:r w:rsidR="00FD552E">
        <w:t>stosownie do</w:t>
      </w:r>
      <w:r w:rsidR="00424DB1">
        <w:t xml:space="preserve"> treści</w:t>
      </w:r>
      <w:r w:rsidR="00FD552E">
        <w:t xml:space="preserve"> </w:t>
      </w:r>
      <w:r w:rsidR="00337EB4" w:rsidRPr="00337EB4">
        <w:t xml:space="preserve">§ 12 ust. 1 pkt 2 </w:t>
      </w:r>
      <w:r w:rsidR="00424DB1">
        <w:br/>
      </w:r>
      <w:r w:rsidR="00337EB4" w:rsidRPr="00337EB4">
        <w:t>lit. a rozporządzenia w sprawie turnusów rehabilitacyjnych</w:t>
      </w:r>
      <w:r w:rsidR="00337EB4">
        <w:t>.</w:t>
      </w:r>
    </w:p>
    <w:p w14:paraId="4C563AE8" w14:textId="70291505" w:rsidR="00914BC0" w:rsidRDefault="00CD0C6E" w:rsidP="00914BC0">
      <w:pPr>
        <w:pStyle w:val="Akapitzlist"/>
        <w:numPr>
          <w:ilvl w:val="0"/>
          <w:numId w:val="1"/>
        </w:numPr>
        <w:spacing w:line="360" w:lineRule="auto"/>
        <w:jc w:val="both"/>
      </w:pPr>
      <w:r>
        <w:t>Jednostka kontrolowana obowiązana jest zapewnić badanie lekarskie na początku turnusów i w razie potrzeby także na końcu tych turnusów w przypadku turnusów, których program przewiduje także zabiegi fizjoterapeutyczne.</w:t>
      </w:r>
      <w:r w:rsidR="00625F3F">
        <w:t xml:space="preserve"> </w:t>
      </w:r>
      <w:r w:rsidR="00DB5641">
        <w:t>W związku z tym program</w:t>
      </w:r>
      <w:r w:rsidR="00424DB1">
        <w:t>y</w:t>
      </w:r>
      <w:r w:rsidR="00DB5641">
        <w:t xml:space="preserve"> turnus</w:t>
      </w:r>
      <w:r w:rsidR="00424DB1">
        <w:t xml:space="preserve">ów </w:t>
      </w:r>
      <w:r w:rsidR="00DB5641">
        <w:t>powinny zawierać zapis dotyczący przeprowadzenia bada</w:t>
      </w:r>
      <w:r w:rsidR="00424DB1">
        <w:t xml:space="preserve">ń lekarskich </w:t>
      </w:r>
      <w:r w:rsidR="00DB5641">
        <w:t>nie tylko na początku turnusu</w:t>
      </w:r>
      <w:r w:rsidR="00424DB1">
        <w:t>,</w:t>
      </w:r>
      <w:r w:rsidR="00DB5641">
        <w:t xml:space="preserve"> ale również na jego zakończenie.</w:t>
      </w:r>
    </w:p>
    <w:p w14:paraId="03B05088" w14:textId="57FF96A8" w:rsidR="00DB5641" w:rsidRDefault="00DB5641" w:rsidP="00DB564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Organizator powinien przez okres 3 lat przechowywać określone w § 12 ust. 1 pkt 10 rozporządzenia w sprawie turnusów rehabilitacyjnych dokumenty dotyczące przebiegu </w:t>
      </w:r>
      <w:r>
        <w:lastRenderedPageBreak/>
        <w:t xml:space="preserve">danego turnusu, w tym informacje o kadrze i jej uprawnieniach – zatem również </w:t>
      </w:r>
      <w:r w:rsidR="00914BC0">
        <w:t>informację w zakresie uprawnień kierownika</w:t>
      </w:r>
      <w:r>
        <w:t xml:space="preserve"> odpowiedzialnego za realizację turnusu.</w:t>
      </w:r>
    </w:p>
    <w:p w14:paraId="5E6B0AC9" w14:textId="561ADF0F" w:rsidR="0075125E" w:rsidRPr="0075125E" w:rsidRDefault="0075125E" w:rsidP="0075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Jednostka kontrolowana może zgłosić na piśmie umotywowane zastrzeżenia                           do powyższych wniosków i zaleceń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terminie 7 dni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ich otrzymania. W razie zgłoszenia zastrzeżeń prowadzący kontrolę dokonuje ich analizy i w miarę potrzeby podejmuje dodatkowe czynności kontrolne, a w przypadku stwierdzenia zasadności zastrzeżeń dokonuje odpowiednich zmian we wnioskach i zaleceniach. W razie nieuwzględnienia zastrzeżeń </w:t>
      </w:r>
      <w:r w:rsidR="00705B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całości lub części prowadzący kontrolę przekazuje na piśmie swoje stanowisko zgłaszającemu zastrzeżenia.</w:t>
      </w:r>
    </w:p>
    <w:p w14:paraId="4B89AC17" w14:textId="77777777" w:rsidR="0075125E" w:rsidRPr="0075125E" w:rsidRDefault="0075125E" w:rsidP="0075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braku zastrzeżeń, proszę mnie poinformować na piśmie o sposobie wykonania powyższych zaleceń, a także o podjętych działaniach lub przyczynach ich niepodjęcia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terminie 30 dni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otrzymania niniejszego pisma. </w:t>
      </w:r>
    </w:p>
    <w:p w14:paraId="7B9BDDD8" w14:textId="77777777" w:rsidR="0075125E" w:rsidRPr="0075125E" w:rsidRDefault="0075125E" w:rsidP="0075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Niewykonanie zaleceń może być uznane za niespełnienie warunków, o których mowa w rozporządzeniu z dnia 15 listopada 2007 r. w sprawie turnusów rehabilitacyjnych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stanowić podstawę – w trybie art. 10d ust. 6 pkt 1 ustawy o rehabilitacji zawodowej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społecznej oraz zatrudnianiu osób niepełnosprawnych – do wykreślenia organizatora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rejestru. W przypadku wykreślenia organizatora z rejestru na podstawie ww. przepisu, jednostka nie może złożyć wniosku o dokonanie wpisu do odpowiedniego rejestru                                 przed upływem 2 lat od dnia wykreślenia.</w:t>
      </w:r>
    </w:p>
    <w:p w14:paraId="3ABD309C" w14:textId="77777777" w:rsidR="0075125E" w:rsidRDefault="0075125E" w:rsidP="0075125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CC5D07" w14:textId="77777777" w:rsidR="00CD0C6E" w:rsidRPr="0075125E" w:rsidRDefault="00CD0C6E" w:rsidP="0075125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C0C86FC" w14:textId="77777777" w:rsidR="00EB13A2" w:rsidRPr="00EB13A2" w:rsidRDefault="00EB13A2" w:rsidP="00EB13A2">
      <w:pPr>
        <w:overflowPunct w:val="0"/>
        <w:autoSpaceDE w:val="0"/>
        <w:autoSpaceDN w:val="0"/>
        <w:adjustRightInd w:val="0"/>
        <w:spacing w:after="100" w:line="240" w:lineRule="auto"/>
        <w:ind w:left="3969"/>
        <w:jc w:val="center"/>
        <w:textAlignment w:val="baseline"/>
        <w:rPr>
          <w:rFonts w:ascii="Times New Roman" w:hAnsi="Times New Roman" w:cs="Times New Roman"/>
          <w:b/>
          <w:spacing w:val="-20"/>
          <w:w w:val="90"/>
          <w:kern w:val="0"/>
          <w:sz w:val="28"/>
          <w:szCs w:val="28"/>
          <w14:ligatures w14:val="none"/>
        </w:rPr>
      </w:pPr>
      <w:r w:rsidRPr="00EB13A2">
        <w:rPr>
          <w:rFonts w:ascii="Times New Roman" w:hAnsi="Times New Roman" w:cs="Times New Roman"/>
          <w:b/>
          <w:spacing w:val="-20"/>
          <w:w w:val="90"/>
          <w:kern w:val="0"/>
          <w:sz w:val="28"/>
          <w:szCs w:val="28"/>
          <w14:ligatures w14:val="none"/>
        </w:rPr>
        <w:t>Z up. WOJEWODY PODKARPACKIEGO</w:t>
      </w:r>
    </w:p>
    <w:p w14:paraId="462C4798" w14:textId="7FD201F1" w:rsidR="00F81DF2" w:rsidRDefault="00402367" w:rsidP="00EB13A2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pacing w:val="-20"/>
          <w:w w:val="9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spacing w:val="-20"/>
          <w:w w:val="90"/>
          <w:kern w:val="0"/>
          <w:sz w:val="28"/>
          <w:szCs w:val="28"/>
          <w14:ligatures w14:val="none"/>
        </w:rPr>
        <w:t>(-)</w:t>
      </w:r>
    </w:p>
    <w:p w14:paraId="5B318D6F" w14:textId="13873C98" w:rsidR="00EB13A2" w:rsidRPr="00EB13A2" w:rsidRDefault="00EB13A2" w:rsidP="00EB13A2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</w:pPr>
      <w:r w:rsidRPr="00EB13A2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>Jolanta Sawicka</w:t>
      </w:r>
    </w:p>
    <w:p w14:paraId="30978131" w14:textId="0D157CFF" w:rsidR="0075125E" w:rsidRPr="0075125E" w:rsidRDefault="00EB13A2" w:rsidP="00EB13A2">
      <w:pPr>
        <w:spacing w:after="0" w:line="240" w:lineRule="auto"/>
        <w:rPr>
          <w:rFonts w:ascii="Times New Roman" w:eastAsia="Times New Roman" w:hAnsi="Times New Roman" w:cs="Times New Roman"/>
          <w:w w:val="90"/>
          <w:kern w:val="0"/>
          <w:sz w:val="24"/>
          <w:szCs w:val="24"/>
          <w:lang w:eastAsia="pl-PL"/>
          <w14:ligatures w14:val="none"/>
        </w:rPr>
      </w:pPr>
      <w:r w:rsidRPr="00EB13A2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  <w:t xml:space="preserve">       </w:t>
      </w:r>
      <w:r w:rsidRPr="00EB13A2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>I WICEWOJEWODA</w:t>
      </w:r>
    </w:p>
    <w:p w14:paraId="63943DEA" w14:textId="77777777" w:rsidR="0075125E" w:rsidRPr="0075125E" w:rsidRDefault="0075125E" w:rsidP="0075125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491831BE" w14:textId="77777777" w:rsidR="0075125E" w:rsidRPr="0075125E" w:rsidRDefault="0075125E" w:rsidP="0075125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403929E7" w14:textId="77777777" w:rsidR="0075125E" w:rsidRPr="0075125E" w:rsidRDefault="0075125E" w:rsidP="0075125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6C0961A0" w14:textId="77777777" w:rsidR="0075125E" w:rsidRPr="0075125E" w:rsidRDefault="0075125E" w:rsidP="00100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Otrzymują:</w:t>
      </w:r>
    </w:p>
    <w:p w14:paraId="3EF327BE" w14:textId="77777777" w:rsidR="0075125E" w:rsidRPr="0075125E" w:rsidRDefault="0075125E" w:rsidP="001001D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Adresat</w:t>
      </w:r>
    </w:p>
    <w:p w14:paraId="11487E2A" w14:textId="69A998C0" w:rsidR="0075125E" w:rsidRDefault="001001DB" w:rsidP="001001D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75125E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7635B13C" w14:textId="77777777" w:rsidR="00B53B42" w:rsidRDefault="00B53B42"/>
    <w:sectPr w:rsidR="00B53B42" w:rsidSect="006F779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4364" w14:textId="77777777" w:rsidR="002A0D4A" w:rsidRDefault="002A0D4A" w:rsidP="006F7799">
      <w:pPr>
        <w:spacing w:after="0" w:line="240" w:lineRule="auto"/>
      </w:pPr>
      <w:r>
        <w:separator/>
      </w:r>
    </w:p>
  </w:endnote>
  <w:endnote w:type="continuationSeparator" w:id="0">
    <w:p w14:paraId="5728E1AB" w14:textId="77777777" w:rsidR="002A0D4A" w:rsidRDefault="002A0D4A" w:rsidP="006F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0623005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E1EA5" w14:textId="1A3C67C7" w:rsidR="006F7799" w:rsidRPr="00000D8C" w:rsidRDefault="006F7799" w:rsidP="006F7799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 xml:space="preserve">S-V.431.2.2.2023.MS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C4D1D10" w14:textId="77777777" w:rsidR="006F7799" w:rsidRPr="006F7799" w:rsidRDefault="006F7799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0981" w14:textId="77777777" w:rsidR="002A0D4A" w:rsidRDefault="002A0D4A" w:rsidP="006F7799">
      <w:pPr>
        <w:spacing w:after="0" w:line="240" w:lineRule="auto"/>
      </w:pPr>
      <w:r>
        <w:separator/>
      </w:r>
    </w:p>
  </w:footnote>
  <w:footnote w:type="continuationSeparator" w:id="0">
    <w:p w14:paraId="6C54F791" w14:textId="77777777" w:rsidR="002A0D4A" w:rsidRDefault="002A0D4A" w:rsidP="006F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334D"/>
    <w:multiLevelType w:val="hybridMultilevel"/>
    <w:tmpl w:val="1E06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3FD6"/>
    <w:multiLevelType w:val="hybridMultilevel"/>
    <w:tmpl w:val="ED0C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E60A4"/>
    <w:multiLevelType w:val="hybridMultilevel"/>
    <w:tmpl w:val="697C3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B3A94"/>
    <w:multiLevelType w:val="hybridMultilevel"/>
    <w:tmpl w:val="4452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50729">
    <w:abstractNumId w:val="1"/>
  </w:num>
  <w:num w:numId="2" w16cid:durableId="1689595473">
    <w:abstractNumId w:val="3"/>
  </w:num>
  <w:num w:numId="3" w16cid:durableId="835996834">
    <w:abstractNumId w:val="2"/>
  </w:num>
  <w:num w:numId="4" w16cid:durableId="74352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E"/>
    <w:rsid w:val="00000D8C"/>
    <w:rsid w:val="0000130E"/>
    <w:rsid w:val="000434FB"/>
    <w:rsid w:val="00062666"/>
    <w:rsid w:val="00081D3C"/>
    <w:rsid w:val="00087A23"/>
    <w:rsid w:val="000E7A9F"/>
    <w:rsid w:val="000F1C6E"/>
    <w:rsid w:val="001001DB"/>
    <w:rsid w:val="00121755"/>
    <w:rsid w:val="001272A0"/>
    <w:rsid w:val="001A5D79"/>
    <w:rsid w:val="002272C1"/>
    <w:rsid w:val="002A0D4A"/>
    <w:rsid w:val="002A74BA"/>
    <w:rsid w:val="002B7161"/>
    <w:rsid w:val="002E5C3E"/>
    <w:rsid w:val="002E5CC3"/>
    <w:rsid w:val="003074F0"/>
    <w:rsid w:val="00333176"/>
    <w:rsid w:val="00337EB4"/>
    <w:rsid w:val="003404A3"/>
    <w:rsid w:val="00402367"/>
    <w:rsid w:val="00424DB1"/>
    <w:rsid w:val="00490B3D"/>
    <w:rsid w:val="004E363B"/>
    <w:rsid w:val="004E5603"/>
    <w:rsid w:val="004F0CF4"/>
    <w:rsid w:val="0054068B"/>
    <w:rsid w:val="005559A5"/>
    <w:rsid w:val="0057441A"/>
    <w:rsid w:val="005A0578"/>
    <w:rsid w:val="005A5D00"/>
    <w:rsid w:val="005D1018"/>
    <w:rsid w:val="00612E13"/>
    <w:rsid w:val="00614E2F"/>
    <w:rsid w:val="00625F3F"/>
    <w:rsid w:val="0064286C"/>
    <w:rsid w:val="00656779"/>
    <w:rsid w:val="006C15F9"/>
    <w:rsid w:val="006F7799"/>
    <w:rsid w:val="00705B53"/>
    <w:rsid w:val="007341D1"/>
    <w:rsid w:val="0075125E"/>
    <w:rsid w:val="00761B3C"/>
    <w:rsid w:val="007B2E54"/>
    <w:rsid w:val="007B41EC"/>
    <w:rsid w:val="008135B6"/>
    <w:rsid w:val="00837B90"/>
    <w:rsid w:val="008A3ADB"/>
    <w:rsid w:val="00914BC0"/>
    <w:rsid w:val="00983074"/>
    <w:rsid w:val="009A6A26"/>
    <w:rsid w:val="009C07EF"/>
    <w:rsid w:val="00A1691E"/>
    <w:rsid w:val="00A428CC"/>
    <w:rsid w:val="00A45077"/>
    <w:rsid w:val="00A74837"/>
    <w:rsid w:val="00A9019D"/>
    <w:rsid w:val="00AC4AA3"/>
    <w:rsid w:val="00AD6621"/>
    <w:rsid w:val="00AE1735"/>
    <w:rsid w:val="00B30834"/>
    <w:rsid w:val="00B53B42"/>
    <w:rsid w:val="00B72EFF"/>
    <w:rsid w:val="00BA4377"/>
    <w:rsid w:val="00C052EE"/>
    <w:rsid w:val="00C200F2"/>
    <w:rsid w:val="00C31DC6"/>
    <w:rsid w:val="00C4763A"/>
    <w:rsid w:val="00CA3D68"/>
    <w:rsid w:val="00CB69DA"/>
    <w:rsid w:val="00CD0C6E"/>
    <w:rsid w:val="00CF630D"/>
    <w:rsid w:val="00D00402"/>
    <w:rsid w:val="00D11933"/>
    <w:rsid w:val="00D168CB"/>
    <w:rsid w:val="00D45C41"/>
    <w:rsid w:val="00D47132"/>
    <w:rsid w:val="00D572F4"/>
    <w:rsid w:val="00D63739"/>
    <w:rsid w:val="00D648BF"/>
    <w:rsid w:val="00DB5641"/>
    <w:rsid w:val="00DF508E"/>
    <w:rsid w:val="00E22272"/>
    <w:rsid w:val="00E36631"/>
    <w:rsid w:val="00EB13A2"/>
    <w:rsid w:val="00EF777A"/>
    <w:rsid w:val="00F81DF2"/>
    <w:rsid w:val="00FC2A80"/>
    <w:rsid w:val="00FD027F"/>
    <w:rsid w:val="00FD552E"/>
    <w:rsid w:val="00FD7A81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15EC"/>
  <w15:chartTrackingRefBased/>
  <w15:docId w15:val="{422C981E-2EB0-4639-8548-1DB904C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799"/>
  </w:style>
  <w:style w:type="paragraph" w:styleId="Stopka">
    <w:name w:val="footer"/>
    <w:basedOn w:val="Normalny"/>
    <w:link w:val="StopkaZnak"/>
    <w:uiPriority w:val="99"/>
    <w:unhideWhenUsed/>
    <w:rsid w:val="006F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799"/>
  </w:style>
  <w:style w:type="paragraph" w:styleId="Akapitzlist">
    <w:name w:val="List Paragraph"/>
    <w:basedOn w:val="Normalny"/>
    <w:uiPriority w:val="34"/>
    <w:qFormat/>
    <w:rsid w:val="00EB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84A5-EEF1-4F8A-B890-D74EEEA0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Skóra</dc:creator>
  <cp:keywords/>
  <dc:description/>
  <cp:lastModifiedBy>Magdalena Skóra</cp:lastModifiedBy>
  <cp:revision>91</cp:revision>
  <dcterms:created xsi:type="dcterms:W3CDTF">2023-07-27T06:16:00Z</dcterms:created>
  <dcterms:modified xsi:type="dcterms:W3CDTF">2023-08-28T07:09:00Z</dcterms:modified>
</cp:coreProperties>
</file>