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Default="003605F2" w:rsidP="00B009AC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(Negatywna / Pozytywna)</w:t>
      </w:r>
    </w:p>
    <w:p w:rsidR="003605F2" w:rsidRDefault="003605F2" w:rsidP="00B009AC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(numer oferty)</w:t>
      </w:r>
    </w:p>
    <w:p w:rsidR="003605F2" w:rsidRDefault="003605F2" w:rsidP="00B009AC">
      <w:pPr>
        <w:spacing w:after="0" w:line="253" w:lineRule="auto"/>
        <w:ind w:left="-28" w:right="95" w:hanging="10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(tytuł oferty)</w:t>
      </w:r>
      <w:r>
        <w:rPr>
          <w:rFonts w:ascii="Arial" w:eastAsia="Arial" w:hAnsi="Arial" w:cs="Arial"/>
          <w:b/>
          <w:sz w:val="18"/>
        </w:rPr>
        <w:br/>
      </w: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3605F2" w:rsidRDefault="003605F2" w:rsidP="00BA24B1">
      <w:pPr>
        <w:spacing w:after="50"/>
        <w:ind w:right="2193"/>
        <w:jc w:val="right"/>
      </w:pPr>
      <w:r>
        <w:rPr>
          <w:rFonts w:ascii="Arial" w:eastAsia="Arial" w:hAnsi="Arial" w:cs="Arial"/>
          <w:b/>
          <w:sz w:val="36"/>
        </w:rPr>
        <w:t>Karta Oceny Merytorycznej</w:t>
      </w:r>
    </w:p>
    <w:p w:rsidR="003605F2" w:rsidRDefault="003605F2" w:rsidP="00BA24B1">
      <w:pPr>
        <w:spacing w:after="228"/>
        <w:ind w:hanging="10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3605F2" w:rsidRDefault="003605F2" w:rsidP="003605F2">
      <w:pPr>
        <w:spacing w:after="330" w:line="253" w:lineRule="auto"/>
        <w:ind w:right="-46" w:hanging="10"/>
        <w:jc w:val="center"/>
      </w:pPr>
      <w:r>
        <w:rPr>
          <w:rFonts w:ascii="Arial" w:eastAsia="Arial" w:hAnsi="Arial" w:cs="Arial"/>
          <w:b/>
          <w:sz w:val="18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674"/>
      </w:tblGrid>
      <w:tr w:rsidR="003605F2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Członek komisji konkursowej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Zgodność treści oferty ze wskazanym w ogłoszeniu otwartego konkursu ofert rodzajem zadania oraz celem/celami wskazanym/i w ogłoszeniu otwartego konkursu ofert. </w:t>
            </w:r>
          </w:p>
        </w:tc>
      </w:tr>
      <w:tr w:rsidR="003605F2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Możliwość i realność wykonania zadania. </w:t>
            </w:r>
          </w:p>
        </w:tc>
      </w:tr>
      <w:tr w:rsidR="003605F2" w:rsidTr="00EF7E04">
        <w:trPr>
          <w:trHeight w:val="234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3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Trafność zidentyfikowania grupy docelowej. </w:t>
            </w:r>
          </w:p>
        </w:tc>
      </w:tr>
      <w:tr w:rsidR="003605F2" w:rsidTr="00EF7E04">
        <w:trPr>
          <w:trHeight w:val="23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4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Przewidywane rezultaty realizacji zadania oraz ich efektywność w zakresie osiągnięcia celu zadania. </w:t>
            </w:r>
          </w:p>
        </w:tc>
      </w:tr>
      <w:tr w:rsidR="003605F2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5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Weryfikowalność zakładanych rezultatów (określenie liczbowe, procentowe, itp.), wymierność, realność </w:t>
            </w:r>
            <w:r w:rsidR="002F7FD0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 xml:space="preserve">i możliwość do osiągnięcia dzięki realizacji zaplanowanych działań. </w:t>
            </w:r>
          </w:p>
        </w:tc>
      </w:tr>
      <w:tr w:rsidR="003605F2" w:rsidTr="00EF7E04">
        <w:trPr>
          <w:trHeight w:val="26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6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Przejrzystość opisu działań. </w:t>
            </w:r>
          </w:p>
        </w:tc>
      </w:tr>
      <w:tr w:rsidR="003605F2" w:rsidTr="00EF7E04">
        <w:trPr>
          <w:trHeight w:val="96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7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Przejrzystość harmonogramu działań. </w:t>
            </w:r>
          </w:p>
        </w:tc>
      </w:tr>
      <w:tr w:rsidR="003605F2" w:rsidTr="00EF7E04">
        <w:trPr>
          <w:trHeight w:val="1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7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8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Przejrzystość i zasadność kalkulacji kosztów realizacji zadania publicznego, w tym: adekwatność proponowanych stawek jednostkowych w odniesieniu do celów, rezultatów i zakresu rzeczowego zadania, które obejmuje oferta. </w:t>
            </w:r>
          </w:p>
        </w:tc>
      </w:tr>
      <w:tr w:rsidR="003605F2" w:rsidTr="00EF7E04">
        <w:trPr>
          <w:trHeight w:val="29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9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 w:rsidP="00B009AC">
            <w:r>
              <w:rPr>
                <w:rFonts w:ascii="Arial" w:eastAsia="Arial" w:hAnsi="Arial" w:cs="Arial"/>
                <w:b/>
                <w:sz w:val="18"/>
              </w:rPr>
              <w:t xml:space="preserve">Wysokość finansowego i niefinansowego wkładu Oferenta w realizację przedsięwzięć oraz posiadane zasoby lokalowe i sprzętowe. </w:t>
            </w:r>
          </w:p>
        </w:tc>
      </w:tr>
      <w:tr w:rsidR="003605F2" w:rsidTr="00EF7E04">
        <w:trPr>
          <w:trHeight w:val="164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>10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r>
              <w:rPr>
                <w:rFonts w:ascii="Arial" w:eastAsia="Arial" w:hAnsi="Arial" w:cs="Arial"/>
                <w:b/>
                <w:sz w:val="18"/>
              </w:rPr>
              <w:t>Doświadczenie (osób i organizacji) oraz kwalifikacje (osób) zaangażowanych w realizację zadania.</w:t>
            </w:r>
          </w:p>
          <w:p w:rsidR="003605F2" w:rsidRDefault="003605F2" w:rsidP="00B009AC"/>
        </w:tc>
      </w:tr>
      <w:tr w:rsidR="003605F2" w:rsidTr="00EF7E04">
        <w:trPr>
          <w:trHeight w:val="26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62"/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B009AC" w:rsidP="00B009AC">
            <w:r>
              <w:rPr>
                <w:rFonts w:ascii="Arial" w:eastAsia="Arial" w:hAnsi="Arial" w:cs="Arial"/>
                <w:b/>
                <w:sz w:val="18"/>
              </w:rPr>
              <w:t>Rekomendacja członka komisji.</w:t>
            </w:r>
          </w:p>
        </w:tc>
      </w:tr>
      <w:tr w:rsidR="003605F2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B009AC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Członek komisji konkursowej 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(uzasadnienie)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</w:p>
        </w:tc>
      </w:tr>
    </w:tbl>
    <w:p w:rsidR="00D4758A" w:rsidRDefault="00D4758A">
      <w:pPr>
        <w:spacing w:after="0"/>
        <w:ind w:left="-1440" w:right="10466"/>
      </w:pPr>
    </w:p>
    <w:tbl>
      <w:tblPr>
        <w:tblStyle w:val="TableGrid"/>
        <w:tblW w:w="10490" w:type="dxa"/>
        <w:tblInd w:w="-85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9639"/>
      </w:tblGrid>
      <w:tr w:rsidR="00D4758A" w:rsidTr="003605F2">
        <w:trPr>
          <w:trHeight w:val="332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3605F2">
        <w:trPr>
          <w:trHeight w:val="33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3605F2"/>
    <w:sectPr w:rsidR="00594849" w:rsidSect="00EF7E04">
      <w:headerReference w:type="default" r:id="rId7"/>
      <w:pgSz w:w="11906" w:h="16838"/>
      <w:pgMar w:top="993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A4" w:rsidRDefault="00A801A4" w:rsidP="003605F2">
      <w:pPr>
        <w:spacing w:after="0" w:line="240" w:lineRule="auto"/>
      </w:pPr>
      <w:r>
        <w:separator/>
      </w:r>
    </w:p>
  </w:endnote>
  <w:endnote w:type="continuationSeparator" w:id="0">
    <w:p w:rsidR="00A801A4" w:rsidRDefault="00A801A4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A4" w:rsidRDefault="00A801A4" w:rsidP="003605F2">
      <w:pPr>
        <w:spacing w:after="0" w:line="240" w:lineRule="auto"/>
      </w:pPr>
      <w:r>
        <w:separator/>
      </w:r>
    </w:p>
  </w:footnote>
  <w:footnote w:type="continuationSeparator" w:id="0">
    <w:p w:rsidR="00A801A4" w:rsidRDefault="00A801A4" w:rsidP="0036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04" w:rsidRPr="00EF7E04" w:rsidRDefault="00EF7E04" w:rsidP="00EF7E04">
    <w:pPr>
      <w:pStyle w:val="Nagwek"/>
      <w:jc w:val="right"/>
      <w:rPr>
        <w:rFonts w:ascii="Times New Roman" w:hAnsi="Times New Roman" w:cs="Times New Roman"/>
        <w:b/>
        <w:sz w:val="24"/>
      </w:rPr>
    </w:pPr>
    <w:r w:rsidRPr="00EF7E04"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2F7FD0"/>
    <w:rsid w:val="003605F2"/>
    <w:rsid w:val="00560A18"/>
    <w:rsid w:val="00594849"/>
    <w:rsid w:val="006D4D49"/>
    <w:rsid w:val="007B4809"/>
    <w:rsid w:val="00892A5F"/>
    <w:rsid w:val="00A801A4"/>
    <w:rsid w:val="00B009AC"/>
    <w:rsid w:val="00B452DE"/>
    <w:rsid w:val="00BB0A9B"/>
    <w:rsid w:val="00C33879"/>
    <w:rsid w:val="00D4758A"/>
    <w:rsid w:val="00D93077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DF8DA5-9C72-422A-BDFD-C47C6B6A86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Szewczyk Tomasz</cp:lastModifiedBy>
  <cp:revision>2</cp:revision>
  <dcterms:created xsi:type="dcterms:W3CDTF">2023-01-19T08:56:00Z</dcterms:created>
  <dcterms:modified xsi:type="dcterms:W3CDTF">2023-01-19T08:56:00Z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