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:rsidR="00745930" w:rsidRDefault="0074593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820742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:rsidR="00745930" w:rsidRDefault="009B120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2"/>
      </w:tblGrid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A150C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Minister Edukacji i Nauki</w:t>
            </w:r>
            <w:bookmarkStart w:id="0" w:name="_GoBack"/>
            <w:bookmarkEnd w:id="0"/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4B" w:rsidRPr="006D6F4B" w:rsidRDefault="006D6F4B" w:rsidP="006D6F4B">
            <w:pPr>
              <w:spacing w:line="276" w:lineRule="auto"/>
            </w:pPr>
            <w:r w:rsidRPr="006D6F4B">
              <w:t xml:space="preserve">Program Operacyjny Wiedza Edukacja Rozwój, Oś priorytetowa II, </w:t>
            </w:r>
            <w:r>
              <w:t>Działanie 2.11 Zapewnienie funkcjonowania Zintegrowanego Rejestru Kwalifikacji</w:t>
            </w:r>
          </w:p>
          <w:p w:rsidR="006D6F4B" w:rsidRDefault="006D6F4B" w:rsidP="006D6F4B">
            <w:pPr>
              <w:spacing w:line="276" w:lineRule="auto"/>
            </w:pPr>
            <w:r w:rsidRPr="006D6F4B">
              <w:t>w części EFS</w:t>
            </w:r>
            <w:r>
              <w:t>:</w:t>
            </w:r>
            <w:r w:rsidRPr="006D6F4B">
              <w:t> </w:t>
            </w:r>
            <w:r>
              <w:t xml:space="preserve">84,28%, </w:t>
            </w:r>
            <w:r w:rsidRPr="006D6F4B">
              <w:t>w części wkładu krajowego</w:t>
            </w:r>
            <w:r>
              <w:t>:</w:t>
            </w:r>
            <w:r w:rsidRPr="006D6F4B">
              <w:t xml:space="preserve"> </w:t>
            </w:r>
            <w:r>
              <w:t>15,72%</w:t>
            </w:r>
          </w:p>
          <w:p w:rsidR="00745930" w:rsidRPr="006D6F4B" w:rsidRDefault="002A2313" w:rsidP="006D6F4B">
            <w:pPr>
              <w:spacing w:line="276" w:lineRule="auto"/>
              <w:rPr>
                <w:i/>
              </w:rPr>
            </w:pPr>
            <w:r w:rsidRPr="006D6F4B">
              <w:rPr>
                <w:i/>
              </w:rPr>
              <w:t>budżet państwa: część 30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</w:pPr>
            <w:r>
              <w:t>Wartość początkowa projektu: 19 892 935,88 zł brutto</w:t>
            </w:r>
          </w:p>
          <w:p w:rsidR="00745930" w:rsidRDefault="009B1200">
            <w:pPr>
              <w:spacing w:line="276" w:lineRule="auto"/>
            </w:pPr>
            <w:r>
              <w:t>Wartość obecna projektu: 18 826 530,04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18 826 530,04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01-01-2018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pierwotna data zakończenia realizacji projektu: 30-06-2020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zakończenia realizacji projektu: 30-11-2020 wynikająca z Aneksu nr 3 do umowy o dofinansowanie.</w:t>
            </w:r>
          </w:p>
          <w:p w:rsidR="00745930" w:rsidRDefault="00745930">
            <w:pPr>
              <w:spacing w:after="0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5930" w:rsidRDefault="009B1200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745930" w:rsidRDefault="009B1200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4593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5930">
        <w:tc>
          <w:tcPr>
            <w:tcW w:w="2972" w:type="dxa"/>
          </w:tcPr>
          <w:p w:rsidR="00745930" w:rsidRDefault="009B1200">
            <w:pPr>
              <w:spacing w:after="0" w:line="240" w:lineRule="auto"/>
            </w:pPr>
            <w:r>
              <w:t xml:space="preserve">% czasu przeznaczonego na realizację projektu, który upłynął do końca okresu sprawozdawczego: </w:t>
            </w:r>
            <w:r w:rsidR="00A96721">
              <w:t>100</w:t>
            </w:r>
            <w:r>
              <w:t>%</w:t>
            </w:r>
          </w:p>
        </w:tc>
        <w:tc>
          <w:tcPr>
            <w:tcW w:w="3260" w:type="dxa"/>
          </w:tcPr>
          <w:p w:rsidR="00745930" w:rsidRDefault="009B1200"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 w:rsidR="00A434E6">
              <w:rPr>
                <w:rFonts w:ascii="Calibri" w:hAnsi="Calibri" w:cs="Calibri"/>
              </w:rPr>
              <w:t>98,15%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A434E6">
              <w:rPr>
                <w:rFonts w:ascii="Calibri" w:hAnsi="Calibri" w:cs="Calibri"/>
              </w:rPr>
              <w:t>94,35</w:t>
            </w:r>
            <w:r>
              <w:rPr>
                <w:rFonts w:ascii="Calibri" w:hAnsi="Calibri" w:cs="Calibri"/>
              </w:rPr>
              <w:t>%</w:t>
            </w:r>
          </w:p>
          <w:p w:rsidR="00745930" w:rsidRDefault="00745930">
            <w:pPr>
              <w:spacing w:after="0" w:line="240" w:lineRule="auto"/>
            </w:pPr>
          </w:p>
          <w:p w:rsidR="00745930" w:rsidRDefault="009B1200">
            <w:pPr>
              <w:spacing w:after="0" w:line="240" w:lineRule="auto"/>
            </w:pPr>
            <w:r>
              <w:t xml:space="preserve">% wartość wydatkowanych kwalifikowalnych poniesionych w projekcie w stosunku do wartości umowy/porozumienia o dofinansowanie w części środków kwalifikowalnych: </w:t>
            </w:r>
            <w:r w:rsidR="00A434E6">
              <w:rPr>
                <w:rFonts w:ascii="Calibri" w:hAnsi="Calibri" w:cs="Calibri"/>
              </w:rPr>
              <w:t>98,13</w:t>
            </w: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3402" w:type="dxa"/>
          </w:tcPr>
          <w:p w:rsidR="00745930" w:rsidRDefault="009B1200">
            <w:pPr>
              <w:spacing w:after="0" w:line="240" w:lineRule="auto"/>
            </w:pPr>
            <w:r>
              <w:lastRenderedPageBreak/>
              <w:t>% wartość środków zaangażowanych w projekcie: 100%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74593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5930" w:rsidRDefault="009B1200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5930" w:rsidRDefault="009B120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74593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1914" w:type="dxa"/>
          </w:tcPr>
          <w:p w:rsidR="00745930" w:rsidRDefault="009B120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Osiągnięty </w:t>
            </w: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Odwoaniedokomentarza"/>
              </w:rPr>
              <w:t xml:space="preserve"> </w:t>
            </w:r>
            <w:r>
              <w:rPr>
                <w:rStyle w:val="Odwoaniedokomentarza"/>
                <w:sz w:val="24"/>
                <w:szCs w:val="24"/>
              </w:rPr>
              <w:t>(</w:t>
            </w:r>
            <w:proofErr w:type="spellStart"/>
            <w:r>
              <w:rPr>
                <w:rStyle w:val="Odwoaniedokomentarza"/>
                <w:sz w:val="24"/>
                <w:szCs w:val="24"/>
              </w:rPr>
              <w:t>Ploteus</w:t>
            </w:r>
            <w:proofErr w:type="spellEnd"/>
            <w:r>
              <w:rPr>
                <w:rStyle w:val="Odwoaniedokomentarza"/>
                <w:sz w:val="24"/>
                <w:szCs w:val="24"/>
              </w:rPr>
              <w:t>, LOQ)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3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1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 w:rsidR="00745930" w:rsidRDefault="00745930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745930">
        <w:tc>
          <w:tcPr>
            <w:tcW w:w="212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</w:pPr>
            <w:r>
              <w:t xml:space="preserve">aplikacje typu łącznikowego (do eksportu/importu danych z systemów </w:t>
            </w:r>
            <w:proofErr w:type="spellStart"/>
            <w:r>
              <w:t>POLon</w:t>
            </w:r>
            <w:proofErr w:type="spellEnd"/>
            <w:r>
              <w:t>; LOQ (</w:t>
            </w:r>
            <w:proofErr w:type="spellStart"/>
            <w:r>
              <w:t>Ploteus</w:t>
            </w:r>
            <w:proofErr w:type="spellEnd"/>
            <w:r>
              <w:t xml:space="preserve">); </w:t>
            </w:r>
            <w:r>
              <w:lastRenderedPageBreak/>
              <w:t>badania „Ekonomicznych Losów Absolwentów” (ELA)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:rsidR="00745930" w:rsidRDefault="009B120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lastRenderedPageBreak/>
              <w:t>11-2020 (ELA)</w:t>
            </w:r>
          </w:p>
        </w:tc>
        <w:tc>
          <w:tcPr>
            <w:tcW w:w="191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09-2019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 w:rsidR="00820742" w:rsidRDefault="00820742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745930">
            <w:pPr>
              <w:spacing w:after="0" w:line="240" w:lineRule="auto"/>
              <w:rPr>
                <w:rFonts w:eastAsia="Times New Roman"/>
              </w:rPr>
            </w:pPr>
          </w:p>
          <w:p w:rsidR="00745930" w:rsidRDefault="0074593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745930" w:rsidRDefault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Osiągnięty</w:t>
            </w:r>
          </w:p>
        </w:tc>
      </w:tr>
      <w:tr w:rsidR="00820742">
        <w:tc>
          <w:tcPr>
            <w:tcW w:w="2127" w:type="dxa"/>
          </w:tcPr>
          <w:p w:rsidR="00820742" w:rsidRDefault="00820742" w:rsidP="00820742"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820742" w:rsidRDefault="00820742" w:rsidP="0082074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820742" w:rsidRDefault="00820742" w:rsidP="00820742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</w:t>
            </w:r>
          </w:p>
        </w:tc>
        <w:tc>
          <w:tcPr>
            <w:tcW w:w="1914" w:type="dxa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 w:rsidR="00820742" w:rsidRDefault="00820742" w:rsidP="00820742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 w:rsidR="00820742" w:rsidTr="00A434E6">
        <w:tc>
          <w:tcPr>
            <w:tcW w:w="2127" w:type="dxa"/>
          </w:tcPr>
          <w:p w:rsidR="00820742" w:rsidRDefault="00820742" w:rsidP="00820742">
            <w:pPr>
              <w:numPr>
                <w:ilvl w:val="255"/>
                <w:numId w:val="0"/>
              </w:numPr>
              <w:spacing w:after="0" w:line="240" w:lineRule="auto"/>
            </w:pPr>
            <w:r>
              <w:t xml:space="preserve">aplikacje dla uprzywilejowanych użytkowników („Aktywne formularze” - obsługujące </w:t>
            </w:r>
            <w:proofErr w:type="spellStart"/>
            <w:r>
              <w:t>workflow</w:t>
            </w:r>
            <w:proofErr w:type="spellEnd"/>
            <w:r>
              <w:t xml:space="preserve">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właściwym podmiotom)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Wiersz: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Wartość docelowa: </w:t>
            </w:r>
            <w:proofErr w:type="spellStart"/>
            <w:r>
              <w:rPr>
                <w:rFonts w:eastAsia="Times New Roman"/>
              </w:rPr>
              <w:t>nd</w:t>
            </w:r>
            <w:proofErr w:type="spellEnd"/>
            <w:r>
              <w:rPr>
                <w:rFonts w:eastAsia="Times New Roman"/>
              </w:rPr>
              <w:t>.</w:t>
            </w:r>
          </w:p>
          <w:p w:rsidR="00820742" w:rsidRDefault="00820742" w:rsidP="0082074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914" w:type="dxa"/>
            <w:shd w:val="clear" w:color="auto" w:fill="auto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06-2020 („AF”)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 w:rsidR="00820742" w:rsidRDefault="00820742" w:rsidP="00820742">
            <w:pPr>
              <w:pStyle w:val="Akapitzlist"/>
              <w:spacing w:after="0" w:line="240" w:lineRule="auto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t>12-2019 („ZK”)</w:t>
            </w:r>
          </w:p>
          <w:p w:rsidR="00820742" w:rsidRDefault="00820742" w:rsidP="00820742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459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Funkcjonujący ZRK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:rsidR="00745930" w:rsidRDefault="009B1200">
            <w:pPr>
              <w:spacing w:after="0" w:line="240" w:lineRule="auto"/>
            </w:pPr>
            <w:r>
              <w:t>1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Odsetek pełnych kwalifikacji wpisanych do ZRK</w:t>
            </w: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</w:pPr>
            <w:r>
              <w:t>100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  <w:p w:rsidR="00745930" w:rsidRDefault="00745930">
            <w:pPr>
              <w:pStyle w:val="Tekstpodstawowy2"/>
              <w:spacing w:after="0" w:line="259" w:lineRule="auto"/>
              <w:ind w:left="0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745930" w:rsidRDefault="009B1200">
            <w:pPr>
              <w:spacing w:after="0" w:line="240" w:lineRule="auto"/>
            </w:pPr>
            <w:r>
              <w:t>100</w:t>
            </w:r>
          </w:p>
        </w:tc>
      </w:tr>
      <w:tr w:rsidR="00745930">
        <w:tc>
          <w:tcPr>
            <w:tcW w:w="2545" w:type="dxa"/>
          </w:tcPr>
          <w:p w:rsidR="00745930" w:rsidRDefault="009B1200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 w:rsidR="00745930" w:rsidRDefault="009B1200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 w:rsidR="00745930" w:rsidRDefault="009B1200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11-2020</w:t>
            </w:r>
          </w:p>
        </w:tc>
        <w:tc>
          <w:tcPr>
            <w:tcW w:w="2268" w:type="dxa"/>
          </w:tcPr>
          <w:p w:rsidR="00745930" w:rsidRDefault="00820742">
            <w:pPr>
              <w:spacing w:after="0" w:line="240" w:lineRule="auto"/>
            </w:pPr>
            <w:r>
              <w:t>1</w:t>
            </w:r>
          </w:p>
          <w:p w:rsidR="00745930" w:rsidRDefault="009B1200">
            <w:pPr>
              <w:spacing w:after="0" w:line="240" w:lineRule="auto"/>
            </w:pPr>
            <w:r>
              <w:rPr>
                <w:rFonts w:eastAsia="Times New Roman"/>
              </w:rPr>
              <w:t xml:space="preserve"> </w:t>
            </w: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17"/>
        <w:gridCol w:w="1182"/>
        <w:gridCol w:w="1182"/>
        <w:gridCol w:w="4353"/>
      </w:tblGrid>
      <w:tr w:rsidR="0074593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służące do wymiany danych z innymi systemami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 xml:space="preserve">, LOQ, ELA)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</w:t>
            </w:r>
            <w:proofErr w:type="spellStart"/>
            <w:r>
              <w:rPr>
                <w:rFonts w:eastAsia="Times New Roman"/>
              </w:rPr>
              <w:t>POLon</w:t>
            </w:r>
            <w:proofErr w:type="spellEnd"/>
            <w:r>
              <w:rPr>
                <w:rFonts w:eastAsia="Times New Roman"/>
              </w:rPr>
              <w:t>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 w:rsidR="00820742" w:rsidRDefault="00820742" w:rsidP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 w:rsidR="00820742" w:rsidRDefault="0082074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 w:rsidR="00745930" w:rsidRDefault="00820742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45930" w:rsidTr="00A434E6">
        <w:tc>
          <w:tcPr>
            <w:tcW w:w="2937" w:type="dxa"/>
          </w:tcPr>
          <w:p w:rsidR="00745930" w:rsidRDefault="009B1200">
            <w:pPr>
              <w:numPr>
                <w:ilvl w:val="255"/>
                <w:numId w:val="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 w:rsidR="00745930" w:rsidRDefault="009B1200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  <w:shd w:val="clear" w:color="auto" w:fill="auto"/>
          </w:tcPr>
          <w:p w:rsidR="00A434E6" w:rsidRDefault="00A434E6" w:rsidP="00A434E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06-2020 („AF”)</w:t>
            </w:r>
          </w:p>
          <w:p w:rsidR="00A434E6" w:rsidRDefault="00A434E6" w:rsidP="00A434E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 w:rsidR="00745930" w:rsidRDefault="00A434E6" w:rsidP="00A434E6">
            <w:pPr>
              <w:pStyle w:val="Akapitzlist"/>
              <w:spacing w:after="0" w:line="240" w:lineRule="auto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t>12-2019 („ZK”)</w:t>
            </w:r>
          </w:p>
        </w:tc>
        <w:tc>
          <w:tcPr>
            <w:tcW w:w="4394" w:type="dxa"/>
            <w:shd w:val="clear" w:color="auto" w:fill="auto"/>
          </w:tcPr>
          <w:p w:rsidR="00745930" w:rsidRPr="00A434E6" w:rsidRDefault="0074593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4593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>
        <w:tc>
          <w:tcPr>
            <w:tcW w:w="293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:rsidR="00745930" w:rsidRDefault="00745930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459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930">
        <w:tc>
          <w:tcPr>
            <w:tcW w:w="2547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11-2020</w:t>
            </w:r>
          </w:p>
        </w:tc>
        <w:tc>
          <w:tcPr>
            <w:tcW w:w="1843" w:type="dxa"/>
          </w:tcPr>
          <w:p w:rsidR="00745930" w:rsidRDefault="0082074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11-2020</w:t>
            </w:r>
          </w:p>
        </w:tc>
        <w:tc>
          <w:tcPr>
            <w:tcW w:w="3543" w:type="dxa"/>
          </w:tcPr>
          <w:p w:rsidR="00745930" w:rsidRDefault="009B120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Nie dotyczy.</w:t>
            </w:r>
          </w:p>
          <w:p w:rsidR="00745930" w:rsidRDefault="009B120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lastRenderedPageBreak/>
              <w:t xml:space="preserve">Zmodernizowany Zintegrowany Rejestr Kwalifikacji zachowuje wszystkie dotychczasowe funkcje istniejącego rejestru w zakresie pobierania i udostępniania danych, w tym API do pobierania informacji z rejestru oraz eksporty wybranych danych w formie </w:t>
            </w:r>
            <w:proofErr w:type="spellStart"/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xml</w:t>
            </w:r>
            <w:proofErr w:type="spellEnd"/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. ZRK jest systemem referencyjnym dla ew. innych systemów, udostępnia nieodpłatnie dane w formie API, eksportów XML lub za pomocą portalu internetowego </w:t>
            </w:r>
            <w:hyperlink r:id="rId9" w:tgtFrame="_blank" w:history="1">
              <w:r>
                <w:rPr>
                  <w:rFonts w:ascii="Calibri" w:eastAsia="Times New Roman" w:hAnsi="Calibri" w:cs="Calibri"/>
                  <w:color w:val="1155CC"/>
                  <w:szCs w:val="24"/>
                  <w:u w:val="single"/>
                  <w:lang w:eastAsia="pl-PL"/>
                </w:rPr>
                <w:t>kwalifikacje.gov.pl</w:t>
              </w:r>
            </w:hyperlink>
            <w:r>
              <w:rPr>
                <w:rFonts w:ascii="Calibri" w:eastAsia="Times New Roman" w:hAnsi="Calibri" w:cs="Calibri"/>
                <w:color w:val="222222"/>
                <w:szCs w:val="24"/>
                <w:lang w:eastAsia="pl-PL"/>
              </w:rPr>
              <w:t>. Modernizacja nie dotyczy interfejsów systemu i nie ma wpływu na zależności/powiązania z innymi systemami.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5930" w:rsidRDefault="009B120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74593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p w:rsidR="00745930" w:rsidRPr="00820742" w:rsidRDefault="00820742">
      <w:pPr>
        <w:spacing w:before="240" w:after="120"/>
        <w:rPr>
          <w:rFonts w:ascii="Arial" w:hAnsi="Arial" w:cs="Arial"/>
          <w:i/>
          <w:sz w:val="20"/>
          <w:szCs w:val="20"/>
        </w:rPr>
      </w:pPr>
      <w:r w:rsidRPr="00820742">
        <w:rPr>
          <w:rFonts w:ascii="Arial" w:hAnsi="Arial" w:cs="Arial"/>
          <w:i/>
          <w:sz w:val="20"/>
          <w:szCs w:val="20"/>
        </w:rPr>
        <w:t>Nie dotyczy</w:t>
      </w:r>
    </w:p>
    <w:p w:rsidR="00820742" w:rsidRDefault="0082074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125"/>
        <w:gridCol w:w="2693"/>
      </w:tblGrid>
      <w:tr w:rsidR="007459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5930">
        <w:trPr>
          <w:trHeight w:val="724"/>
        </w:trPr>
        <w:tc>
          <w:tcPr>
            <w:tcW w:w="3261" w:type="dxa"/>
            <w:shd w:val="clear" w:color="auto" w:fill="auto"/>
          </w:tcPr>
          <w:p w:rsidR="00745930" w:rsidRDefault="009B1200"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 w:rsidR="00745930" w:rsidRDefault="0074593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t xml:space="preserve">Przeciwdziałaniem jest ścisła współpraca z ekspertami i środowiskiem akademickim w celu zachęcenia uczelni do aktywnego udziału w przedsięwzięciu. Zadanie to będzie zadaniem zleconym uczelniom (płatnym). Dodatkowo powstał  pakiet wsparcia: seminaria informacyjne i warsztaty, przygotowanie wytycznych do tworzenia krótkich opisów kwalifikacji i tłumaczeń nazw i krótkich </w:t>
            </w:r>
            <w:r>
              <w:lastRenderedPageBreak/>
              <w:t>opisów kwalifikacji i przygotowanie wzorcowych opisów/tłumaczeń nazw i krótkich charakterystyk kwalifikacji.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745930" w:rsidRDefault="009B1200">
      <w:pPr>
        <w:spacing w:after="0" w:line="240" w:lineRule="auto"/>
        <w:jc w:val="both"/>
      </w:pPr>
      <w:r>
        <w:t>Nie dotyczy</w:t>
      </w:r>
    </w:p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  <w:r>
        <w:t>Marek Kopyt, Instytut Badań Edukacyjnych, M.Kopyt@ibe.edu.pl, tel. +48601265143</w:t>
      </w:r>
      <w:bookmarkEnd w:id="2"/>
    </w:p>
    <w:p w:rsidR="00745930" w:rsidRDefault="00745930">
      <w:pPr>
        <w:spacing w:after="0"/>
        <w:jc w:val="both"/>
        <w:rPr>
          <w:rFonts w:ascii="Arial" w:hAnsi="Arial" w:cs="Arial"/>
        </w:rPr>
      </w:pPr>
    </w:p>
    <w:p w:rsidR="00745930" w:rsidRDefault="00745930">
      <w:pPr>
        <w:spacing w:after="0"/>
        <w:jc w:val="both"/>
        <w:rPr>
          <w:rFonts w:ascii="Arial" w:hAnsi="Arial" w:cs="Arial"/>
        </w:rPr>
      </w:pPr>
    </w:p>
    <w:p w:rsidR="00745930" w:rsidRDefault="00745930">
      <w:pPr>
        <w:spacing w:after="0"/>
        <w:jc w:val="both"/>
        <w:rPr>
          <w:rFonts w:ascii="Arial" w:hAnsi="Arial" w:cs="Arial"/>
        </w:rPr>
      </w:pPr>
    </w:p>
    <w:sectPr w:rsidR="00745930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DF0" w:rsidRDefault="00165DF0">
      <w:pPr>
        <w:spacing w:after="0" w:line="240" w:lineRule="auto"/>
      </w:pPr>
      <w:r>
        <w:separator/>
      </w:r>
    </w:p>
  </w:endnote>
  <w:endnote w:type="continuationSeparator" w:id="0">
    <w:p w:rsidR="00165DF0" w:rsidRDefault="0016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07321"/>
    </w:sdtPr>
    <w:sdtEndPr/>
    <w:sdtContent>
      <w:sdt>
        <w:sdtPr>
          <w:id w:val="-1769616900"/>
        </w:sdtPr>
        <w:sdtEndPr/>
        <w:sdtContent>
          <w:p w:rsidR="00745930" w:rsidRDefault="009B12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930" w:rsidRDefault="00745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DF0" w:rsidRDefault="00165DF0">
      <w:pPr>
        <w:spacing w:after="0" w:line="240" w:lineRule="auto"/>
      </w:pPr>
      <w:r>
        <w:separator/>
      </w:r>
    </w:p>
  </w:footnote>
  <w:footnote w:type="continuationSeparator" w:id="0">
    <w:p w:rsidR="00165DF0" w:rsidRDefault="00165DF0">
      <w:pPr>
        <w:spacing w:after="0" w:line="240" w:lineRule="auto"/>
      </w:pPr>
      <w:r>
        <w:continuationSeparator/>
      </w:r>
    </w:p>
  </w:footnote>
  <w:footnote w:id="1">
    <w:p w:rsidR="00745930" w:rsidRDefault="009B12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B5227"/>
    <w:multiLevelType w:val="multilevel"/>
    <w:tmpl w:val="662B522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63EBB"/>
    <w:rsid w:val="00165DF0"/>
    <w:rsid w:val="00176FBB"/>
    <w:rsid w:val="00181E97"/>
    <w:rsid w:val="00182A08"/>
    <w:rsid w:val="001847EB"/>
    <w:rsid w:val="00187C5B"/>
    <w:rsid w:val="001A105B"/>
    <w:rsid w:val="001A2EF2"/>
    <w:rsid w:val="001C2D74"/>
    <w:rsid w:val="001C7FAC"/>
    <w:rsid w:val="001D167C"/>
    <w:rsid w:val="001E0CAC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2313"/>
    <w:rsid w:val="002A3C02"/>
    <w:rsid w:val="002A5452"/>
    <w:rsid w:val="002B4889"/>
    <w:rsid w:val="002B50C0"/>
    <w:rsid w:val="002B64B1"/>
    <w:rsid w:val="002B6F21"/>
    <w:rsid w:val="002D3D4A"/>
    <w:rsid w:val="002D5F58"/>
    <w:rsid w:val="002D7ADA"/>
    <w:rsid w:val="002E2FAF"/>
    <w:rsid w:val="002E567A"/>
    <w:rsid w:val="002F29A3"/>
    <w:rsid w:val="0030196F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508E7"/>
    <w:rsid w:val="003542F1"/>
    <w:rsid w:val="00356A3E"/>
    <w:rsid w:val="003642B8"/>
    <w:rsid w:val="00371942"/>
    <w:rsid w:val="00392919"/>
    <w:rsid w:val="003A4115"/>
    <w:rsid w:val="003A6763"/>
    <w:rsid w:val="003B5B7A"/>
    <w:rsid w:val="003C7325"/>
    <w:rsid w:val="003D01EC"/>
    <w:rsid w:val="003D658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A21B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5117"/>
    <w:rsid w:val="006C78AE"/>
    <w:rsid w:val="006D45AD"/>
    <w:rsid w:val="006D6F4B"/>
    <w:rsid w:val="006E0285"/>
    <w:rsid w:val="006E0CFA"/>
    <w:rsid w:val="006E6205"/>
    <w:rsid w:val="00701800"/>
    <w:rsid w:val="007064FD"/>
    <w:rsid w:val="00725708"/>
    <w:rsid w:val="00740A47"/>
    <w:rsid w:val="00745930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20742"/>
    <w:rsid w:val="00830B70"/>
    <w:rsid w:val="00840749"/>
    <w:rsid w:val="0087452F"/>
    <w:rsid w:val="00875528"/>
    <w:rsid w:val="00884686"/>
    <w:rsid w:val="008A332F"/>
    <w:rsid w:val="008A52F6"/>
    <w:rsid w:val="008B51E3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9B2"/>
    <w:rsid w:val="00975293"/>
    <w:rsid w:val="00976434"/>
    <w:rsid w:val="00992EA3"/>
    <w:rsid w:val="009967CA"/>
    <w:rsid w:val="009A17FF"/>
    <w:rsid w:val="009B1200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50CC"/>
    <w:rsid w:val="00A22087"/>
    <w:rsid w:val="00A30847"/>
    <w:rsid w:val="00A36AE2"/>
    <w:rsid w:val="00A434E6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96721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122C4"/>
    <w:rsid w:val="00C21393"/>
    <w:rsid w:val="00C247F6"/>
    <w:rsid w:val="00C26361"/>
    <w:rsid w:val="00C302F1"/>
    <w:rsid w:val="00C3575F"/>
    <w:rsid w:val="00C42AEA"/>
    <w:rsid w:val="00C57985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D02F6D"/>
    <w:rsid w:val="00D057C2"/>
    <w:rsid w:val="00D05B1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6403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88D"/>
    <w:rsid w:val="00E203EB"/>
    <w:rsid w:val="00E35401"/>
    <w:rsid w:val="00E375DB"/>
    <w:rsid w:val="00E40230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0C09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kwalifikacj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10261A-EE59-4C8D-9FFD-5D40B5FA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2021-02-04T07:16:00Z</dcterms:created>
  <dcterms:modified xsi:type="dcterms:W3CDTF">2021-02-04T07:16:00Z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