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5F" w:rsidRPr="003E349E" w:rsidRDefault="003E349E" w:rsidP="003E349E">
      <w:pPr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ZARZĄDZENIE NR </w:t>
      </w:r>
      <w:r w:rsidR="00844C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228</w:t>
      </w:r>
    </w:p>
    <w:p w:rsidR="0027695F" w:rsidRPr="003E349E" w:rsidRDefault="0027695F" w:rsidP="0027695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27695F" w:rsidRPr="003E349E" w:rsidRDefault="0027695F" w:rsidP="0027695F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44CED">
        <w:rPr>
          <w:rFonts w:ascii="Times New Roman" w:eastAsia="Times New Roman" w:hAnsi="Times New Roman" w:cs="Times New Roman"/>
          <w:sz w:val="24"/>
          <w:szCs w:val="24"/>
          <w:lang w:eastAsia="pl-PL"/>
        </w:rPr>
        <w:t>24 maja</w:t>
      </w:r>
      <w:r w:rsidRPr="003E3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27695F" w:rsidRPr="0027695F" w:rsidRDefault="0027695F" w:rsidP="00042F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95F" w:rsidRPr="0027695F" w:rsidRDefault="0027695F" w:rsidP="00042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27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:rsidR="0027695F" w:rsidRPr="0027695F" w:rsidRDefault="0027695F" w:rsidP="00042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oddanie w dzierżawę z zasobu nieruchomości Skarbu Państwa </w:t>
      </w:r>
    </w:p>
    <w:p w:rsidR="0027695F" w:rsidRPr="0027695F" w:rsidRDefault="00544233" w:rsidP="00042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</w:t>
      </w:r>
      <w:r w:rsidR="0081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łu we współwłasności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695F" w:rsidRPr="0027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 położonej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obrębie Regów</w:t>
      </w:r>
      <w:r w:rsidR="006C5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gmina Baranów </w:t>
      </w:r>
      <w:r w:rsidR="0027695F" w:rsidRPr="0027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</w:p>
    <w:p w:rsidR="0027695F" w:rsidRPr="0027695F" w:rsidRDefault="0027695F" w:rsidP="00042F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27695F" w:rsidRPr="0027695F" w:rsidRDefault="0027695F" w:rsidP="00276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695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ust. 1 pkt 7a</w:t>
      </w:r>
      <w:r w:rsidR="00EB64DA" w:rsidRPr="00EB64DA">
        <w:t xml:space="preserve"> </w:t>
      </w:r>
      <w:r w:rsidR="00543300">
        <w:rPr>
          <w:rFonts w:ascii="Times New Roman" w:hAnsi="Times New Roman" w:cs="Times New Roman"/>
          <w:sz w:val="24"/>
          <w:szCs w:val="24"/>
        </w:rPr>
        <w:t xml:space="preserve"> </w:t>
      </w:r>
      <w:r w:rsidRPr="0027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11 ust. 2 ustawy z dnia 21 sierpnia 1997 r. o gospodarce nieruchomościami </w:t>
      </w:r>
      <w:r w:rsidRPr="0027695F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Pr="0027695F">
        <w:rPr>
          <w:rFonts w:ascii="Times New Roman" w:eastAsia="Times New Roman" w:hAnsi="Times New Roman" w:cs="Times New Roman"/>
          <w:sz w:val="24"/>
          <w:szCs w:val="26"/>
          <w:lang w:eastAsia="pl-PL"/>
        </w:rPr>
        <w:t>Dz. U. z 2020 r.</w:t>
      </w:r>
      <w:r w:rsidR="00B91322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poz. 1990 oraz</w:t>
      </w:r>
      <w:r w:rsidR="00544233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z 2021 r. poz. 11,</w:t>
      </w:r>
      <w:r w:rsidRPr="0027695F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234</w:t>
      </w:r>
      <w:r w:rsidR="00814FE4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i </w:t>
      </w:r>
      <w:r w:rsidR="00544233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815</w:t>
      </w:r>
      <w:r w:rsidRPr="0027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7695F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zarządza się, co następuje:</w:t>
      </w:r>
    </w:p>
    <w:p w:rsidR="0027695F" w:rsidRPr="0027695F" w:rsidRDefault="0027695F" w:rsidP="00276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7695F" w:rsidRPr="0027695F" w:rsidRDefault="0027695F" w:rsidP="00814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69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1. </w:t>
      </w:r>
      <w:r w:rsidRPr="0027695F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042F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Udzielam zgody </w:t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Staroście Grodziskiemu na oddanie w dzierżawę z zasobu nieruchomości Skarbu Państwa na okres od </w:t>
      </w:r>
      <w:r w:rsidR="00B9132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</w:t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>7 czerwca 2021 r. do</w:t>
      </w:r>
      <w:r w:rsidR="00B9132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</w:t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30 września 2023 r., na rzecz dotychczasowego dzie</w:t>
      </w:r>
      <w:r w:rsidR="00544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rżawcy udziału 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Skarbu Państwa </w:t>
      </w:r>
      <w:r w:rsidR="00544233">
        <w:rPr>
          <w:rFonts w:ascii="Times New Roman" w:eastAsia="Times New Roman" w:hAnsi="Times New Roman" w:cs="Times New Roman"/>
          <w:sz w:val="24"/>
          <w:szCs w:val="20"/>
          <w:lang w:eastAsia="pl-PL"/>
        </w:rPr>
        <w:t>wynoszącego 7/8</w:t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części nieruchomości gruntowej położonej </w:t>
      </w:r>
      <w:r w:rsidR="00544233">
        <w:rPr>
          <w:rFonts w:ascii="Times New Roman" w:eastAsia="Times New Roman" w:hAnsi="Times New Roman" w:cs="Times New Roman"/>
          <w:sz w:val="24"/>
          <w:szCs w:val="20"/>
          <w:lang w:eastAsia="pl-PL"/>
        </w:rPr>
        <w:t>w obrębie Regów</w:t>
      </w:r>
      <w:r w:rsidR="0049648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544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gmina Baranów</w:t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oznaczonej 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45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ewidencji gruntów i budynków jako działki nr </w:t>
      </w:r>
      <w:r w:rsidR="008210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273/2 o powierzchni 0,4287 ha, nr 264/2 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210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powierzchni 0,4229 ha, nr 265/2 o powierzchni 0,2421 ha, nr 195/264 o powierzchni 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210CC">
        <w:rPr>
          <w:rFonts w:ascii="Times New Roman" w:eastAsia="Times New Roman" w:hAnsi="Times New Roman" w:cs="Times New Roman"/>
          <w:sz w:val="24"/>
          <w:szCs w:val="20"/>
          <w:lang w:eastAsia="pl-PL"/>
        </w:rPr>
        <w:t>0,0200 ha, nr 195/265 o powierzchni 0,0200 ha, uregulowane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t>go</w:t>
      </w:r>
      <w:r w:rsidR="008210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księdze wieczystej </w:t>
      </w:r>
      <w:r w:rsidR="00814FE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210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PL1Z/00074419/1 prowadzonej przez </w:t>
      </w:r>
      <w:r w:rsidR="00042F71">
        <w:rPr>
          <w:rFonts w:ascii="Times New Roman" w:eastAsia="Times New Roman" w:hAnsi="Times New Roman" w:cs="Times New Roman"/>
          <w:sz w:val="24"/>
          <w:szCs w:val="20"/>
          <w:lang w:eastAsia="pl-PL"/>
        </w:rPr>
        <w:t>Sąd Rejonowy w Żyrardowie w V Wydziale</w:t>
      </w:r>
      <w:r w:rsidR="000444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Ksiąg Wieczystych</w:t>
      </w:r>
      <w:r w:rsidR="00042F7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444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27695F" w:rsidRPr="0027695F" w:rsidRDefault="0027695F" w:rsidP="0027695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6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Zgoda na dokonanie czynności, o której mowa w ust. 1, jest ważna </w:t>
      </w:r>
      <w:r w:rsidRPr="0027695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 dnia 30 czerwca 2022 r.</w:t>
      </w:r>
      <w:r w:rsidRPr="00276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27695F" w:rsidRPr="0027695F" w:rsidRDefault="0027695F" w:rsidP="002769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43300" w:rsidRPr="00543300" w:rsidRDefault="0027695F" w:rsidP="00543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27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300" w:rsidRPr="005433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Staroście Grodziskiemu, wykonującemu zadanie z zakresu administracji rządowej.</w:t>
      </w:r>
    </w:p>
    <w:p w:rsidR="0027695F" w:rsidRPr="0027695F" w:rsidRDefault="0027695F" w:rsidP="00276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300" w:rsidRPr="00543300" w:rsidRDefault="0027695F" w:rsidP="00543300">
      <w:pPr>
        <w:tabs>
          <w:tab w:val="left" w:pos="180"/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769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3. </w:t>
      </w:r>
      <w:r w:rsidR="00543300" w:rsidRPr="005433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 wchodzi w życie z dniem podpisania. </w:t>
      </w:r>
    </w:p>
    <w:p w:rsidR="0027695F" w:rsidRPr="0027695F" w:rsidRDefault="0027695F" w:rsidP="0027695F">
      <w:p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7695F" w:rsidRPr="0027695F" w:rsidRDefault="0027695F" w:rsidP="0027695F">
      <w:p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2443" w:rsidRDefault="00844CED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F"/>
    <w:rsid w:val="00042F71"/>
    <w:rsid w:val="00044415"/>
    <w:rsid w:val="0027695F"/>
    <w:rsid w:val="002A2368"/>
    <w:rsid w:val="003458BC"/>
    <w:rsid w:val="003A3B75"/>
    <w:rsid w:val="003E349E"/>
    <w:rsid w:val="00496483"/>
    <w:rsid w:val="00543300"/>
    <w:rsid w:val="00544233"/>
    <w:rsid w:val="006C5CE0"/>
    <w:rsid w:val="00810142"/>
    <w:rsid w:val="00814FE4"/>
    <w:rsid w:val="008210CC"/>
    <w:rsid w:val="00844CED"/>
    <w:rsid w:val="00B91322"/>
    <w:rsid w:val="00E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D05C"/>
  <w15:docId w15:val="{DA738E76-16D2-4996-9E64-F7BD697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2021-05-17T09:56:00Z</cp:lastPrinted>
  <dcterms:created xsi:type="dcterms:W3CDTF">2021-05-26T11:59:00Z</dcterms:created>
  <dcterms:modified xsi:type="dcterms:W3CDTF">2021-05-26T11:59:00Z</dcterms:modified>
</cp:coreProperties>
</file>