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A53" w14:textId="77777777"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0366BF4C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17C5827B" w14:textId="77777777"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F2B612F" w14:textId="77777777"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E3BF9E8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2DEEE4BE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14:paraId="40CA0DFD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28768E5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FCFE5B2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5ABA29A" w14:textId="77777777"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489A59E" w14:textId="77777777"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6FA376A9" w14:textId="483522E6" w:rsidR="00C81441" w:rsidRPr="006218A5" w:rsidRDefault="00EB60A2" w:rsidP="006218A5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6218A5" w:rsidRPr="006218A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46621" w:rsidRPr="00B46621">
        <w:rPr>
          <w:rFonts w:ascii="Times New Roman" w:eastAsia="Cambria" w:hAnsi="Times New Roman" w:cs="Times New Roman"/>
          <w:sz w:val="24"/>
          <w:szCs w:val="24"/>
        </w:rPr>
        <w:t>w sprawie formularzy CIT-8FR</w:t>
      </w:r>
      <w:r w:rsidR="00D356EE" w:rsidRPr="00D356EE">
        <w:rPr>
          <w:rFonts w:ascii="Times New Roman" w:eastAsia="Cambria" w:hAnsi="Times New Roman" w:cs="Times New Roman"/>
          <w:sz w:val="24"/>
          <w:szCs w:val="24"/>
          <w:vertAlign w:val="subscript"/>
        </w:rPr>
        <w:t>(</w:t>
      </w:r>
      <w:r w:rsidR="00B46621" w:rsidRPr="00B46621">
        <w:rPr>
          <w:rFonts w:ascii="Times New Roman" w:eastAsia="Cambria" w:hAnsi="Times New Roman" w:cs="Times New Roman"/>
          <w:sz w:val="24"/>
          <w:szCs w:val="24"/>
          <w:vertAlign w:val="subscript"/>
        </w:rPr>
        <w:t>1</w:t>
      </w:r>
      <w:r w:rsidR="00D356EE">
        <w:rPr>
          <w:rFonts w:ascii="Times New Roman" w:eastAsia="Cambria" w:hAnsi="Times New Roman" w:cs="Times New Roman"/>
          <w:sz w:val="24"/>
          <w:szCs w:val="24"/>
          <w:vertAlign w:val="subscript"/>
        </w:rPr>
        <w:t>)</w:t>
      </w:r>
      <w:r w:rsidR="00B46621" w:rsidRPr="00B46621">
        <w:rPr>
          <w:rFonts w:ascii="Times New Roman" w:eastAsia="Cambria" w:hAnsi="Times New Roman" w:cs="Times New Roman"/>
          <w:sz w:val="24"/>
          <w:szCs w:val="24"/>
        </w:rPr>
        <w:t xml:space="preserve"> oraz CIT/F</w:t>
      </w:r>
      <w:r w:rsidR="00D356EE" w:rsidRPr="00D356EE">
        <w:rPr>
          <w:rFonts w:ascii="Times New Roman" w:eastAsia="Cambria" w:hAnsi="Times New Roman" w:cs="Times New Roman"/>
          <w:sz w:val="24"/>
          <w:szCs w:val="24"/>
          <w:vertAlign w:val="subscript"/>
        </w:rPr>
        <w:t>(</w:t>
      </w:r>
      <w:r w:rsidR="00B46621" w:rsidRPr="00B46621">
        <w:rPr>
          <w:rFonts w:ascii="Times New Roman" w:eastAsia="Cambria" w:hAnsi="Times New Roman" w:cs="Times New Roman"/>
          <w:sz w:val="24"/>
          <w:szCs w:val="24"/>
          <w:vertAlign w:val="subscript"/>
        </w:rPr>
        <w:t>1</w:t>
      </w:r>
      <w:r w:rsidR="00D356EE">
        <w:rPr>
          <w:rFonts w:ascii="Times New Roman" w:eastAsia="Cambria" w:hAnsi="Times New Roman" w:cs="Times New Roman"/>
          <w:sz w:val="24"/>
          <w:szCs w:val="24"/>
          <w:vertAlign w:val="subscript"/>
        </w:rPr>
        <w:t>)</w:t>
      </w:r>
      <w:r w:rsidR="00B4662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w oparciu o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przesłankę legalności określoną w art. 6 ust. 1 lit. a Rozporządzenia </w:t>
      </w:r>
      <w:r w:rsidR="00B674F0" w:rsidRPr="006218A5">
        <w:rPr>
          <w:rFonts w:ascii="Times New Roman" w:eastAsia="Times New Roman" w:hAnsi="Times New Roman" w:cs="Times New Roman"/>
          <w:color w:val="auto"/>
          <w:sz w:val="24"/>
          <w:szCs w:val="24"/>
        </w:rPr>
        <w:t>Parlamentu Europejskiego i Rady (UE) 2016/679 z dnia 27 kwietnia 2016 r.,</w:t>
      </w:r>
      <w:r w:rsidR="00B674F0" w:rsidRPr="00621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93E">
        <w:rPr>
          <w:rFonts w:ascii="Times New Roman" w:eastAsia="Times New Roman" w:hAnsi="Times New Roman" w:cs="Times New Roman"/>
          <w:sz w:val="24"/>
          <w:szCs w:val="24"/>
        </w:rPr>
        <w:t xml:space="preserve">tj. przesłankę zgody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w związku z udziałem w konsultacjach podatkowych prowadzo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nych na zasadach określonych w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Zarządzeniu Ministra Rozwoju  i Finansów z dnia 20 czerwca 2017 r. w sprawie konsultacji podatkowych (Dz. Urz. Ministra Rozwoju i Finansów z dnia 22 czerwca 2017 r., poz. 122).</w:t>
      </w:r>
      <w:r w:rsidR="00B674F0"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D0C308C" w14:textId="77777777"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14:paraId="07AF4E25" w14:textId="77777777"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4F32" w14:textId="77777777" w:rsidR="007D1F1E" w:rsidRDefault="007D1F1E" w:rsidP="00D954AC">
      <w:pPr>
        <w:spacing w:after="0" w:line="240" w:lineRule="auto"/>
      </w:pPr>
      <w:r>
        <w:separator/>
      </w:r>
    </w:p>
  </w:endnote>
  <w:endnote w:type="continuationSeparator" w:id="0">
    <w:p w14:paraId="1BA74E1D" w14:textId="77777777" w:rsidR="007D1F1E" w:rsidRDefault="007D1F1E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EC95" w14:textId="77777777" w:rsidR="007D1F1E" w:rsidRDefault="007D1F1E" w:rsidP="00D954AC">
      <w:pPr>
        <w:spacing w:after="0" w:line="240" w:lineRule="auto"/>
      </w:pPr>
      <w:r>
        <w:separator/>
      </w:r>
    </w:p>
  </w:footnote>
  <w:footnote w:type="continuationSeparator" w:id="0">
    <w:p w14:paraId="35E13837" w14:textId="77777777" w:rsidR="007D1F1E" w:rsidRDefault="007D1F1E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85589"/>
    <w:rsid w:val="000B1FEF"/>
    <w:rsid w:val="00100341"/>
    <w:rsid w:val="001008F2"/>
    <w:rsid w:val="0012293E"/>
    <w:rsid w:val="001603EE"/>
    <w:rsid w:val="001E1DAD"/>
    <w:rsid w:val="002B3123"/>
    <w:rsid w:val="002C6732"/>
    <w:rsid w:val="003234BC"/>
    <w:rsid w:val="003D0B82"/>
    <w:rsid w:val="003D39B1"/>
    <w:rsid w:val="00462D82"/>
    <w:rsid w:val="004854EE"/>
    <w:rsid w:val="0053033F"/>
    <w:rsid w:val="00551C66"/>
    <w:rsid w:val="005D2C7F"/>
    <w:rsid w:val="005F0472"/>
    <w:rsid w:val="00602B1E"/>
    <w:rsid w:val="006218A5"/>
    <w:rsid w:val="006447F7"/>
    <w:rsid w:val="00772BCF"/>
    <w:rsid w:val="007A57B0"/>
    <w:rsid w:val="007A78C9"/>
    <w:rsid w:val="007C4E79"/>
    <w:rsid w:val="007D1F1E"/>
    <w:rsid w:val="00892133"/>
    <w:rsid w:val="00892424"/>
    <w:rsid w:val="008D6C5B"/>
    <w:rsid w:val="008F5521"/>
    <w:rsid w:val="00926ACF"/>
    <w:rsid w:val="009447E7"/>
    <w:rsid w:val="00997D60"/>
    <w:rsid w:val="00A24133"/>
    <w:rsid w:val="00A47248"/>
    <w:rsid w:val="00A74B9C"/>
    <w:rsid w:val="00AC0ADE"/>
    <w:rsid w:val="00AE37D6"/>
    <w:rsid w:val="00B06540"/>
    <w:rsid w:val="00B230E5"/>
    <w:rsid w:val="00B46621"/>
    <w:rsid w:val="00B50E29"/>
    <w:rsid w:val="00B57693"/>
    <w:rsid w:val="00B674F0"/>
    <w:rsid w:val="00BF3EB2"/>
    <w:rsid w:val="00C44DAA"/>
    <w:rsid w:val="00C80BCC"/>
    <w:rsid w:val="00C81441"/>
    <w:rsid w:val="00CD308E"/>
    <w:rsid w:val="00D356EE"/>
    <w:rsid w:val="00D36752"/>
    <w:rsid w:val="00D53FA8"/>
    <w:rsid w:val="00D954AC"/>
    <w:rsid w:val="00E120B0"/>
    <w:rsid w:val="00E66AAA"/>
    <w:rsid w:val="00EB190E"/>
    <w:rsid w:val="00EB60A2"/>
    <w:rsid w:val="00EC3F10"/>
    <w:rsid w:val="00FB2F8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FE841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1477-36C2-4BEF-BA42-0068EBD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2023-11-06T12:32:00Z</dcterms:created>
  <dcterms:modified xsi:type="dcterms:W3CDTF">2023-11-06T12:32:00Z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