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32DFE84B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Skarb Państwa – Państwowe Gospodarstwo Leśne Lasy Państwowe Ośrodek Transportu Leśnego w Świebodzinie pn. </w:t>
      </w:r>
      <w:r w:rsidRPr="007975E8">
        <w:rPr>
          <w:rFonts w:ascii="Cambria" w:eastAsia="Times New Roman" w:hAnsi="Cambria" w:cs="Calibri"/>
          <w:b/>
          <w:lang w:eastAsia="ar-SA"/>
        </w:rPr>
        <w:t>„</w:t>
      </w:r>
      <w:r w:rsidRPr="007975E8">
        <w:rPr>
          <w:rFonts w:ascii="Cambria" w:eastAsia="Times New Roman" w:hAnsi="Cambria" w:cs="Calibri"/>
          <w:b/>
          <w:i/>
          <w:lang w:eastAsia="ar-SA"/>
        </w:rPr>
        <w:t xml:space="preserve"> Dostawa geosyntetyków na przebudowywane drogi leśne w 202</w:t>
      </w:r>
      <w:r w:rsidR="008E3451">
        <w:rPr>
          <w:rFonts w:ascii="Cambria" w:eastAsia="Times New Roman" w:hAnsi="Cambria" w:cs="Calibri"/>
          <w:b/>
          <w:i/>
          <w:lang w:eastAsia="ar-SA"/>
        </w:rPr>
        <w:t>3</w:t>
      </w:r>
      <w:r w:rsidRPr="007975E8">
        <w:rPr>
          <w:rFonts w:ascii="Cambria" w:eastAsia="Times New Roman" w:hAnsi="Cambria" w:cs="Calibri"/>
          <w:b/>
          <w:i/>
          <w:lang w:eastAsia="ar-SA"/>
        </w:rPr>
        <w:t xml:space="preserve"> roku</w:t>
      </w:r>
      <w:r w:rsidRPr="007975E8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004AB0">
        <w:rPr>
          <w:rFonts w:ascii="Cambria" w:eastAsia="Times New Roman" w:hAnsi="Cambria" w:cs="Arial"/>
          <w:bCs/>
          <w:lang w:eastAsia="ar-SA"/>
        </w:rPr>
        <w:t>2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004AB0">
        <w:rPr>
          <w:rFonts w:ascii="Cambria" w:eastAsia="Times New Roman" w:hAnsi="Cambria" w:cs="Arial"/>
          <w:bCs/>
          <w:lang w:eastAsia="ar-SA"/>
        </w:rPr>
        <w:t>1710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nie podlegam/reprezentowany przeze mnie Wykonawca nie podlega wykluczeniu z ww. postępowania na podstawie art. 108 ust. 1 pkt 1-6 oraz art. 109 ust. 1 pkt 1, 4, 7,8 i 10 ustawy z dnia 11 września 2019r. Prawo zamówień publicznych (tekst. jedn.: Dz. U. z 2021 r. poz. 1129 z późn. zm. – 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lastRenderedPageBreak/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12E7" w14:textId="77777777" w:rsidR="00BF6DD3" w:rsidRDefault="00BF6DD3">
      <w:pPr>
        <w:spacing w:after="0" w:line="240" w:lineRule="auto"/>
      </w:pPr>
      <w:r>
        <w:separator/>
      </w:r>
    </w:p>
  </w:endnote>
  <w:endnote w:type="continuationSeparator" w:id="0">
    <w:p w14:paraId="2F4CFFDB" w14:textId="77777777" w:rsidR="00BF6DD3" w:rsidRDefault="00BF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050E2E" w:rsidRDefault="00004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050E2E" w:rsidRDefault="00004AB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050E2E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050E2E" w:rsidRDefault="00004AB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050E2E" w:rsidRDefault="00004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AA74" w14:textId="77777777" w:rsidR="00BF6DD3" w:rsidRDefault="00BF6DD3">
      <w:pPr>
        <w:spacing w:after="0" w:line="240" w:lineRule="auto"/>
      </w:pPr>
      <w:r>
        <w:separator/>
      </w:r>
    </w:p>
  </w:footnote>
  <w:footnote w:type="continuationSeparator" w:id="0">
    <w:p w14:paraId="0BE6FA85" w14:textId="77777777" w:rsidR="00BF6DD3" w:rsidRDefault="00BF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050E2E" w:rsidRDefault="00004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050E2E" w:rsidRDefault="00C46239">
    <w:pPr>
      <w:pStyle w:val="Nagwek"/>
    </w:pPr>
    <w:r>
      <w:t xml:space="preserve"> </w:t>
    </w:r>
  </w:p>
  <w:p w14:paraId="22B1A423" w14:textId="77777777" w:rsidR="00050E2E" w:rsidRDefault="00004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050E2E" w:rsidRDefault="00004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2E0CE8"/>
    <w:rsid w:val="00442A4D"/>
    <w:rsid w:val="0051369F"/>
    <w:rsid w:val="007975E8"/>
    <w:rsid w:val="008E3451"/>
    <w:rsid w:val="00BF6DD3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2022-07-19T10:14:00Z</dcterms:created>
  <dcterms:modified xsi:type="dcterms:W3CDTF">2023-02-06T06:53:00Z</dcterms:modified>
</cp:coreProperties>
</file>