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174E" w14:textId="44DEDBCE"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5D342B">
        <w:rPr>
          <w:rFonts w:asciiTheme="minorHAnsi" w:hAnsiTheme="minorHAnsi" w:cstheme="minorHAnsi"/>
          <w:sz w:val="24"/>
        </w:rPr>
        <w:t>07 maja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74BCE3A4"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B166C5">
        <w:rPr>
          <w:rFonts w:asciiTheme="minorHAnsi" w:hAnsiTheme="minorHAnsi" w:cstheme="minorHAnsi"/>
          <w:sz w:val="24"/>
        </w:rPr>
        <w:t>8</w:t>
      </w:r>
      <w:r w:rsidRPr="001A0064">
        <w:rPr>
          <w:rFonts w:asciiTheme="minorHAnsi" w:hAnsiTheme="minorHAnsi" w:cstheme="minorHAnsi"/>
          <w:sz w:val="24"/>
        </w:rPr>
        <w:t>.2023.SK.</w:t>
      </w:r>
      <w:r w:rsidR="005D342B">
        <w:rPr>
          <w:rFonts w:asciiTheme="minorHAnsi" w:hAnsiTheme="minorHAnsi" w:cstheme="minorHAnsi"/>
          <w:sz w:val="24"/>
        </w:rPr>
        <w:t>9</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22E3B454"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Zgodnie z art. 36 oraz art. 49 ustawy z dnia 14 czerwca 1960 r. - Kodeks postępowania administracyjnego (tekst jedn. Dz. U. z 2024 r., poz. 572 – cyt. dalej jako „k.p.a.”), w związku z art. 74 ust. 3 i  art. 75 ust. 1 pkt 1 lit. r ustawy z dnia 3 października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 U. z 2023 r. poz. 1890)</w:t>
      </w:r>
    </w:p>
    <w:p w14:paraId="1489AFCB" w14:textId="77777777" w:rsidR="005D342B" w:rsidRPr="005D342B" w:rsidRDefault="005D342B" w:rsidP="005D342B">
      <w:pPr>
        <w:spacing w:after="0" w:line="360" w:lineRule="auto"/>
        <w:jc w:val="both"/>
        <w:rPr>
          <w:rFonts w:cstheme="minorHAnsi"/>
          <w:sz w:val="24"/>
          <w:szCs w:val="24"/>
        </w:rPr>
      </w:pPr>
      <w:r w:rsidRPr="005D342B">
        <w:rPr>
          <w:rFonts w:cstheme="minorHAnsi"/>
          <w:b/>
          <w:sz w:val="24"/>
          <w:szCs w:val="24"/>
        </w:rPr>
        <w:t>Regionalny Dyrektor Ochrony Środowiska w Kielcach</w:t>
      </w:r>
      <w:r w:rsidRPr="005D342B">
        <w:rPr>
          <w:rFonts w:cstheme="minorHAnsi"/>
          <w:sz w:val="24"/>
          <w:szCs w:val="24"/>
        </w:rPr>
        <w:t xml:space="preserve"> </w:t>
      </w:r>
    </w:p>
    <w:p w14:paraId="387E9CAE"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zawiadamia strony postępowania, że w związku z prowadzonym postępowaniem na wniosek PV Energia 14 SP. Z O.O., ul. Jana Pawła II 52/23, 98-200 Sieradz działającej za pośrednictwem Pełnomocnika Pana Grzegorza Romana Bujaka, o wydanie decyzji o środowiskowych uwarunkowaniach dla przedsięwzięcia pn.: </w:t>
      </w:r>
    </w:p>
    <w:p w14:paraId="7790C962" w14:textId="77777777" w:rsidR="005D342B" w:rsidRPr="005D342B" w:rsidRDefault="005D342B" w:rsidP="005D342B">
      <w:pPr>
        <w:spacing w:after="0" w:line="360" w:lineRule="auto"/>
        <w:jc w:val="both"/>
        <w:rPr>
          <w:rFonts w:cstheme="minorHAnsi"/>
          <w:b/>
          <w:sz w:val="24"/>
          <w:szCs w:val="24"/>
        </w:rPr>
      </w:pPr>
      <w:r w:rsidRPr="005D342B">
        <w:rPr>
          <w:rFonts w:cstheme="minorHAnsi"/>
          <w:b/>
          <w:sz w:val="24"/>
          <w:szCs w:val="24"/>
        </w:rPr>
        <w:t>„Budowa farmy elektrowni wiatrowych „Zielonki” wraz z infrastrukturą towarzyszącą w miejscowości Zielonki, gmina Sędziszów, woj. świętokrzyskie”,</w:t>
      </w:r>
    </w:p>
    <w:p w14:paraId="49A0B31A" w14:textId="2B72F32A" w:rsidR="005D342B" w:rsidRPr="005D342B" w:rsidRDefault="005D342B" w:rsidP="005D342B">
      <w:pPr>
        <w:spacing w:after="0" w:line="360" w:lineRule="auto"/>
        <w:jc w:val="both"/>
        <w:rPr>
          <w:rFonts w:cstheme="minorHAnsi"/>
          <w:sz w:val="24"/>
          <w:szCs w:val="24"/>
        </w:rPr>
      </w:pPr>
      <w:r w:rsidRPr="005D342B">
        <w:rPr>
          <w:rFonts w:cstheme="minorHAnsi"/>
          <w:sz w:val="24"/>
          <w:szCs w:val="24"/>
        </w:rPr>
        <w:t>w dniu 29.04.2024 r. Pełnomocnik Inwestora przedłożył do tut. organu uzupełnienie karty informacyjnej przedsięwzięcia stanowiące odpowiedź na wezwanie Dyrektora Zarządu Zlewni w Kielcach Państwowego Gospodarstwa Wodnego Wody Polskie – pismo znak: KI.ZZŚ.1.4901.13.2024.MN z dnia 04.04.2024 r. Jednocześnie informuję, że Regionalny Dyrektor Ochrony Środowiska w Kielcach w dniu 07.05.2024 r. przekazał powyższe uzupełnienie pismem znak: WOO-I.420.8.2023.SK.10 do Dyrektora Zarządu Zlewni w Kielcach Państwowego Gospodarstwa Wodnego Wody Polskie o</w:t>
      </w:r>
      <w:r>
        <w:rPr>
          <w:rFonts w:cstheme="minorHAnsi"/>
          <w:sz w:val="24"/>
          <w:szCs w:val="24"/>
        </w:rPr>
        <w:t xml:space="preserve">raz pismem znak: </w:t>
      </w:r>
      <w:r w:rsidRPr="005D342B">
        <w:rPr>
          <w:rFonts w:cstheme="minorHAnsi"/>
          <w:sz w:val="24"/>
          <w:szCs w:val="24"/>
        </w:rPr>
        <w:t xml:space="preserve">WOO-I.420.8.2023.SK.11 do Państwowego Powiatowego Inspektora Sanitarnego w Jędrzejowie, z prośbą o stanowisko w sprawie obowiązku przeprowadzenia oceny oddziaływania na środowisko oraz zakresu raportu o oddziaływaniu przedsięwzięcia na środowisko, jeśli </w:t>
      </w:r>
      <w:r w:rsidRPr="005D342B">
        <w:rPr>
          <w:rFonts w:cstheme="minorHAnsi"/>
          <w:sz w:val="24"/>
          <w:szCs w:val="24"/>
        </w:rPr>
        <w:lastRenderedPageBreak/>
        <w:t>przeprowadzenie oceny byłoby wymagane, w trybie art. 64 ust. 1 pkt 2 i 4 ustawy UUOŚ. Mając na względzie powyższe przedłużam termin załatwienia sprawy do dnia </w:t>
      </w:r>
      <w:r w:rsidRPr="005D342B">
        <w:rPr>
          <w:rFonts w:cstheme="minorHAnsi"/>
          <w:b/>
          <w:sz w:val="24"/>
          <w:szCs w:val="24"/>
        </w:rPr>
        <w:t xml:space="preserve">07.08.2024 r. </w:t>
      </w:r>
      <w:r w:rsidRPr="005D342B">
        <w:rPr>
          <w:rFonts w:cstheme="minorHAnsi"/>
          <w:sz w:val="24"/>
          <w:szCs w:val="24"/>
        </w:rPr>
        <w:t>Jednocześnie informuję o prawie do wniesienia ponaglenia zgodnie z art. 37 k.p.a.</w:t>
      </w:r>
    </w:p>
    <w:p w14:paraId="3503DA4B"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5D342B">
        <w:rPr>
          <w:rFonts w:cstheme="minorHAnsi"/>
          <w:b/>
          <w:sz w:val="24"/>
          <w:szCs w:val="24"/>
        </w:rPr>
        <w:t>10.05.2024 r.</w:t>
      </w:r>
      <w:r w:rsidRPr="005D342B">
        <w:rPr>
          <w:rFonts w:cstheme="minorHAnsi"/>
          <w:sz w:val="24"/>
          <w:szCs w:val="24"/>
        </w:rPr>
        <w:t xml:space="preserve"> jako dzień, w którym nastąpiło publiczne obwieszczenie.</w:t>
      </w:r>
    </w:p>
    <w:p w14:paraId="6FDA2DA9"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Jednocześnie informuję,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 Z aktami sprawy strony mogą zapoznać się po uprzednim umówieniu się z pracownikiem tutejszej Dyrekcji (nr telefonu do kontaktu: </w:t>
      </w:r>
      <w:r w:rsidRPr="005D342B">
        <w:rPr>
          <w:rFonts w:cstheme="minorHAnsi"/>
          <w:iCs/>
          <w:sz w:val="24"/>
          <w:szCs w:val="24"/>
          <w:lang w:val="en-US"/>
        </w:rPr>
        <w:t>(41)3435361</w:t>
      </w:r>
      <w:r w:rsidRPr="005D342B">
        <w:rPr>
          <w:rFonts w:cstheme="minorHAnsi"/>
          <w:sz w:val="24"/>
          <w:szCs w:val="24"/>
        </w:rPr>
        <w:t xml:space="preserve"> lub (41)3435363).</w:t>
      </w:r>
    </w:p>
    <w:p w14:paraId="1CEBC92B"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Iwona Kędzierska - Gębska</w:t>
      </w:r>
    </w:p>
    <w:p w14:paraId="1C912ED2"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Regionalny Dyrektor Ochrony Środowiska</w:t>
      </w:r>
    </w:p>
    <w:p w14:paraId="08BDEA9C"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w Kielcach</w:t>
      </w:r>
    </w:p>
    <w:p w14:paraId="78DE1E9D"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/-podpisany cyfrowo/</w:t>
      </w:r>
    </w:p>
    <w:p w14:paraId="7C4952DC"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Obwieszczenie nastąpiło w dniach: od………………….do…………………</w:t>
      </w:r>
    </w:p>
    <w:p w14:paraId="23FCBC6F" w14:textId="77777777" w:rsidR="005D342B" w:rsidRPr="005D342B" w:rsidRDefault="005D342B" w:rsidP="005D342B">
      <w:pPr>
        <w:spacing w:after="0" w:line="360" w:lineRule="auto"/>
        <w:jc w:val="both"/>
        <w:rPr>
          <w:rFonts w:cstheme="minorHAnsi"/>
          <w:iCs/>
          <w:sz w:val="24"/>
          <w:szCs w:val="24"/>
        </w:rPr>
      </w:pPr>
      <w:r w:rsidRPr="005D342B">
        <w:rPr>
          <w:rFonts w:cstheme="minorHAnsi"/>
          <w:iCs/>
          <w:sz w:val="24"/>
          <w:szCs w:val="24"/>
        </w:rPr>
        <w:t>Sprawę prowadzi: Klaudia Siadul</w:t>
      </w:r>
    </w:p>
    <w:p w14:paraId="31D5A134" w14:textId="77777777" w:rsidR="005D342B" w:rsidRPr="005D342B" w:rsidRDefault="005D342B" w:rsidP="005D342B">
      <w:pPr>
        <w:spacing w:after="0" w:line="360" w:lineRule="auto"/>
        <w:jc w:val="both"/>
        <w:rPr>
          <w:rFonts w:cstheme="minorHAnsi"/>
          <w:iCs/>
          <w:sz w:val="24"/>
          <w:szCs w:val="24"/>
        </w:rPr>
      </w:pPr>
      <w:r w:rsidRPr="005D342B">
        <w:rPr>
          <w:rFonts w:cstheme="minorHAnsi"/>
          <w:iCs/>
          <w:sz w:val="24"/>
          <w:szCs w:val="24"/>
        </w:rPr>
        <w:t>Telefon kontaktowy:</w:t>
      </w:r>
      <w:r w:rsidRPr="005D342B">
        <w:rPr>
          <w:rFonts w:cstheme="minorHAnsi"/>
          <w:b/>
          <w:iCs/>
          <w:sz w:val="24"/>
          <w:szCs w:val="24"/>
          <w:lang w:val="en-US"/>
        </w:rPr>
        <w:t xml:space="preserve"> </w:t>
      </w:r>
      <w:r w:rsidRPr="005D342B">
        <w:rPr>
          <w:rFonts w:cstheme="minorHAnsi"/>
          <w:iCs/>
          <w:sz w:val="24"/>
          <w:szCs w:val="24"/>
          <w:lang w:val="en-US"/>
        </w:rPr>
        <w:t xml:space="preserve">(41)3435361 </w:t>
      </w:r>
      <w:proofErr w:type="spellStart"/>
      <w:r w:rsidRPr="005D342B">
        <w:rPr>
          <w:rFonts w:cstheme="minorHAnsi"/>
          <w:iCs/>
          <w:sz w:val="24"/>
          <w:szCs w:val="24"/>
          <w:lang w:val="en-US"/>
        </w:rPr>
        <w:t>lub</w:t>
      </w:r>
      <w:proofErr w:type="spellEnd"/>
      <w:r w:rsidRPr="005D342B">
        <w:rPr>
          <w:rFonts w:cstheme="minorHAnsi"/>
          <w:iCs/>
          <w:sz w:val="24"/>
          <w:szCs w:val="24"/>
          <w:lang w:val="en-US"/>
        </w:rPr>
        <w:t xml:space="preserve"> (41)3435363</w:t>
      </w:r>
    </w:p>
    <w:p w14:paraId="75C4A0B4" w14:textId="77777777" w:rsidR="005D342B" w:rsidRPr="005D342B" w:rsidRDefault="005D342B" w:rsidP="005D342B">
      <w:pPr>
        <w:spacing w:after="0" w:line="360" w:lineRule="auto"/>
        <w:jc w:val="both"/>
        <w:rPr>
          <w:rFonts w:cstheme="minorHAnsi"/>
          <w:iCs/>
          <w:sz w:val="24"/>
          <w:szCs w:val="24"/>
        </w:rPr>
      </w:pPr>
      <w:r w:rsidRPr="005D342B">
        <w:rPr>
          <w:rFonts w:cstheme="minorHAnsi"/>
          <w:b/>
          <w:sz w:val="24"/>
          <w:szCs w:val="24"/>
          <w:u w:val="single"/>
        </w:rPr>
        <w:t>Otrzymują:</w:t>
      </w:r>
    </w:p>
    <w:p w14:paraId="13560B0F" w14:textId="77777777" w:rsidR="005D342B" w:rsidRPr="005D342B" w:rsidRDefault="005D342B" w:rsidP="005D342B">
      <w:pPr>
        <w:numPr>
          <w:ilvl w:val="0"/>
          <w:numId w:val="13"/>
        </w:numPr>
        <w:spacing w:after="0" w:line="360" w:lineRule="auto"/>
        <w:jc w:val="both"/>
        <w:rPr>
          <w:rFonts w:cstheme="minorHAnsi"/>
          <w:sz w:val="24"/>
          <w:szCs w:val="24"/>
        </w:rPr>
      </w:pPr>
      <w:r w:rsidRPr="005D342B">
        <w:rPr>
          <w:rFonts w:cstheme="minorHAnsi"/>
          <w:sz w:val="24"/>
          <w:szCs w:val="24"/>
        </w:rPr>
        <w:t>PV Energia 14 SP. Z O.O., ul. Jana Pawła II 52/23, 98-200 Sieradz za pośrednictwem Pełnomocnika Pana Grzegorza Romana Bujaka - doręczenie zgodnie z Art. 39</w:t>
      </w:r>
      <w:r w:rsidRPr="005D342B">
        <w:rPr>
          <w:rFonts w:cstheme="minorHAnsi"/>
          <w:sz w:val="24"/>
          <w:szCs w:val="24"/>
          <w:vertAlign w:val="superscript"/>
        </w:rPr>
        <w:t>3</w:t>
      </w:r>
      <w:r w:rsidRPr="005D342B">
        <w:rPr>
          <w:rFonts w:cstheme="minorHAnsi"/>
          <w:sz w:val="24"/>
          <w:szCs w:val="24"/>
        </w:rPr>
        <w:t xml:space="preserve"> § 1 k.p.a.</w:t>
      </w:r>
    </w:p>
    <w:p w14:paraId="66F3070D" w14:textId="77777777" w:rsidR="005D342B" w:rsidRPr="005D342B" w:rsidRDefault="005D342B" w:rsidP="005D342B">
      <w:pPr>
        <w:numPr>
          <w:ilvl w:val="0"/>
          <w:numId w:val="13"/>
        </w:numPr>
        <w:spacing w:after="0" w:line="360" w:lineRule="auto"/>
        <w:jc w:val="both"/>
        <w:rPr>
          <w:rFonts w:cstheme="minorHAnsi"/>
          <w:sz w:val="24"/>
          <w:szCs w:val="24"/>
        </w:rPr>
      </w:pPr>
      <w:r w:rsidRPr="005D342B">
        <w:rPr>
          <w:rFonts w:cstheme="minorHAnsi"/>
          <w:sz w:val="24"/>
          <w:szCs w:val="24"/>
        </w:rPr>
        <w:t>Pozostałe strony poprzez obwieszczenie wywieszone na tablicach ogłoszeń:</w:t>
      </w:r>
    </w:p>
    <w:p w14:paraId="14627E4D" w14:textId="77777777" w:rsidR="005D342B" w:rsidRPr="005D342B" w:rsidRDefault="005D342B" w:rsidP="005D342B">
      <w:pPr>
        <w:numPr>
          <w:ilvl w:val="0"/>
          <w:numId w:val="12"/>
        </w:numPr>
        <w:spacing w:after="0" w:line="360" w:lineRule="auto"/>
        <w:jc w:val="both"/>
        <w:rPr>
          <w:rFonts w:cstheme="minorHAnsi"/>
          <w:sz w:val="24"/>
          <w:szCs w:val="24"/>
        </w:rPr>
      </w:pPr>
      <w:r w:rsidRPr="005D342B">
        <w:rPr>
          <w:rFonts w:cstheme="minorHAnsi"/>
          <w:sz w:val="24"/>
          <w:szCs w:val="24"/>
        </w:rPr>
        <w:t xml:space="preserve"> UM w Sędziszowie</w:t>
      </w:r>
    </w:p>
    <w:p w14:paraId="21941E20" w14:textId="77777777" w:rsidR="005D342B" w:rsidRPr="005D342B" w:rsidRDefault="005D342B" w:rsidP="005D342B">
      <w:pPr>
        <w:numPr>
          <w:ilvl w:val="0"/>
          <w:numId w:val="12"/>
        </w:numPr>
        <w:spacing w:after="0" w:line="360" w:lineRule="auto"/>
        <w:jc w:val="both"/>
        <w:rPr>
          <w:rFonts w:cstheme="minorHAnsi"/>
          <w:sz w:val="24"/>
          <w:szCs w:val="24"/>
        </w:rPr>
      </w:pPr>
      <w:r w:rsidRPr="005D342B">
        <w:rPr>
          <w:rFonts w:cstheme="minorHAnsi"/>
          <w:sz w:val="24"/>
          <w:szCs w:val="24"/>
        </w:rPr>
        <w:t xml:space="preserve"> </w:t>
      </w:r>
      <w:proofErr w:type="spellStart"/>
      <w:r w:rsidRPr="005D342B">
        <w:rPr>
          <w:rFonts w:cstheme="minorHAnsi"/>
          <w:sz w:val="24"/>
          <w:szCs w:val="24"/>
        </w:rPr>
        <w:t>UMiG</w:t>
      </w:r>
      <w:proofErr w:type="spellEnd"/>
      <w:r w:rsidRPr="005D342B">
        <w:rPr>
          <w:rFonts w:cstheme="minorHAnsi"/>
          <w:sz w:val="24"/>
          <w:szCs w:val="24"/>
        </w:rPr>
        <w:t xml:space="preserve"> Wodzisław</w:t>
      </w:r>
    </w:p>
    <w:p w14:paraId="4A547669" w14:textId="77777777" w:rsidR="005D342B" w:rsidRPr="005D342B" w:rsidRDefault="005D342B" w:rsidP="005D342B">
      <w:pPr>
        <w:numPr>
          <w:ilvl w:val="0"/>
          <w:numId w:val="12"/>
        </w:numPr>
        <w:spacing w:after="0" w:line="360" w:lineRule="auto"/>
        <w:jc w:val="both"/>
        <w:rPr>
          <w:rFonts w:cstheme="minorHAnsi"/>
          <w:sz w:val="24"/>
          <w:szCs w:val="24"/>
        </w:rPr>
      </w:pPr>
      <w:r w:rsidRPr="005D342B">
        <w:rPr>
          <w:rFonts w:cstheme="minorHAnsi"/>
          <w:sz w:val="24"/>
          <w:szCs w:val="24"/>
        </w:rPr>
        <w:t xml:space="preserve"> w siedzibie Regionalnej Dyrekcji Ochrony Środowiska w Kielcach</w:t>
      </w:r>
    </w:p>
    <w:p w14:paraId="254F6A3F" w14:textId="77777777" w:rsidR="005D342B" w:rsidRPr="005D342B" w:rsidRDefault="005D342B" w:rsidP="005D342B">
      <w:pPr>
        <w:numPr>
          <w:ilvl w:val="0"/>
          <w:numId w:val="12"/>
        </w:numPr>
        <w:spacing w:after="0" w:line="360" w:lineRule="auto"/>
        <w:jc w:val="both"/>
        <w:rPr>
          <w:rFonts w:cstheme="minorHAnsi"/>
          <w:sz w:val="24"/>
          <w:szCs w:val="24"/>
        </w:rPr>
      </w:pPr>
      <w:r w:rsidRPr="005D342B">
        <w:rPr>
          <w:rFonts w:cstheme="minorHAnsi"/>
          <w:sz w:val="24"/>
          <w:szCs w:val="24"/>
        </w:rPr>
        <w:t xml:space="preserve"> w Biuletynie Informacji Publicznej Regionalnej Dyrekcji Ochrony Środowiska w Kielcach</w:t>
      </w:r>
    </w:p>
    <w:p w14:paraId="72ABAD07" w14:textId="77777777" w:rsidR="005D342B" w:rsidRPr="005D342B" w:rsidRDefault="005D342B" w:rsidP="005D342B">
      <w:pPr>
        <w:numPr>
          <w:ilvl w:val="0"/>
          <w:numId w:val="13"/>
        </w:numPr>
        <w:spacing w:after="0" w:line="360" w:lineRule="auto"/>
        <w:jc w:val="both"/>
        <w:rPr>
          <w:rFonts w:cstheme="minorHAnsi"/>
          <w:sz w:val="24"/>
          <w:szCs w:val="24"/>
        </w:rPr>
      </w:pPr>
      <w:r w:rsidRPr="005D342B">
        <w:rPr>
          <w:rFonts w:cstheme="minorHAnsi"/>
          <w:sz w:val="24"/>
          <w:szCs w:val="24"/>
        </w:rPr>
        <w:t>aa</w:t>
      </w:r>
    </w:p>
    <w:p w14:paraId="5F4AA53C" w14:textId="77777777" w:rsidR="005D342B" w:rsidRPr="005D342B" w:rsidRDefault="005D342B" w:rsidP="005D342B">
      <w:pPr>
        <w:spacing w:after="0" w:line="360" w:lineRule="auto"/>
        <w:jc w:val="both"/>
        <w:rPr>
          <w:rFonts w:cstheme="minorHAnsi"/>
          <w:sz w:val="24"/>
          <w:szCs w:val="24"/>
          <w:u w:val="single"/>
        </w:rPr>
      </w:pPr>
      <w:r w:rsidRPr="005D342B">
        <w:rPr>
          <w:rFonts w:cstheme="minorHAnsi"/>
          <w:b/>
          <w:sz w:val="24"/>
          <w:szCs w:val="24"/>
          <w:u w:val="single"/>
        </w:rPr>
        <w:t>Do wiadomości</w:t>
      </w:r>
      <w:r w:rsidRPr="005D342B">
        <w:rPr>
          <w:rFonts w:cstheme="minorHAnsi"/>
          <w:sz w:val="24"/>
          <w:szCs w:val="24"/>
          <w:u w:val="single"/>
        </w:rPr>
        <w:t>:</w:t>
      </w:r>
    </w:p>
    <w:p w14:paraId="4DB1E555" w14:textId="73E74AFA" w:rsidR="005D342B" w:rsidRPr="005D342B" w:rsidRDefault="005D342B" w:rsidP="005D342B">
      <w:pPr>
        <w:spacing w:after="0" w:line="360" w:lineRule="auto"/>
        <w:jc w:val="both"/>
        <w:rPr>
          <w:rFonts w:cstheme="minorHAnsi"/>
          <w:sz w:val="24"/>
          <w:szCs w:val="24"/>
        </w:rPr>
      </w:pPr>
      <w:r>
        <w:rPr>
          <w:rFonts w:cstheme="minorHAnsi"/>
          <w:sz w:val="24"/>
          <w:szCs w:val="24"/>
        </w:rPr>
        <w:lastRenderedPageBreak/>
        <w:t xml:space="preserve">1. </w:t>
      </w:r>
      <w:r w:rsidRPr="005D342B">
        <w:rPr>
          <w:rFonts w:cstheme="minorHAnsi"/>
          <w:sz w:val="24"/>
          <w:szCs w:val="24"/>
        </w:rPr>
        <w:t>PV Energia 14 SP. Z O.O. - doręczenie zgodnie z Art. 39</w:t>
      </w:r>
      <w:r w:rsidRPr="005D342B">
        <w:rPr>
          <w:rFonts w:cstheme="minorHAnsi"/>
          <w:sz w:val="24"/>
          <w:szCs w:val="24"/>
          <w:vertAlign w:val="superscript"/>
        </w:rPr>
        <w:t>3</w:t>
      </w:r>
      <w:r w:rsidRPr="005D342B">
        <w:rPr>
          <w:rFonts w:cstheme="minorHAnsi"/>
          <w:sz w:val="24"/>
          <w:szCs w:val="24"/>
        </w:rPr>
        <w:t xml:space="preserve"> § 1 k.p.a.</w:t>
      </w:r>
    </w:p>
    <w:p w14:paraId="3CB7D55B" w14:textId="77777777" w:rsidR="005D342B" w:rsidRPr="005D342B" w:rsidRDefault="005D342B" w:rsidP="005D342B">
      <w:pPr>
        <w:spacing w:after="0" w:line="360" w:lineRule="auto"/>
        <w:jc w:val="both"/>
        <w:rPr>
          <w:rFonts w:cstheme="minorHAnsi"/>
          <w:b/>
          <w:sz w:val="24"/>
          <w:szCs w:val="24"/>
          <w:u w:val="single"/>
        </w:rPr>
      </w:pPr>
    </w:p>
    <w:p w14:paraId="7380D7FA"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Art. 36 § 1 k.p.a. „O każdym przypadku niezałatwienia sprawy w terminie organ administracji publicznej jest obowiązany zawiadomić strony, podając przyczyny zwłoki, wskazując nowy termin załatwienia sprawy oraz pouczając o prawie do wniesienia ponaglenia”. </w:t>
      </w:r>
    </w:p>
    <w:p w14:paraId="30EA7C72"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Art. 36 § 2 k.p.a. „Ten sam obowiązek ciąży na organie administracji publicznej również w przypadku zwłoki w załatwieniu sprawy z przyczyn niezależnych od organu”. </w:t>
      </w:r>
    </w:p>
    <w:p w14:paraId="2EB4E72C"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Art. 37 § 1 k.p.a. „Stronie służy prawo do wniesienia ponaglenia, jeżeli: </w:t>
      </w:r>
    </w:p>
    <w:p w14:paraId="6D1560F1"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1) nie załatwiono sprawy w terminie określonym w art. 35 lub przepisach szczególnych ani w terminie wskazanym zgodnie z art. 36 § 1 (bezczynność). </w:t>
      </w:r>
    </w:p>
    <w:p w14:paraId="6834F536"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2) postępowanie jest prowadzone dłużej niż jest to niezbędne do załatwienia sprawy (przewlekłość)”. </w:t>
      </w:r>
    </w:p>
    <w:p w14:paraId="52AFF59A"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Art. 39</w:t>
      </w:r>
      <w:r w:rsidRPr="005D342B">
        <w:rPr>
          <w:rFonts w:cstheme="minorHAnsi"/>
          <w:sz w:val="24"/>
          <w:szCs w:val="24"/>
          <w:vertAlign w:val="superscript"/>
        </w:rPr>
        <w:t>3</w:t>
      </w:r>
      <w:r w:rsidRPr="005D342B">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436DFEBF"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6DD2AB24"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45FC8867"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t>Art. 74 ust. 3 UUOŚ „Jeżeli liczba stron postępowania w sprawie wydania decyzji o środowiskowych uwarunkowaniach lub innego postępowania dotyczącego tej decyzji przekracza 10, stosuje się przepisy art. 49 Kodeksu postępowania administracyjnego”.</w:t>
      </w:r>
    </w:p>
    <w:p w14:paraId="0409A8DE" w14:textId="77777777" w:rsidR="005D342B" w:rsidRPr="005D342B" w:rsidRDefault="005D342B" w:rsidP="005D342B">
      <w:pPr>
        <w:spacing w:after="0" w:line="360" w:lineRule="auto"/>
        <w:jc w:val="both"/>
        <w:rPr>
          <w:rFonts w:cstheme="minorHAnsi"/>
          <w:sz w:val="24"/>
          <w:szCs w:val="24"/>
        </w:rPr>
      </w:pPr>
      <w:r w:rsidRPr="005D342B">
        <w:rPr>
          <w:rFonts w:cstheme="minorHAnsi"/>
          <w:sz w:val="24"/>
          <w:szCs w:val="24"/>
        </w:rPr>
        <w:lastRenderedPageBreak/>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bookmarkStart w:id="0" w:name="_GoBack"/>
      <w:bookmarkEnd w:id="0"/>
    </w:p>
    <w:sectPr w:rsidR="005D342B" w:rsidRPr="005D342B"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C1A" w16cex:dateUtc="2020-10-20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3F4F5" w16cid:durableId="23394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24DC4" w14:textId="77777777" w:rsidR="004412F2" w:rsidRDefault="004412F2" w:rsidP="00263043">
      <w:pPr>
        <w:spacing w:after="0" w:line="240" w:lineRule="auto"/>
      </w:pPr>
      <w:r>
        <w:separator/>
      </w:r>
    </w:p>
  </w:endnote>
  <w:endnote w:type="continuationSeparator" w:id="0">
    <w:p w14:paraId="718934CE" w14:textId="77777777" w:rsidR="004412F2" w:rsidRDefault="004412F2"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D7E06" w14:textId="77777777" w:rsidR="004412F2" w:rsidRDefault="004412F2" w:rsidP="00263043">
      <w:pPr>
        <w:spacing w:after="0" w:line="240" w:lineRule="auto"/>
      </w:pPr>
      <w:r>
        <w:separator/>
      </w:r>
    </w:p>
  </w:footnote>
  <w:footnote w:type="continuationSeparator" w:id="0">
    <w:p w14:paraId="519FAC89" w14:textId="77777777" w:rsidR="004412F2" w:rsidRDefault="004412F2" w:rsidP="0026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2250B25"/>
    <w:multiLevelType w:val="hybridMultilevel"/>
    <w:tmpl w:val="89F61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8"/>
  </w:num>
  <w:num w:numId="4">
    <w:abstractNumId w:val="10"/>
  </w:num>
  <w:num w:numId="5">
    <w:abstractNumId w:val="13"/>
  </w:num>
  <w:num w:numId="6">
    <w:abstractNumId w:val="15"/>
  </w:num>
  <w:num w:numId="7">
    <w:abstractNumId w:val="20"/>
  </w:num>
  <w:num w:numId="8">
    <w:abstractNumId w:val="11"/>
  </w:num>
  <w:num w:numId="9">
    <w:abstractNumId w:val="6"/>
  </w:num>
  <w:num w:numId="10">
    <w:abstractNumId w:val="18"/>
  </w:num>
  <w:num w:numId="11">
    <w:abstractNumId w:val="0"/>
  </w:num>
  <w:num w:numId="12">
    <w:abstractNumId w:val="19"/>
  </w:num>
  <w:num w:numId="13">
    <w:abstractNumId w:val="3"/>
  </w:num>
  <w:num w:numId="14">
    <w:abstractNumId w:val="4"/>
  </w:num>
  <w:num w:numId="15">
    <w:abstractNumId w:val="14"/>
  </w:num>
  <w:num w:numId="16">
    <w:abstractNumId w:val="24"/>
  </w:num>
  <w:num w:numId="17">
    <w:abstractNumId w:val="22"/>
  </w:num>
  <w:num w:numId="18">
    <w:abstractNumId w:val="12"/>
  </w:num>
  <w:num w:numId="19">
    <w:abstractNumId w:val="16"/>
  </w:num>
  <w:num w:numId="20">
    <w:abstractNumId w:val="23"/>
  </w:num>
  <w:num w:numId="21">
    <w:abstractNumId w:val="9"/>
  </w:num>
  <w:num w:numId="22">
    <w:abstractNumId w:val="21"/>
  </w:num>
  <w:num w:numId="23">
    <w:abstractNumId w:val="17"/>
  </w:num>
  <w:num w:numId="24">
    <w:abstractNumId w:val="2"/>
  </w:num>
  <w:num w:numId="25">
    <w:abstractNumId w:val="27"/>
  </w:num>
  <w:num w:numId="26">
    <w:abstractNumId w:val="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7357"/>
    <w:rsid w:val="00400857"/>
    <w:rsid w:val="0040093D"/>
    <w:rsid w:val="004010B0"/>
    <w:rsid w:val="00403AF6"/>
    <w:rsid w:val="00434D45"/>
    <w:rsid w:val="00435FB1"/>
    <w:rsid w:val="004412F2"/>
    <w:rsid w:val="00445E2A"/>
    <w:rsid w:val="004460D7"/>
    <w:rsid w:val="00450363"/>
    <w:rsid w:val="0045317C"/>
    <w:rsid w:val="00454936"/>
    <w:rsid w:val="00465A3B"/>
    <w:rsid w:val="004668BC"/>
    <w:rsid w:val="00472CAA"/>
    <w:rsid w:val="00474948"/>
    <w:rsid w:val="00490BCD"/>
    <w:rsid w:val="00491406"/>
    <w:rsid w:val="00491F94"/>
    <w:rsid w:val="00492A0E"/>
    <w:rsid w:val="0049585C"/>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D342B"/>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166C5"/>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1E42"/>
    <w:rsid w:val="00B93313"/>
    <w:rsid w:val="00B9460B"/>
    <w:rsid w:val="00BA02CC"/>
    <w:rsid w:val="00BA374C"/>
    <w:rsid w:val="00BA6106"/>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AD14A-865E-45AD-8226-1CDF5F23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1014</Words>
  <Characters>6087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5</cp:revision>
  <cp:lastPrinted>2023-10-17T11:15:00Z</cp:lastPrinted>
  <dcterms:created xsi:type="dcterms:W3CDTF">2023-10-17T12:58:00Z</dcterms:created>
  <dcterms:modified xsi:type="dcterms:W3CDTF">2024-05-08T06:21:00Z</dcterms:modified>
</cp:coreProperties>
</file>