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2F3F75" w14:textId="77777777" w:rsidR="00087440" w:rsidRDefault="00087440" w:rsidP="00EB31A7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bookmarkStart w:id="0" w:name="_GoBack"/>
      <w:bookmarkEnd w:id="0"/>
      <w:r w:rsidRPr="00BB3757">
        <w:rPr>
          <w:rFonts w:ascii="Times" w:eastAsia="Times New Roman" w:hAnsi="Times" w:cs="Times New Roman"/>
          <w:b/>
          <w:sz w:val="24"/>
          <w:szCs w:val="26"/>
          <w:lang w:eastAsia="pl-PL"/>
        </w:rPr>
        <w:t xml:space="preserve">FORMULARZ </w:t>
      </w:r>
      <w:r w:rsidR="00153C13">
        <w:rPr>
          <w:rFonts w:ascii="Times" w:eastAsia="Times New Roman" w:hAnsi="Times" w:cs="Times New Roman"/>
          <w:b/>
          <w:sz w:val="24"/>
          <w:szCs w:val="26"/>
          <w:lang w:eastAsia="pl-PL"/>
        </w:rPr>
        <w:t>OFERTOWY</w:t>
      </w:r>
    </w:p>
    <w:p w14:paraId="23A20B47" w14:textId="77777777" w:rsidR="00EB31A7" w:rsidRPr="00EB31A7" w:rsidRDefault="00EB31A7" w:rsidP="00EB31A7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</w:p>
    <w:p w14:paraId="1A9756DF" w14:textId="77777777" w:rsidR="00087440" w:rsidRPr="00EB31A7" w:rsidRDefault="00087440" w:rsidP="00AD7C33">
      <w:pPr>
        <w:widowControl w:val="0"/>
        <w:autoSpaceDE w:val="0"/>
        <w:autoSpaceDN w:val="0"/>
        <w:adjustRightInd w:val="0"/>
        <w:spacing w:after="0" w:line="240" w:lineRule="auto"/>
        <w:ind w:left="3544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EB31A7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Generalna Dyrekcja </w:t>
      </w:r>
      <w:r w:rsidR="00EB31A7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Dróg </w:t>
      </w:r>
      <w:r w:rsidRPr="00EB31A7">
        <w:rPr>
          <w:rFonts w:ascii="Verdana" w:eastAsia="Times New Roman" w:hAnsi="Verdana" w:cs="Arial"/>
          <w:b/>
          <w:sz w:val="20"/>
          <w:szCs w:val="20"/>
          <w:lang w:eastAsia="pl-PL"/>
        </w:rPr>
        <w:t>Krajowych i Autostrad</w:t>
      </w:r>
    </w:p>
    <w:p w14:paraId="3AEC65B4" w14:textId="77777777" w:rsidR="00EB31A7" w:rsidRPr="00EB31A7" w:rsidRDefault="00EB31A7" w:rsidP="00AD7C33">
      <w:pPr>
        <w:widowControl w:val="0"/>
        <w:autoSpaceDE w:val="0"/>
        <w:autoSpaceDN w:val="0"/>
        <w:adjustRightInd w:val="0"/>
        <w:spacing w:after="0" w:line="240" w:lineRule="auto"/>
        <w:ind w:left="3544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EB31A7">
        <w:rPr>
          <w:rFonts w:ascii="Verdana" w:eastAsia="Times New Roman" w:hAnsi="Verdana" w:cs="Arial"/>
          <w:b/>
          <w:sz w:val="20"/>
          <w:szCs w:val="20"/>
          <w:lang w:eastAsia="pl-PL"/>
        </w:rPr>
        <w:t>Oddział</w:t>
      </w:r>
      <w:r w:rsidR="005C22E8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w </w:t>
      </w:r>
      <w:r w:rsidRPr="00EB31A7">
        <w:rPr>
          <w:rFonts w:ascii="Verdana" w:eastAsia="Times New Roman" w:hAnsi="Verdana" w:cs="Arial"/>
          <w:b/>
          <w:sz w:val="20"/>
          <w:szCs w:val="20"/>
          <w:lang w:eastAsia="pl-PL"/>
        </w:rPr>
        <w:t>Katowicach</w:t>
      </w:r>
      <w:r w:rsidR="00AD7C33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, </w:t>
      </w:r>
      <w:r w:rsidR="005C22E8">
        <w:rPr>
          <w:rFonts w:ascii="Verdana" w:eastAsia="Times New Roman" w:hAnsi="Verdana" w:cs="Arial"/>
          <w:b/>
          <w:sz w:val="20"/>
          <w:szCs w:val="20"/>
          <w:lang w:eastAsia="pl-PL"/>
        </w:rPr>
        <w:t>Wydział D-6</w:t>
      </w:r>
    </w:p>
    <w:p w14:paraId="1A06892D" w14:textId="77777777" w:rsidR="00EB31A7" w:rsidRPr="00EB31A7" w:rsidRDefault="00EB31A7" w:rsidP="00AD7C33">
      <w:pPr>
        <w:widowControl w:val="0"/>
        <w:autoSpaceDE w:val="0"/>
        <w:autoSpaceDN w:val="0"/>
        <w:adjustRightInd w:val="0"/>
        <w:spacing w:after="0" w:line="240" w:lineRule="auto"/>
        <w:ind w:left="3544"/>
        <w:rPr>
          <w:rFonts w:ascii="Verdana" w:eastAsia="Times New Roman" w:hAnsi="Verdana" w:cs="Arial"/>
          <w:b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z w:val="20"/>
          <w:szCs w:val="20"/>
          <w:lang w:eastAsia="pl-PL"/>
        </w:rPr>
        <w:t>u</w:t>
      </w:r>
      <w:r w:rsidRPr="00EB31A7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l. </w:t>
      </w:r>
      <w:r w:rsidR="005C22E8">
        <w:rPr>
          <w:rFonts w:ascii="Verdana" w:eastAsia="Times New Roman" w:hAnsi="Verdana" w:cs="Arial"/>
          <w:b/>
          <w:sz w:val="20"/>
          <w:szCs w:val="20"/>
          <w:lang w:eastAsia="pl-PL"/>
        </w:rPr>
        <w:t>Myśliwska 5, 40-017 Katowice</w:t>
      </w:r>
    </w:p>
    <w:p w14:paraId="07C95493" w14:textId="77777777" w:rsidR="00087440" w:rsidRPr="00BB3757" w:rsidRDefault="00087440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51BE3AFB" w14:textId="77777777" w:rsidR="00087440" w:rsidRDefault="00087440" w:rsidP="00EB31A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Dotyczy zamówienia na: </w:t>
      </w:r>
    </w:p>
    <w:p w14:paraId="09E99624" w14:textId="77777777" w:rsidR="00EB31A7" w:rsidRPr="005C22E8" w:rsidRDefault="008B3392" w:rsidP="00986C76">
      <w:pPr>
        <w:spacing w:line="360" w:lineRule="auto"/>
        <w:jc w:val="both"/>
        <w:rPr>
          <w:rFonts w:ascii="Verdana" w:eastAsia="Arial Unicode MS" w:hAnsi="Verdana" w:cs="Arial Unicode MS"/>
          <w:b/>
          <w:iCs/>
          <w:sz w:val="20"/>
          <w:szCs w:val="20"/>
        </w:rPr>
      </w:pPr>
      <w:r w:rsidRPr="008B3392">
        <w:rPr>
          <w:rFonts w:ascii="Verdana" w:eastAsia="Arial Unicode MS" w:hAnsi="Verdana" w:cs="Arial Unicode MS"/>
          <w:b/>
          <w:iCs/>
          <w:sz w:val="20"/>
          <w:szCs w:val="20"/>
        </w:rPr>
        <w:t>„Szczepienia ochronne przeciw kleszczowemu zapaleniu mózgu dla pracowników Oddziału GDDKiA w Katowicach”</w:t>
      </w:r>
    </w:p>
    <w:p w14:paraId="61318638" w14:textId="77777777" w:rsidR="00087440" w:rsidRPr="00BB3757" w:rsidRDefault="00087440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dla  </w:t>
      </w:r>
      <w:r w:rsidR="00EB31A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GDDKiA </w:t>
      </w:r>
      <w:r w:rsidR="005C22E8">
        <w:rPr>
          <w:rFonts w:ascii="Times New Roman" w:eastAsia="Times New Roman" w:hAnsi="Times New Roman" w:cs="Arial"/>
          <w:sz w:val="24"/>
          <w:szCs w:val="20"/>
          <w:lang w:eastAsia="pl-PL"/>
        </w:rPr>
        <w:t>O/Katowice</w:t>
      </w:r>
    </w:p>
    <w:p w14:paraId="43F6F373" w14:textId="77777777" w:rsidR="00087440" w:rsidRPr="00BB3757" w:rsidRDefault="00087440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Wykonawca:</w:t>
      </w:r>
    </w:p>
    <w:p w14:paraId="73E66C33" w14:textId="77777777" w:rsidR="00087440" w:rsidRPr="00BB3757" w:rsidRDefault="00087440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69D1D02B" w14:textId="77777777" w:rsidR="00087440" w:rsidRPr="00BB3757" w:rsidRDefault="00087440" w:rsidP="000874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312BF456" w14:textId="77777777" w:rsidR="00087440" w:rsidRPr="00D5785B" w:rsidRDefault="00087440" w:rsidP="000874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(nazwa (firma) dokła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dny adres Wykonawcy/Wykonawców)</w:t>
      </w:r>
    </w:p>
    <w:p w14:paraId="7E496499" w14:textId="77777777" w:rsidR="00087440" w:rsidRPr="00BB3757" w:rsidRDefault="00087440" w:rsidP="000874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60A54E39" w14:textId="77777777" w:rsidR="00087440" w:rsidRPr="00BB3757" w:rsidRDefault="00087440" w:rsidP="000874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40B6B84C" w14:textId="77777777" w:rsidR="00087440" w:rsidRPr="00BB3757" w:rsidRDefault="00153C13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oferuje</w:t>
      </w:r>
      <w:r w:rsidR="00087440" w:rsidRPr="006A4D74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 xml:space="preserve"> </w:t>
      </w:r>
      <w:r w:rsidR="00087440"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przedmiot zamówienia o nazwie:</w:t>
      </w:r>
    </w:p>
    <w:p w14:paraId="3CC92269" w14:textId="77777777" w:rsidR="005C22E8" w:rsidRPr="005C22E8" w:rsidRDefault="008B3392" w:rsidP="005C22E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Calibri" w:hAnsi="Verdana" w:cs="Times New Roman"/>
          <w:b/>
          <w:iCs/>
          <w:sz w:val="20"/>
          <w:szCs w:val="20"/>
        </w:rPr>
      </w:pPr>
      <w:r w:rsidRPr="008B3392">
        <w:rPr>
          <w:rFonts w:ascii="Verdana" w:eastAsia="Calibri" w:hAnsi="Verdana" w:cs="Times New Roman"/>
          <w:b/>
          <w:iCs/>
          <w:sz w:val="20"/>
          <w:szCs w:val="20"/>
        </w:rPr>
        <w:t>„Szczepienia ochronne przeciw kleszczowemu zapaleniu mózgu dla pracowników Oddziału GDDKiA w Katowicach”</w:t>
      </w:r>
    </w:p>
    <w:p w14:paraId="0B39F814" w14:textId="77777777" w:rsidR="00087440" w:rsidRPr="00BB3757" w:rsidRDefault="00087440" w:rsidP="004765A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9EEDA40" w14:textId="77777777" w:rsidR="00087440" w:rsidRPr="00BB3757" w:rsidRDefault="00153C13" w:rsidP="00EB31A7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za </w:t>
      </w:r>
      <w:r w:rsidR="00087440"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całkowi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tą</w:t>
      </w:r>
      <w:r w:rsidR="00087440"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cen</w:t>
      </w:r>
      <w:r w:rsidR="00E76568">
        <w:rPr>
          <w:rFonts w:ascii="Times New Roman" w:eastAsia="Times New Roman" w:hAnsi="Times New Roman" w:cs="Arial"/>
          <w:sz w:val="24"/>
          <w:szCs w:val="20"/>
          <w:lang w:eastAsia="pl-PL"/>
        </w:rPr>
        <w:t>a</w:t>
      </w:r>
      <w:r w:rsidR="00087440"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: netto …………………………….., podatek Vat ………………%, </w:t>
      </w:r>
      <w:r w:rsidR="00087440"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6B37B1EC" w14:textId="77777777" w:rsidR="00EB31A7" w:rsidRDefault="00087440" w:rsidP="00EB31A7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(słownie zł: …………………………………………………………………………… brutto)</w:t>
      </w:r>
    </w:p>
    <w:p w14:paraId="52B1A16C" w14:textId="77777777" w:rsidR="00FE1FBF" w:rsidRDefault="00416CC1" w:rsidP="00EB31A7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Zgodnie z tabelą cen jednostkowych jak poniżej:</w:t>
      </w:r>
    </w:p>
    <w:p w14:paraId="42D1FDB8" w14:textId="77777777" w:rsidR="001B343E" w:rsidRDefault="001B343E" w:rsidP="00EB31A7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969"/>
        <w:gridCol w:w="1134"/>
        <w:gridCol w:w="18"/>
        <w:gridCol w:w="1683"/>
        <w:gridCol w:w="1843"/>
      </w:tblGrid>
      <w:tr w:rsidR="008B3392" w:rsidRPr="008B3392" w14:paraId="07091E65" w14:textId="77777777" w:rsidTr="0063426D">
        <w:trPr>
          <w:jc w:val="center"/>
        </w:trPr>
        <w:tc>
          <w:tcPr>
            <w:tcW w:w="704" w:type="dxa"/>
            <w:shd w:val="clear" w:color="auto" w:fill="D9D9D9"/>
            <w:vAlign w:val="center"/>
          </w:tcPr>
          <w:p w14:paraId="038A7B4A" w14:textId="77777777" w:rsidR="008B3392" w:rsidRPr="008B3392" w:rsidRDefault="008B3392" w:rsidP="008B3392">
            <w:pPr>
              <w:spacing w:after="0" w:line="240" w:lineRule="auto"/>
              <w:jc w:val="center"/>
              <w:rPr>
                <w:rFonts w:ascii="Verdana" w:eastAsia="Calibri" w:hAnsi="Verdana" w:cs="Times New Roman"/>
                <w:i/>
                <w:sz w:val="18"/>
                <w:szCs w:val="20"/>
                <w:lang w:eastAsia="pl-PL"/>
              </w:rPr>
            </w:pPr>
            <w:r w:rsidRPr="008B3392">
              <w:rPr>
                <w:rFonts w:ascii="Verdana" w:eastAsia="Calibri" w:hAnsi="Verdana" w:cs="Times New Roman"/>
                <w:i/>
                <w:sz w:val="18"/>
                <w:szCs w:val="20"/>
                <w:lang w:eastAsia="pl-PL"/>
              </w:rPr>
              <w:t>Lp.</w:t>
            </w:r>
          </w:p>
        </w:tc>
        <w:tc>
          <w:tcPr>
            <w:tcW w:w="3969" w:type="dxa"/>
            <w:shd w:val="clear" w:color="auto" w:fill="D9D9D9"/>
            <w:vAlign w:val="center"/>
          </w:tcPr>
          <w:p w14:paraId="72A86B32" w14:textId="77777777" w:rsidR="008B3392" w:rsidRPr="008B3392" w:rsidRDefault="008B3392" w:rsidP="008B3392">
            <w:pPr>
              <w:spacing w:after="0" w:line="240" w:lineRule="auto"/>
              <w:jc w:val="center"/>
              <w:rPr>
                <w:rFonts w:ascii="Verdana" w:eastAsia="Calibri" w:hAnsi="Verdana" w:cs="Times New Roman"/>
                <w:i/>
                <w:sz w:val="18"/>
                <w:szCs w:val="20"/>
                <w:lang w:eastAsia="pl-PL"/>
              </w:rPr>
            </w:pPr>
            <w:r w:rsidRPr="008B3392">
              <w:rPr>
                <w:rFonts w:ascii="Verdana" w:eastAsia="Calibri" w:hAnsi="Verdana" w:cs="Times New Roman"/>
                <w:i/>
                <w:sz w:val="18"/>
                <w:szCs w:val="20"/>
                <w:lang w:eastAsia="pl-PL"/>
              </w:rPr>
              <w:t>Rodzaj asortymentu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42254889" w14:textId="77777777" w:rsidR="008B3392" w:rsidRPr="008B3392" w:rsidRDefault="008B3392" w:rsidP="008B3392">
            <w:pPr>
              <w:spacing w:after="0" w:line="240" w:lineRule="auto"/>
              <w:jc w:val="center"/>
              <w:rPr>
                <w:rFonts w:ascii="Verdana" w:eastAsia="Calibri" w:hAnsi="Verdana" w:cs="Times New Roman"/>
                <w:i/>
                <w:sz w:val="18"/>
                <w:szCs w:val="20"/>
                <w:lang w:eastAsia="pl-PL"/>
              </w:rPr>
            </w:pPr>
            <w:r w:rsidRPr="008B3392">
              <w:rPr>
                <w:rFonts w:ascii="Verdana" w:eastAsia="Calibri" w:hAnsi="Verdana" w:cs="Times New Roman"/>
                <w:i/>
                <w:sz w:val="18"/>
                <w:szCs w:val="20"/>
                <w:lang w:eastAsia="pl-PL"/>
              </w:rPr>
              <w:t>Ilość dawek</w:t>
            </w:r>
          </w:p>
        </w:tc>
        <w:tc>
          <w:tcPr>
            <w:tcW w:w="1701" w:type="dxa"/>
            <w:gridSpan w:val="2"/>
            <w:shd w:val="clear" w:color="auto" w:fill="D9D9D9"/>
          </w:tcPr>
          <w:p w14:paraId="2B5C94D9" w14:textId="77777777" w:rsidR="008B3392" w:rsidRPr="008B3392" w:rsidRDefault="008B3392" w:rsidP="008B3392">
            <w:pPr>
              <w:spacing w:after="0" w:line="240" w:lineRule="auto"/>
              <w:jc w:val="center"/>
              <w:rPr>
                <w:rFonts w:ascii="Verdana" w:eastAsia="Calibri" w:hAnsi="Verdana" w:cs="Times New Roman"/>
                <w:i/>
                <w:sz w:val="18"/>
                <w:szCs w:val="20"/>
                <w:lang w:eastAsia="pl-PL"/>
              </w:rPr>
            </w:pPr>
          </w:p>
          <w:p w14:paraId="19C723F3" w14:textId="77777777" w:rsidR="008B3392" w:rsidRPr="008B3392" w:rsidRDefault="008B3392" w:rsidP="008B3392">
            <w:pPr>
              <w:spacing w:after="0" w:line="240" w:lineRule="auto"/>
              <w:jc w:val="center"/>
              <w:rPr>
                <w:rFonts w:ascii="Verdana" w:eastAsia="Calibri" w:hAnsi="Verdana" w:cs="Times New Roman"/>
                <w:i/>
                <w:sz w:val="18"/>
                <w:szCs w:val="20"/>
                <w:lang w:eastAsia="pl-PL"/>
              </w:rPr>
            </w:pPr>
            <w:r w:rsidRPr="008B3392">
              <w:rPr>
                <w:rFonts w:ascii="Verdana" w:eastAsia="Calibri" w:hAnsi="Verdana" w:cs="Times New Roman"/>
                <w:i/>
                <w:sz w:val="18"/>
                <w:szCs w:val="20"/>
                <w:lang w:eastAsia="pl-PL"/>
              </w:rPr>
              <w:t>Cena jednostkowa  netto</w:t>
            </w:r>
          </w:p>
        </w:tc>
        <w:tc>
          <w:tcPr>
            <w:tcW w:w="1843" w:type="dxa"/>
            <w:shd w:val="clear" w:color="auto" w:fill="D9D9D9"/>
          </w:tcPr>
          <w:p w14:paraId="07BACFF6" w14:textId="77777777" w:rsidR="008B3392" w:rsidRPr="008B3392" w:rsidRDefault="008B3392" w:rsidP="008B3392">
            <w:pPr>
              <w:spacing w:after="0" w:line="240" w:lineRule="auto"/>
              <w:jc w:val="center"/>
              <w:rPr>
                <w:rFonts w:ascii="Verdana" w:eastAsia="Calibri" w:hAnsi="Verdana" w:cs="Times New Roman"/>
                <w:i/>
                <w:sz w:val="18"/>
                <w:szCs w:val="20"/>
                <w:lang w:eastAsia="pl-PL"/>
              </w:rPr>
            </w:pPr>
          </w:p>
          <w:p w14:paraId="24C8CA10" w14:textId="77777777" w:rsidR="008B3392" w:rsidRPr="008B3392" w:rsidRDefault="008B3392" w:rsidP="008B3392">
            <w:pPr>
              <w:spacing w:after="0" w:line="240" w:lineRule="auto"/>
              <w:jc w:val="center"/>
              <w:rPr>
                <w:rFonts w:ascii="Verdana" w:eastAsia="Calibri" w:hAnsi="Verdana" w:cs="Times New Roman"/>
                <w:i/>
                <w:sz w:val="18"/>
                <w:szCs w:val="20"/>
                <w:lang w:eastAsia="pl-PL"/>
              </w:rPr>
            </w:pPr>
            <w:r w:rsidRPr="008B3392">
              <w:rPr>
                <w:rFonts w:ascii="Verdana" w:eastAsia="Calibri" w:hAnsi="Verdana" w:cs="Times New Roman"/>
                <w:i/>
                <w:sz w:val="18"/>
                <w:szCs w:val="20"/>
                <w:lang w:eastAsia="pl-PL"/>
              </w:rPr>
              <w:t>Wartość netto</w:t>
            </w:r>
          </w:p>
          <w:p w14:paraId="45FC9C68" w14:textId="77777777" w:rsidR="008B3392" w:rsidRPr="008B3392" w:rsidRDefault="008B3392" w:rsidP="008B3392">
            <w:pPr>
              <w:spacing w:after="0" w:line="240" w:lineRule="auto"/>
              <w:jc w:val="center"/>
              <w:rPr>
                <w:rFonts w:ascii="Verdana" w:eastAsia="Calibri" w:hAnsi="Verdana" w:cs="Times New Roman"/>
                <w:i/>
                <w:sz w:val="18"/>
                <w:szCs w:val="20"/>
                <w:lang w:eastAsia="pl-PL"/>
              </w:rPr>
            </w:pPr>
            <w:r w:rsidRPr="008B3392">
              <w:rPr>
                <w:rFonts w:ascii="Verdana" w:eastAsia="Calibri" w:hAnsi="Verdana" w:cs="Times New Roman"/>
                <w:i/>
                <w:sz w:val="18"/>
                <w:szCs w:val="20"/>
                <w:lang w:eastAsia="pl-PL"/>
              </w:rPr>
              <w:t>(3*4)</w:t>
            </w:r>
          </w:p>
        </w:tc>
      </w:tr>
      <w:tr w:rsidR="008B3392" w:rsidRPr="008B3392" w14:paraId="19C2B07E" w14:textId="77777777" w:rsidTr="0063426D">
        <w:trPr>
          <w:jc w:val="center"/>
        </w:trPr>
        <w:tc>
          <w:tcPr>
            <w:tcW w:w="704" w:type="dxa"/>
            <w:shd w:val="clear" w:color="auto" w:fill="F2F2F2"/>
            <w:vAlign w:val="center"/>
          </w:tcPr>
          <w:p w14:paraId="03DFCFA7" w14:textId="77777777" w:rsidR="008B3392" w:rsidRPr="008B3392" w:rsidRDefault="008B3392" w:rsidP="008B3392">
            <w:pPr>
              <w:spacing w:after="0" w:line="240" w:lineRule="auto"/>
              <w:jc w:val="center"/>
              <w:rPr>
                <w:rFonts w:ascii="Verdana" w:eastAsia="Calibri" w:hAnsi="Verdana" w:cs="Times New Roman"/>
                <w:i/>
                <w:sz w:val="14"/>
                <w:szCs w:val="20"/>
                <w:lang w:eastAsia="pl-PL"/>
              </w:rPr>
            </w:pPr>
            <w:r w:rsidRPr="008B3392">
              <w:rPr>
                <w:rFonts w:ascii="Verdana" w:eastAsia="Calibri" w:hAnsi="Verdana" w:cs="Times New Roman"/>
                <w:i/>
                <w:sz w:val="14"/>
                <w:szCs w:val="20"/>
                <w:lang w:eastAsia="pl-PL"/>
              </w:rPr>
              <w:t>1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3C2DEDAB" w14:textId="77777777" w:rsidR="008B3392" w:rsidRPr="008B3392" w:rsidRDefault="008B3392" w:rsidP="008B3392">
            <w:pPr>
              <w:spacing w:after="0" w:line="240" w:lineRule="auto"/>
              <w:jc w:val="center"/>
              <w:rPr>
                <w:rFonts w:ascii="Verdana" w:eastAsia="Calibri" w:hAnsi="Verdana" w:cs="Times New Roman"/>
                <w:i/>
                <w:sz w:val="14"/>
                <w:szCs w:val="20"/>
                <w:lang w:eastAsia="pl-PL"/>
              </w:rPr>
            </w:pPr>
            <w:r w:rsidRPr="008B3392">
              <w:rPr>
                <w:rFonts w:ascii="Verdana" w:eastAsia="Calibri" w:hAnsi="Verdana" w:cs="Times New Roman"/>
                <w:i/>
                <w:sz w:val="14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49039535" w14:textId="77777777" w:rsidR="008B3392" w:rsidRPr="008B3392" w:rsidRDefault="008B3392" w:rsidP="008B3392">
            <w:pPr>
              <w:spacing w:after="0" w:line="240" w:lineRule="auto"/>
              <w:jc w:val="center"/>
              <w:rPr>
                <w:rFonts w:ascii="Verdana" w:eastAsia="Calibri" w:hAnsi="Verdana" w:cs="Times New Roman"/>
                <w:i/>
                <w:sz w:val="14"/>
                <w:szCs w:val="20"/>
                <w:lang w:eastAsia="pl-PL"/>
              </w:rPr>
            </w:pPr>
            <w:r w:rsidRPr="008B3392">
              <w:rPr>
                <w:rFonts w:ascii="Verdana" w:eastAsia="Calibri" w:hAnsi="Verdana" w:cs="Times New Roman"/>
                <w:i/>
                <w:sz w:val="14"/>
                <w:szCs w:val="20"/>
                <w:lang w:eastAsia="pl-PL"/>
              </w:rPr>
              <w:t>3</w:t>
            </w:r>
          </w:p>
        </w:tc>
        <w:tc>
          <w:tcPr>
            <w:tcW w:w="1701" w:type="dxa"/>
            <w:gridSpan w:val="2"/>
            <w:shd w:val="clear" w:color="auto" w:fill="F2F2F2"/>
          </w:tcPr>
          <w:p w14:paraId="297FF529" w14:textId="77777777" w:rsidR="008B3392" w:rsidRPr="008B3392" w:rsidRDefault="008B3392" w:rsidP="008B3392">
            <w:pPr>
              <w:spacing w:after="0" w:line="240" w:lineRule="auto"/>
              <w:jc w:val="center"/>
              <w:rPr>
                <w:rFonts w:ascii="Verdana" w:eastAsia="Calibri" w:hAnsi="Verdana" w:cs="Times New Roman"/>
                <w:i/>
                <w:sz w:val="14"/>
                <w:szCs w:val="20"/>
                <w:lang w:eastAsia="pl-PL"/>
              </w:rPr>
            </w:pPr>
            <w:r w:rsidRPr="008B3392">
              <w:rPr>
                <w:rFonts w:ascii="Verdana" w:eastAsia="Calibri" w:hAnsi="Verdana" w:cs="Times New Roman"/>
                <w:i/>
                <w:sz w:val="14"/>
                <w:szCs w:val="20"/>
                <w:lang w:eastAsia="pl-PL"/>
              </w:rPr>
              <w:t>4</w:t>
            </w:r>
          </w:p>
        </w:tc>
        <w:tc>
          <w:tcPr>
            <w:tcW w:w="1843" w:type="dxa"/>
            <w:shd w:val="clear" w:color="auto" w:fill="F2F2F2"/>
          </w:tcPr>
          <w:p w14:paraId="2CECF6BE" w14:textId="77777777" w:rsidR="008B3392" w:rsidRPr="008B3392" w:rsidRDefault="008B3392" w:rsidP="008B3392">
            <w:pPr>
              <w:spacing w:after="0" w:line="240" w:lineRule="auto"/>
              <w:jc w:val="center"/>
              <w:rPr>
                <w:rFonts w:ascii="Verdana" w:eastAsia="Calibri" w:hAnsi="Verdana" w:cs="Times New Roman"/>
                <w:i/>
                <w:sz w:val="14"/>
                <w:szCs w:val="20"/>
                <w:lang w:eastAsia="pl-PL"/>
              </w:rPr>
            </w:pPr>
            <w:r w:rsidRPr="008B3392">
              <w:rPr>
                <w:rFonts w:ascii="Verdana" w:eastAsia="Calibri" w:hAnsi="Verdana" w:cs="Times New Roman"/>
                <w:i/>
                <w:sz w:val="14"/>
                <w:szCs w:val="20"/>
                <w:lang w:eastAsia="pl-PL"/>
              </w:rPr>
              <w:t>5</w:t>
            </w:r>
          </w:p>
        </w:tc>
      </w:tr>
      <w:tr w:rsidR="008B3392" w:rsidRPr="008B3392" w14:paraId="65399DF2" w14:textId="77777777" w:rsidTr="001B343E">
        <w:trPr>
          <w:trHeight w:val="454"/>
          <w:jc w:val="center"/>
        </w:trPr>
        <w:tc>
          <w:tcPr>
            <w:tcW w:w="704" w:type="dxa"/>
            <w:shd w:val="clear" w:color="auto" w:fill="auto"/>
          </w:tcPr>
          <w:p w14:paraId="5CF9809A" w14:textId="77777777" w:rsidR="008B3392" w:rsidRPr="008B3392" w:rsidRDefault="008B3392" w:rsidP="0063426D">
            <w:pPr>
              <w:numPr>
                <w:ilvl w:val="0"/>
                <w:numId w:val="2"/>
              </w:numPr>
              <w:spacing w:after="0" w:line="240" w:lineRule="auto"/>
              <w:ind w:left="447" w:hanging="283"/>
              <w:jc w:val="center"/>
              <w:rPr>
                <w:rFonts w:ascii="Verdana" w:eastAsia="Calibri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6AC781F0" w14:textId="77777777" w:rsidR="008B3392" w:rsidRPr="008B3392" w:rsidRDefault="008B3392" w:rsidP="008B3392">
            <w:pPr>
              <w:spacing w:after="0" w:line="240" w:lineRule="auto"/>
              <w:rPr>
                <w:rFonts w:ascii="Verdana" w:eastAsia="Calibri" w:hAnsi="Verdana" w:cs="Times New Roman"/>
                <w:sz w:val="18"/>
                <w:szCs w:val="20"/>
                <w:lang w:eastAsia="pl-PL"/>
              </w:rPr>
            </w:pPr>
            <w:r w:rsidRPr="008B3392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Szczepienie przeciw kleszczowemu zapaleniu mózgu 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2D0C6E8" w14:textId="77777777" w:rsidR="008B3392" w:rsidRPr="008B3392" w:rsidRDefault="00DF75D1" w:rsidP="008B3392">
            <w:pPr>
              <w:spacing w:after="0" w:line="240" w:lineRule="auto"/>
              <w:jc w:val="center"/>
              <w:rPr>
                <w:rFonts w:ascii="Verdana" w:eastAsia="Calibri" w:hAnsi="Verdana" w:cs="Times New Roman"/>
                <w:sz w:val="18"/>
                <w:szCs w:val="20"/>
                <w:lang w:eastAsia="pl-PL"/>
              </w:rPr>
            </w:pPr>
            <w:r w:rsidRPr="00DF75D1">
              <w:rPr>
                <w:rFonts w:ascii="Verdana" w:eastAsia="Calibri" w:hAnsi="Verdana" w:cs="Times New Roman"/>
                <w:sz w:val="18"/>
                <w:szCs w:val="20"/>
                <w:lang w:eastAsia="pl-PL"/>
              </w:rPr>
              <w:t>60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1E6B695B" w14:textId="77777777" w:rsidR="008B3392" w:rsidRPr="008B3392" w:rsidRDefault="008B3392" w:rsidP="008B3392">
            <w:pPr>
              <w:spacing w:after="0" w:line="240" w:lineRule="auto"/>
              <w:jc w:val="center"/>
              <w:rPr>
                <w:rFonts w:ascii="Verdana" w:eastAsia="Calibri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843" w:type="dxa"/>
          </w:tcPr>
          <w:p w14:paraId="19B58EF2" w14:textId="77777777" w:rsidR="008B3392" w:rsidRPr="008B3392" w:rsidRDefault="008B3392" w:rsidP="008B3392">
            <w:pPr>
              <w:spacing w:after="0" w:line="240" w:lineRule="auto"/>
              <w:jc w:val="center"/>
              <w:rPr>
                <w:rFonts w:ascii="Verdana" w:eastAsia="Calibri" w:hAnsi="Verdana" w:cs="Times New Roman"/>
                <w:sz w:val="18"/>
                <w:szCs w:val="20"/>
                <w:lang w:eastAsia="pl-PL"/>
              </w:rPr>
            </w:pPr>
          </w:p>
        </w:tc>
      </w:tr>
      <w:tr w:rsidR="008B3392" w:rsidRPr="008B3392" w14:paraId="2C100372" w14:textId="77777777" w:rsidTr="001B343E">
        <w:trPr>
          <w:trHeight w:val="454"/>
          <w:jc w:val="center"/>
        </w:trPr>
        <w:tc>
          <w:tcPr>
            <w:tcW w:w="704" w:type="dxa"/>
            <w:shd w:val="clear" w:color="auto" w:fill="auto"/>
          </w:tcPr>
          <w:p w14:paraId="6E6D4A6B" w14:textId="77777777" w:rsidR="008B3392" w:rsidRPr="008B3392" w:rsidRDefault="008B3392" w:rsidP="0063426D">
            <w:pPr>
              <w:numPr>
                <w:ilvl w:val="0"/>
                <w:numId w:val="2"/>
              </w:numPr>
              <w:spacing w:after="0" w:line="240" w:lineRule="auto"/>
              <w:ind w:left="447" w:hanging="283"/>
              <w:jc w:val="center"/>
              <w:rPr>
                <w:rFonts w:ascii="Verdana" w:eastAsia="Calibri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1CCCE39" w14:textId="77777777" w:rsidR="008B3392" w:rsidRPr="008B3392" w:rsidRDefault="008B3392" w:rsidP="008B339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Przeprowadzenie kwalifikacyjnego badania lekarskiego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105B83" w14:textId="77777777" w:rsidR="008B3392" w:rsidRPr="008B3392" w:rsidRDefault="00DF75D1" w:rsidP="008B3392">
            <w:pPr>
              <w:spacing w:after="0" w:line="240" w:lineRule="auto"/>
              <w:jc w:val="center"/>
              <w:rPr>
                <w:rFonts w:ascii="Verdana" w:eastAsia="Calibri" w:hAnsi="Verdana" w:cs="Times New Roman"/>
                <w:sz w:val="18"/>
                <w:szCs w:val="20"/>
                <w:lang w:eastAsia="pl-PL"/>
              </w:rPr>
            </w:pPr>
            <w:r>
              <w:rPr>
                <w:rFonts w:ascii="Verdana" w:eastAsia="Calibri" w:hAnsi="Verdana" w:cs="Times New Roman"/>
                <w:sz w:val="18"/>
                <w:szCs w:val="20"/>
                <w:lang w:eastAsia="pl-PL"/>
              </w:rPr>
              <w:t>60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6393A5B3" w14:textId="77777777" w:rsidR="008B3392" w:rsidRPr="008B3392" w:rsidRDefault="008B3392" w:rsidP="008B3392">
            <w:pPr>
              <w:spacing w:after="0" w:line="240" w:lineRule="auto"/>
              <w:jc w:val="center"/>
              <w:rPr>
                <w:rFonts w:ascii="Verdana" w:eastAsia="Calibri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843" w:type="dxa"/>
          </w:tcPr>
          <w:p w14:paraId="3248C08F" w14:textId="77777777" w:rsidR="008B3392" w:rsidRPr="008B3392" w:rsidRDefault="008B3392" w:rsidP="008B3392">
            <w:pPr>
              <w:spacing w:after="0" w:line="240" w:lineRule="auto"/>
              <w:jc w:val="center"/>
              <w:rPr>
                <w:rFonts w:ascii="Verdana" w:eastAsia="Calibri" w:hAnsi="Verdana" w:cs="Times New Roman"/>
                <w:sz w:val="18"/>
                <w:szCs w:val="20"/>
                <w:lang w:eastAsia="pl-PL"/>
              </w:rPr>
            </w:pPr>
          </w:p>
        </w:tc>
      </w:tr>
      <w:tr w:rsidR="008B3392" w:rsidRPr="008B3392" w14:paraId="0A52C455" w14:textId="77777777" w:rsidTr="001B343E">
        <w:trPr>
          <w:trHeight w:val="567"/>
          <w:jc w:val="center"/>
        </w:trPr>
        <w:tc>
          <w:tcPr>
            <w:tcW w:w="5825" w:type="dxa"/>
            <w:gridSpan w:val="4"/>
            <w:shd w:val="clear" w:color="auto" w:fill="auto"/>
          </w:tcPr>
          <w:p w14:paraId="09ECCED2" w14:textId="3BBC40D7" w:rsidR="008B3392" w:rsidRPr="008B3392" w:rsidRDefault="001B343E" w:rsidP="001B343E">
            <w:pPr>
              <w:spacing w:after="0" w:line="240" w:lineRule="auto"/>
              <w:jc w:val="right"/>
              <w:rPr>
                <w:rFonts w:ascii="Verdana" w:eastAsia="Calibri" w:hAnsi="Verdana" w:cs="Times New Roman"/>
                <w:sz w:val="18"/>
                <w:szCs w:val="20"/>
                <w:lang w:eastAsia="pl-PL"/>
              </w:rPr>
            </w:pPr>
            <w:r>
              <w:rPr>
                <w:rFonts w:ascii="Verdana" w:eastAsia="Calibri" w:hAnsi="Verdana" w:cs="Times New Roman"/>
                <w:sz w:val="18"/>
                <w:szCs w:val="20"/>
                <w:lang w:eastAsia="pl-PL"/>
              </w:rPr>
              <w:t>Cena netto łącznie:</w:t>
            </w:r>
          </w:p>
        </w:tc>
        <w:tc>
          <w:tcPr>
            <w:tcW w:w="168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5CC706DC" w14:textId="77777777" w:rsidR="008B3392" w:rsidRPr="008B3392" w:rsidRDefault="008B3392" w:rsidP="008B3392">
            <w:pPr>
              <w:spacing w:after="0" w:line="240" w:lineRule="auto"/>
              <w:jc w:val="center"/>
              <w:rPr>
                <w:rFonts w:ascii="Verdana" w:eastAsia="Calibri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843" w:type="dxa"/>
          </w:tcPr>
          <w:p w14:paraId="5A5F0514" w14:textId="77777777" w:rsidR="008B3392" w:rsidRPr="008B3392" w:rsidRDefault="008B3392" w:rsidP="008B3392">
            <w:pPr>
              <w:spacing w:after="0" w:line="240" w:lineRule="auto"/>
              <w:jc w:val="center"/>
              <w:rPr>
                <w:rFonts w:ascii="Verdana" w:eastAsia="Calibri" w:hAnsi="Verdana" w:cs="Times New Roman"/>
                <w:sz w:val="18"/>
                <w:szCs w:val="20"/>
                <w:lang w:eastAsia="pl-PL"/>
              </w:rPr>
            </w:pPr>
          </w:p>
        </w:tc>
      </w:tr>
      <w:tr w:rsidR="008B3392" w:rsidRPr="008B3392" w14:paraId="39087EE4" w14:textId="77777777" w:rsidTr="001B343E">
        <w:trPr>
          <w:trHeight w:val="567"/>
          <w:jc w:val="center"/>
        </w:trPr>
        <w:tc>
          <w:tcPr>
            <w:tcW w:w="5825" w:type="dxa"/>
            <w:gridSpan w:val="4"/>
            <w:shd w:val="clear" w:color="auto" w:fill="auto"/>
          </w:tcPr>
          <w:p w14:paraId="2442B238" w14:textId="7F3483A1" w:rsidR="008B3392" w:rsidRPr="008B3392" w:rsidRDefault="001B343E" w:rsidP="008B3392">
            <w:pPr>
              <w:spacing w:after="0" w:line="240" w:lineRule="auto"/>
              <w:jc w:val="right"/>
              <w:rPr>
                <w:rFonts w:ascii="Verdana" w:eastAsia="Calibri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Calibri" w:hAnsi="Verdana" w:cs="Times New Roman"/>
                <w:sz w:val="20"/>
                <w:szCs w:val="20"/>
                <w:lang w:eastAsia="pl-PL"/>
              </w:rPr>
              <w:t>VAT:</w:t>
            </w:r>
          </w:p>
        </w:tc>
        <w:tc>
          <w:tcPr>
            <w:tcW w:w="1683" w:type="dxa"/>
            <w:tcBorders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2DBBD0CE" w14:textId="77777777" w:rsidR="008B3392" w:rsidRPr="008B3392" w:rsidRDefault="008B3392" w:rsidP="008B3392">
            <w:pPr>
              <w:spacing w:after="0" w:line="240" w:lineRule="auto"/>
              <w:jc w:val="center"/>
              <w:rPr>
                <w:rFonts w:ascii="Verdana" w:eastAsia="Calibri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19464D19" w14:textId="77777777" w:rsidR="008B3392" w:rsidRPr="008B3392" w:rsidRDefault="008B3392" w:rsidP="008B3392">
            <w:pPr>
              <w:spacing w:after="0" w:line="240" w:lineRule="auto"/>
              <w:jc w:val="center"/>
              <w:rPr>
                <w:rFonts w:ascii="Verdana" w:eastAsia="Calibri" w:hAnsi="Verdana" w:cs="Times New Roman"/>
                <w:sz w:val="20"/>
                <w:szCs w:val="20"/>
                <w:lang w:eastAsia="pl-PL"/>
              </w:rPr>
            </w:pPr>
          </w:p>
        </w:tc>
      </w:tr>
      <w:tr w:rsidR="001B343E" w:rsidRPr="008B3392" w14:paraId="7FF1D2CC" w14:textId="77777777" w:rsidTr="001B343E">
        <w:trPr>
          <w:trHeight w:val="567"/>
          <w:jc w:val="center"/>
        </w:trPr>
        <w:tc>
          <w:tcPr>
            <w:tcW w:w="5825" w:type="dxa"/>
            <w:gridSpan w:val="4"/>
            <w:shd w:val="clear" w:color="auto" w:fill="auto"/>
          </w:tcPr>
          <w:p w14:paraId="37805FE9" w14:textId="19182630" w:rsidR="001B343E" w:rsidRPr="008B3392" w:rsidRDefault="001B343E" w:rsidP="008B3392">
            <w:pPr>
              <w:spacing w:after="0" w:line="240" w:lineRule="auto"/>
              <w:jc w:val="right"/>
              <w:rPr>
                <w:rFonts w:ascii="Verdana" w:eastAsia="Calibri" w:hAnsi="Verdana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Verdana" w:eastAsia="Calibri" w:hAnsi="Verdana" w:cs="Times New Roman"/>
                <w:b/>
                <w:sz w:val="20"/>
                <w:szCs w:val="20"/>
                <w:lang w:eastAsia="pl-PL"/>
              </w:rPr>
              <w:t>Cena brutto łącznie:</w:t>
            </w:r>
          </w:p>
        </w:tc>
        <w:tc>
          <w:tcPr>
            <w:tcW w:w="1683" w:type="dxa"/>
            <w:tcBorders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52EC5160" w14:textId="77777777" w:rsidR="001B343E" w:rsidRPr="008B3392" w:rsidRDefault="001B343E" w:rsidP="008B3392">
            <w:pPr>
              <w:spacing w:after="0" w:line="240" w:lineRule="auto"/>
              <w:jc w:val="center"/>
              <w:rPr>
                <w:rFonts w:ascii="Verdana" w:eastAsia="Calibri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4EFAA0A6" w14:textId="77777777" w:rsidR="001B343E" w:rsidRPr="008B3392" w:rsidRDefault="001B343E" w:rsidP="008B3392">
            <w:pPr>
              <w:spacing w:after="0" w:line="240" w:lineRule="auto"/>
              <w:jc w:val="center"/>
              <w:rPr>
                <w:rFonts w:ascii="Verdana" w:eastAsia="Calibri" w:hAnsi="Verdana" w:cs="Times New Roman"/>
                <w:sz w:val="20"/>
                <w:szCs w:val="20"/>
                <w:lang w:eastAsia="pl-PL"/>
              </w:rPr>
            </w:pPr>
          </w:p>
        </w:tc>
      </w:tr>
    </w:tbl>
    <w:p w14:paraId="15F8BD42" w14:textId="77777777" w:rsidR="00587216" w:rsidRDefault="00587216" w:rsidP="00EB31A7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5F542F7F" w14:textId="77777777" w:rsidR="000D1BB7" w:rsidRPr="00A5286B" w:rsidRDefault="000D1BB7" w:rsidP="000D1BB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A5286B">
        <w:rPr>
          <w:rFonts w:ascii="Times New Roman" w:eastAsia="Times New Roman" w:hAnsi="Times New Roman" w:cs="Arial"/>
          <w:sz w:val="24"/>
          <w:szCs w:val="20"/>
          <w:lang w:eastAsia="pl-PL"/>
        </w:rPr>
        <w:lastRenderedPageBreak/>
        <w:t xml:space="preserve">Dodatkowe informacje: </w:t>
      </w:r>
    </w:p>
    <w:p w14:paraId="3BAF1798" w14:textId="77777777" w:rsidR="000D1BB7" w:rsidRPr="00A5286B" w:rsidRDefault="000D1BB7" w:rsidP="000D1BB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A5286B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1. W związku z art. 7 ust. 1 w zw. z ust. 9 ustawy z dnia 13 kwietnia 2022 r.  o szczególnych rozwiązaniach w zakresie przeciwdziałania wspieraniu agresji na Ukrainę oraz służących ochronie bezpieczeństwa narodowego </w:t>
      </w:r>
      <w:r w:rsidRPr="00A5286B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OŚWIADCZAM, że</w:t>
      </w:r>
      <w:r w:rsidRPr="00A5286B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: </w:t>
      </w:r>
    </w:p>
    <w:p w14:paraId="4728F0BE" w14:textId="77777777" w:rsidR="000D1BB7" w:rsidRPr="00A5286B" w:rsidRDefault="000D1BB7" w:rsidP="000D1BB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A5286B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1)   Wykonawca </w:t>
      </w:r>
      <w:r w:rsidRPr="00A5286B">
        <w:rPr>
          <w:rFonts w:ascii="Times New Roman" w:eastAsia="Times New Roman" w:hAnsi="Times New Roman" w:cs="Arial"/>
          <w:b/>
          <w:i/>
          <w:sz w:val="24"/>
          <w:szCs w:val="20"/>
          <w:lang w:eastAsia="pl-PL"/>
        </w:rPr>
        <w:t>JEST/NIE JEST</w:t>
      </w:r>
      <w:r w:rsidRPr="00A5286B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* wymieniony w wykazach określonych w rozporządzeniu 765/2006 i rozporządzeniu 269/2014 albo wpisany na listę na podstawie decyzji w sprawie wpisu na listę rozstrzygającej o zastosowaniu środka, o którym mowa w art. 1 pkt 3 ww. ustawy; </w:t>
      </w:r>
    </w:p>
    <w:p w14:paraId="08A890A7" w14:textId="77777777" w:rsidR="000D1BB7" w:rsidRPr="00A5286B" w:rsidRDefault="000D1BB7" w:rsidP="000D1BB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A5286B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2)   beneficjentem rzeczywistym Wykonawcy w rozumieniu ustawy z dnia 1 marca 2018 r. o przeciwdziałaniu praniu pieniędzy oraz finansowaniu terroryzmu (Dz. U. z 2022 r. poz. 593 i 655) </w:t>
      </w:r>
      <w:r w:rsidRPr="00A5286B">
        <w:rPr>
          <w:rFonts w:ascii="Times New Roman" w:eastAsia="Times New Roman" w:hAnsi="Times New Roman" w:cs="Arial"/>
          <w:b/>
          <w:i/>
          <w:sz w:val="24"/>
          <w:szCs w:val="20"/>
          <w:lang w:eastAsia="pl-PL"/>
        </w:rPr>
        <w:t>JEST/NIE JEST</w:t>
      </w:r>
      <w:r w:rsidRPr="00A5286B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* osoba wymieniona w wykazach określonych w rozporządzeniu 765/2006 i rozporządzeniu 269/2014 albo wpisana na listę lub będąca takim beneficjentem rzeczywistym od dnia 24 lutego 2022 r., o ile została wpisana na listę na podstawie decyzji w sprawie wpisu na listę rozstrzygającej o zastosowaniu środka, o którym mowa w art. 1 pkt 3 ww. ustawy; </w:t>
      </w:r>
    </w:p>
    <w:p w14:paraId="62F3B4A5" w14:textId="3014238E" w:rsidR="00EB31A7" w:rsidRDefault="000D1BB7" w:rsidP="00775CF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A5286B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3)   jednostką dominującą Wykonawcy w rozumieniu art. 3 ust. 1 pkt 37 ustawy z dnia 29 września 1994 r. o rachunkowości (Dz. U. z 2021 r. poz. 217, 2105 i 2106), </w:t>
      </w:r>
      <w:r w:rsidRPr="00A5286B">
        <w:rPr>
          <w:rFonts w:ascii="Times New Roman" w:eastAsia="Times New Roman" w:hAnsi="Times New Roman" w:cs="Arial"/>
          <w:b/>
          <w:i/>
          <w:sz w:val="24"/>
          <w:szCs w:val="20"/>
          <w:lang w:eastAsia="pl-PL"/>
        </w:rPr>
        <w:t>JEST/NIE JEST*</w:t>
      </w:r>
      <w:r w:rsidRPr="00A5286B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podmiot wymieniony w wykazach określonych w rozporządzeniu 765/2006 i rozporządzeniu 269/2014 albo wpisany na listę lub będący taką jednostką dominującą od dnia 24 lutego 2022 r., o ile został wpisany na listę na podstawie decyzji w sprawie wpisu na listę rozstrzygającej o zastosowaniu środka, o którym mowa w art. 1 pkt 3 ww. ustawy.</w:t>
      </w:r>
    </w:p>
    <w:p w14:paraId="7FD34B07" w14:textId="77777777" w:rsidR="00775CFF" w:rsidRDefault="00775CFF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0"/>
          <w:szCs w:val="16"/>
          <w:lang w:eastAsia="pl-PL"/>
        </w:rPr>
      </w:pPr>
    </w:p>
    <w:p w14:paraId="690D8F97" w14:textId="5A761A14" w:rsidR="000D1BB7" w:rsidRPr="00775CFF" w:rsidRDefault="00775CFF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0"/>
          <w:szCs w:val="16"/>
          <w:lang w:eastAsia="pl-PL"/>
        </w:rPr>
      </w:pPr>
      <w:r w:rsidRPr="00775CFF">
        <w:rPr>
          <w:rFonts w:ascii="Times New Roman" w:eastAsia="Times New Roman" w:hAnsi="Times New Roman" w:cs="Arial"/>
          <w:sz w:val="20"/>
          <w:szCs w:val="16"/>
          <w:lang w:eastAsia="pl-PL"/>
        </w:rPr>
        <w:t>*niepotrzebne skreślić</w:t>
      </w:r>
    </w:p>
    <w:p w14:paraId="3E1EACAA" w14:textId="77777777" w:rsidR="00775CFF" w:rsidRDefault="00775CFF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530C0A42" w14:textId="77777777" w:rsidR="00775CFF" w:rsidRDefault="00775CFF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3A661142" w14:textId="67F23C9C" w:rsidR="00087440" w:rsidRPr="00BB3757" w:rsidRDefault="00087440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Dane kontaktowe Wykonawcy:</w:t>
      </w:r>
    </w:p>
    <w:p w14:paraId="78B0D95B" w14:textId="77777777" w:rsidR="00087440" w:rsidRPr="00BB3757" w:rsidRDefault="00087440" w:rsidP="000874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338F63BB" w14:textId="77777777" w:rsidR="00087440" w:rsidRPr="00BB3757" w:rsidRDefault="00087440" w:rsidP="000874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2BF62A3B" w14:textId="77777777" w:rsidR="00775CFF" w:rsidRDefault="00775CFF" w:rsidP="00775C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1C9B321" w14:textId="77777777" w:rsidR="00775CFF" w:rsidRDefault="00775CFF" w:rsidP="00775C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2491256A" w14:textId="77777777" w:rsidR="006E2F82" w:rsidRDefault="006E2F82" w:rsidP="00775C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2E07CB8E" w14:textId="77777777" w:rsidR="006E2F82" w:rsidRDefault="006E2F82" w:rsidP="00775C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2F83E0A2" w14:textId="13D30D03" w:rsidR="00775CFF" w:rsidRDefault="00775CFF" w:rsidP="00775C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  <w:t>………………………………………</w:t>
      </w:r>
    </w:p>
    <w:p w14:paraId="7A428829" w14:textId="441D2ADD" w:rsidR="00775CFF" w:rsidRDefault="00775CFF" w:rsidP="00775C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16"/>
          <w:szCs w:val="12"/>
          <w:vertAlign w:val="superscript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 w:rsidR="006E2F82"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 w:rsidR="006E2F82" w:rsidRPr="006E2F82">
        <w:rPr>
          <w:rFonts w:ascii="Times New Roman" w:eastAsia="Times New Roman" w:hAnsi="Times New Roman" w:cs="Arial"/>
          <w:szCs w:val="18"/>
          <w:lang w:eastAsia="pl-PL"/>
        </w:rPr>
        <w:t>(</w:t>
      </w:r>
      <w:r w:rsidRPr="006E2F82">
        <w:rPr>
          <w:rFonts w:ascii="Times New Roman" w:eastAsia="Times New Roman" w:hAnsi="Times New Roman" w:cs="Arial"/>
          <w:sz w:val="16"/>
          <w:szCs w:val="12"/>
          <w:lang w:eastAsia="pl-PL"/>
        </w:rPr>
        <w:t>Podpis</w:t>
      </w:r>
      <w:r w:rsidR="006E2F82" w:rsidRPr="006E2F82">
        <w:rPr>
          <w:rFonts w:ascii="Times New Roman" w:eastAsia="Times New Roman" w:hAnsi="Times New Roman" w:cs="Arial"/>
          <w:sz w:val="16"/>
          <w:szCs w:val="12"/>
          <w:lang w:eastAsia="pl-PL"/>
        </w:rPr>
        <w:t xml:space="preserve"> Wykonawcy/P</w:t>
      </w:r>
      <w:r w:rsidRPr="006E2F82">
        <w:rPr>
          <w:rFonts w:ascii="Times New Roman" w:eastAsia="Times New Roman" w:hAnsi="Times New Roman" w:cs="Arial"/>
          <w:sz w:val="16"/>
          <w:szCs w:val="12"/>
          <w:lang w:eastAsia="pl-PL"/>
        </w:rPr>
        <w:t>ełnomocnika</w:t>
      </w:r>
      <w:r w:rsidR="006E2F82" w:rsidRPr="006E2F82">
        <w:rPr>
          <w:rFonts w:ascii="Times New Roman" w:eastAsia="Times New Roman" w:hAnsi="Times New Roman" w:cs="Arial"/>
          <w:sz w:val="16"/>
          <w:szCs w:val="12"/>
          <w:lang w:eastAsia="pl-PL"/>
        </w:rPr>
        <w:t>)</w:t>
      </w:r>
      <w:r w:rsidR="006E2F82" w:rsidRPr="006E2F82">
        <w:rPr>
          <w:rFonts w:ascii="Times New Roman" w:eastAsia="Times New Roman" w:hAnsi="Times New Roman" w:cs="Arial"/>
          <w:sz w:val="18"/>
          <w:szCs w:val="14"/>
          <w:vertAlign w:val="superscript"/>
          <w:lang w:eastAsia="pl-PL"/>
        </w:rPr>
        <w:t>1)</w:t>
      </w:r>
    </w:p>
    <w:p w14:paraId="0D51AA5F" w14:textId="77777777" w:rsidR="006E2F82" w:rsidRDefault="006E2F82" w:rsidP="00775C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16"/>
          <w:szCs w:val="12"/>
          <w:vertAlign w:val="superscript"/>
          <w:lang w:eastAsia="pl-PL"/>
        </w:rPr>
      </w:pPr>
    </w:p>
    <w:p w14:paraId="18244D66" w14:textId="77777777" w:rsidR="006E2F82" w:rsidRDefault="006E2F82" w:rsidP="00775C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16"/>
          <w:szCs w:val="12"/>
          <w:vertAlign w:val="superscript"/>
          <w:lang w:eastAsia="pl-PL"/>
        </w:rPr>
      </w:pPr>
    </w:p>
    <w:p w14:paraId="04DFF57D" w14:textId="77777777" w:rsidR="006E2F82" w:rsidRDefault="006E2F82" w:rsidP="00775C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16"/>
          <w:szCs w:val="12"/>
          <w:vertAlign w:val="superscript"/>
          <w:lang w:eastAsia="pl-PL"/>
        </w:rPr>
      </w:pPr>
    </w:p>
    <w:p w14:paraId="4EDE3F7F" w14:textId="5A63F294" w:rsidR="00087440" w:rsidRPr="00EB31A7" w:rsidRDefault="00087440" w:rsidP="00775C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____________________</w:t>
      </w:r>
    </w:p>
    <w:p w14:paraId="6F7FE82E" w14:textId="42711131" w:rsidR="00A5286B" w:rsidRPr="006E2F82" w:rsidRDefault="00EB31A7" w:rsidP="006E2F8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1</w:t>
      </w:r>
      <w:r w:rsidR="00087440"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)</w:t>
      </w:r>
      <w:r w:rsidR="00087440"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="00087440"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Ofertę podpisuje osoba uprawniona.</w:t>
      </w:r>
    </w:p>
    <w:sectPr w:rsidR="00A5286B" w:rsidRPr="006E2F8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70FF37" w14:textId="77777777" w:rsidR="00082F99" w:rsidRDefault="00082F99" w:rsidP="00416CC1">
      <w:pPr>
        <w:spacing w:after="0" w:line="240" w:lineRule="auto"/>
      </w:pPr>
      <w:r>
        <w:separator/>
      </w:r>
    </w:p>
  </w:endnote>
  <w:endnote w:type="continuationSeparator" w:id="0">
    <w:p w14:paraId="588E8F3B" w14:textId="77777777" w:rsidR="00082F99" w:rsidRDefault="00082F99" w:rsidP="00416C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F5C8F9" w14:textId="77777777" w:rsidR="00082F99" w:rsidRDefault="00082F99" w:rsidP="00416CC1">
      <w:pPr>
        <w:spacing w:after="0" w:line="240" w:lineRule="auto"/>
      </w:pPr>
      <w:r>
        <w:separator/>
      </w:r>
    </w:p>
  </w:footnote>
  <w:footnote w:type="continuationSeparator" w:id="0">
    <w:p w14:paraId="1E858FE5" w14:textId="77777777" w:rsidR="00082F99" w:rsidRDefault="00082F99" w:rsidP="00416C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AA07B" w14:textId="77777777" w:rsidR="00416CC1" w:rsidRDefault="00416CC1" w:rsidP="00416CC1">
    <w:pPr>
      <w:pStyle w:val="Nagwek"/>
      <w:jc w:val="right"/>
    </w:pPr>
    <w:r>
      <w:t>Załącznik nr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F324C2"/>
    <w:multiLevelType w:val="multilevel"/>
    <w:tmpl w:val="27289F40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1" w15:restartNumberingAfterBreak="0">
    <w:nsid w:val="529575CE"/>
    <w:multiLevelType w:val="hybridMultilevel"/>
    <w:tmpl w:val="E5D4796C"/>
    <w:lvl w:ilvl="0" w:tplc="B40CC60C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440"/>
    <w:rsid w:val="000328AC"/>
    <w:rsid w:val="000825D6"/>
    <w:rsid w:val="00082F99"/>
    <w:rsid w:val="00087440"/>
    <w:rsid w:val="000908BA"/>
    <w:rsid w:val="000D1BB7"/>
    <w:rsid w:val="000E448D"/>
    <w:rsid w:val="000F7D5E"/>
    <w:rsid w:val="00142984"/>
    <w:rsid w:val="00153C13"/>
    <w:rsid w:val="001B343E"/>
    <w:rsid w:val="001F2FDF"/>
    <w:rsid w:val="00200F59"/>
    <w:rsid w:val="0025650F"/>
    <w:rsid w:val="002575B9"/>
    <w:rsid w:val="00264B92"/>
    <w:rsid w:val="00311AC0"/>
    <w:rsid w:val="003E5C8A"/>
    <w:rsid w:val="003F22EC"/>
    <w:rsid w:val="00416CC1"/>
    <w:rsid w:val="0042089E"/>
    <w:rsid w:val="004307C7"/>
    <w:rsid w:val="004435EC"/>
    <w:rsid w:val="004765A2"/>
    <w:rsid w:val="004856F2"/>
    <w:rsid w:val="004D60A9"/>
    <w:rsid w:val="00587216"/>
    <w:rsid w:val="005A77A2"/>
    <w:rsid w:val="005B09C4"/>
    <w:rsid w:val="005C22E8"/>
    <w:rsid w:val="0063426D"/>
    <w:rsid w:val="00650D77"/>
    <w:rsid w:val="006551A5"/>
    <w:rsid w:val="006A4D74"/>
    <w:rsid w:val="006C3170"/>
    <w:rsid w:val="006D6EB5"/>
    <w:rsid w:val="006E2F82"/>
    <w:rsid w:val="007064E6"/>
    <w:rsid w:val="00714485"/>
    <w:rsid w:val="00751857"/>
    <w:rsid w:val="007658CF"/>
    <w:rsid w:val="00775CFF"/>
    <w:rsid w:val="007C10CC"/>
    <w:rsid w:val="007D5FDF"/>
    <w:rsid w:val="007E4E71"/>
    <w:rsid w:val="007F58BF"/>
    <w:rsid w:val="008068CF"/>
    <w:rsid w:val="00841E01"/>
    <w:rsid w:val="00870279"/>
    <w:rsid w:val="008B3392"/>
    <w:rsid w:val="008D45B3"/>
    <w:rsid w:val="00922050"/>
    <w:rsid w:val="00957376"/>
    <w:rsid w:val="0096249B"/>
    <w:rsid w:val="00986C76"/>
    <w:rsid w:val="00990A7E"/>
    <w:rsid w:val="00993FB1"/>
    <w:rsid w:val="00A5286B"/>
    <w:rsid w:val="00A925F9"/>
    <w:rsid w:val="00A93309"/>
    <w:rsid w:val="00AA59DC"/>
    <w:rsid w:val="00AD7C33"/>
    <w:rsid w:val="00B468CB"/>
    <w:rsid w:val="00B516AA"/>
    <w:rsid w:val="00B83D3B"/>
    <w:rsid w:val="00BF2258"/>
    <w:rsid w:val="00C512DD"/>
    <w:rsid w:val="00C6588B"/>
    <w:rsid w:val="00C662C0"/>
    <w:rsid w:val="00D55F4F"/>
    <w:rsid w:val="00D8671C"/>
    <w:rsid w:val="00DB4E93"/>
    <w:rsid w:val="00DD6441"/>
    <w:rsid w:val="00DF227A"/>
    <w:rsid w:val="00DF75D1"/>
    <w:rsid w:val="00E635E3"/>
    <w:rsid w:val="00E76568"/>
    <w:rsid w:val="00E817C1"/>
    <w:rsid w:val="00EB31A7"/>
    <w:rsid w:val="00EE4864"/>
    <w:rsid w:val="00F50AAE"/>
    <w:rsid w:val="00FB2077"/>
    <w:rsid w:val="00FE1FBF"/>
    <w:rsid w:val="00FE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10CDA"/>
  <w15:chartTrackingRefBased/>
  <w15:docId w15:val="{BEA072E9-E57A-451C-AED1-8E417D2C8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8744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B31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31A7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16CC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16C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6CC1"/>
  </w:style>
  <w:style w:type="paragraph" w:styleId="Stopka">
    <w:name w:val="footer"/>
    <w:basedOn w:val="Normalny"/>
    <w:link w:val="StopkaZnak"/>
    <w:uiPriority w:val="99"/>
    <w:unhideWhenUsed/>
    <w:rsid w:val="00416C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6CC1"/>
  </w:style>
  <w:style w:type="table" w:styleId="Tabela-Siatka">
    <w:name w:val="Table Grid"/>
    <w:basedOn w:val="Standardowy"/>
    <w:uiPriority w:val="39"/>
    <w:rsid w:val="00B83D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488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9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456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 Elżbieta</dc:creator>
  <cp:keywords/>
  <dc:description/>
  <cp:lastModifiedBy>Pękala Marzena</cp:lastModifiedBy>
  <cp:revision>2</cp:revision>
  <cp:lastPrinted>2021-01-05T14:11:00Z</cp:lastPrinted>
  <dcterms:created xsi:type="dcterms:W3CDTF">2024-03-22T12:11:00Z</dcterms:created>
  <dcterms:modified xsi:type="dcterms:W3CDTF">2024-03-22T12:11:00Z</dcterms:modified>
</cp:coreProperties>
</file>