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F032" w14:textId="3A106EB0" w:rsidR="007B27A1" w:rsidRPr="001839E6" w:rsidRDefault="007B27A1" w:rsidP="001839E6">
      <w:pPr>
        <w:pStyle w:val="Nagwek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839E6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4</w:t>
      </w:r>
      <w:r w:rsidR="00C366C0" w:rsidRPr="001839E6"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="003B7F9C" w:rsidRPr="001839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839E6">
        <w:rPr>
          <w:rFonts w:asciiTheme="minorHAnsi" w:hAnsiTheme="minorHAnsi" w:cstheme="minorHAnsi"/>
          <w:color w:val="auto"/>
          <w:sz w:val="22"/>
          <w:szCs w:val="22"/>
        </w:rPr>
        <w:t xml:space="preserve">Karta wymaganych parametrów dla </w:t>
      </w:r>
      <w:r w:rsidR="00496323" w:rsidRPr="001839E6">
        <w:rPr>
          <w:rFonts w:asciiTheme="minorHAnsi" w:hAnsiTheme="minorHAnsi" w:cstheme="minorHAnsi"/>
          <w:b/>
          <w:bCs/>
          <w:color w:val="auto"/>
          <w:sz w:val="22"/>
          <w:szCs w:val="22"/>
        </w:rPr>
        <w:t>ciepłowni geotermalnych</w:t>
      </w:r>
      <w:r w:rsidRPr="001839E6">
        <w:rPr>
          <w:rFonts w:asciiTheme="minorHAnsi" w:hAnsiTheme="minorHAnsi" w:cstheme="minorHAnsi"/>
          <w:color w:val="auto"/>
          <w:sz w:val="22"/>
          <w:szCs w:val="22"/>
        </w:rPr>
        <w:t xml:space="preserve"> z uwzględnieniem wskaźników rzeczowych i ekologicznych koniecznych do osiągnięcia dla danej technologii w ramach programu „OZE – źródło ciepła dla ciepłownictwa”</w:t>
      </w:r>
    </w:p>
    <w:p w14:paraId="2E87BADF" w14:textId="07D8E55C" w:rsidR="00FA7F1E" w:rsidRDefault="00FA7F1E" w:rsidP="001839E6">
      <w:pPr>
        <w:spacing w:line="276" w:lineRule="auto"/>
        <w:jc w:val="both"/>
      </w:pP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ałącznik 4c "/>
        <w:tblDescription w:val="Karta wymaganych parametrów dla ciepłowni geotermalnych z uwzględnieniem wskaźników rzeczowych i ekologicznych koniecznych do osiągnięcia dla danej technologii w ramach programu „OZE – źródło ciepła dla ciepłownictwa”"/>
      </w:tblPr>
      <w:tblGrid>
        <w:gridCol w:w="5645"/>
        <w:gridCol w:w="18"/>
        <w:gridCol w:w="1681"/>
        <w:gridCol w:w="17"/>
        <w:gridCol w:w="1696"/>
      </w:tblGrid>
      <w:tr w:rsidR="00FA7F1E" w:rsidRPr="000D32D7" w14:paraId="5B4502E2" w14:textId="77777777" w:rsidTr="00C44A1A">
        <w:trPr>
          <w:trHeight w:val="340"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0ADD3BD5" w:rsidR="00FA7F1E" w:rsidRPr="000D32D7" w:rsidRDefault="00FA7F1E" w:rsidP="001839E6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1.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enia obligatoryjnie umieszczone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8F74DD" w:rsidRPr="000D32D7" w14:paraId="49E1299E" w14:textId="77777777" w:rsidTr="00D06670">
        <w:trPr>
          <w:trHeight w:val="239"/>
        </w:trPr>
        <w:tc>
          <w:tcPr>
            <w:tcW w:w="56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AB70C" w14:textId="065BB007" w:rsidR="008F74DD" w:rsidRPr="00D63D19" w:rsidRDefault="008F74DD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Charakter</w:t>
            </w:r>
            <w:r w:rsidRPr="00D63D1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projektu geotermalnego [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wskazać właściwe]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3C657" w14:textId="770F9226" w:rsidR="008F74DD" w:rsidRPr="00D63D19" w:rsidRDefault="008F74DD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AD9C5" w14:textId="64440CE6" w:rsidR="008F74DD" w:rsidRPr="00D63D19" w:rsidRDefault="008F74DD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D63D1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now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obudowany</w:t>
            </w:r>
          </w:p>
        </w:tc>
      </w:tr>
      <w:tr w:rsidR="008F74DD" w:rsidRPr="000D32D7" w14:paraId="089882E6" w14:textId="77777777" w:rsidTr="00D06670">
        <w:trPr>
          <w:trHeight w:val="239"/>
        </w:trPr>
        <w:tc>
          <w:tcPr>
            <w:tcW w:w="566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2E74E" w14:textId="77777777" w:rsidR="008F74DD" w:rsidRDefault="008F74DD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D03DE1" w14:textId="2B66A8C1" w:rsidR="008F74DD" w:rsidRPr="00D63D19" w:rsidRDefault="008F74DD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2B075" w14:textId="1531AAB8" w:rsidR="008F74DD" w:rsidRPr="00D63D19" w:rsidRDefault="008F74DD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D63D1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rozbudowa</w:t>
            </w:r>
          </w:p>
        </w:tc>
      </w:tr>
      <w:tr w:rsidR="00031D9C" w:rsidRPr="000D32D7" w14:paraId="01AE8785" w14:textId="77777777" w:rsidTr="00EF39B9">
        <w:trPr>
          <w:trHeight w:val="239"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E92F" w14:textId="4A668851" w:rsidR="00031D9C" w:rsidRPr="000D32D7" w:rsidRDefault="00031D9C" w:rsidP="001839E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a. </w:t>
            </w:r>
            <w:r w:rsidR="002E28DF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Charakterystyka </w:t>
            </w:r>
            <w:r w:rsidR="008C133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docelowego </w:t>
            </w:r>
            <w:r w:rsidR="0055239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układu </w:t>
            </w:r>
            <w:r w:rsidR="00C44A1A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geotermalnego</w:t>
            </w:r>
          </w:p>
        </w:tc>
      </w:tr>
      <w:tr w:rsidR="00031D9C" w:rsidRPr="000D32D7" w14:paraId="138ACC21" w14:textId="77777777" w:rsidTr="00B7202C">
        <w:trPr>
          <w:trHeight w:val="340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8AD2" w14:textId="0D2EE750" w:rsidR="00031D9C" w:rsidRPr="000D32D7" w:rsidRDefault="00D31C0B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Temperatura </w:t>
            </w:r>
            <w:r w:rsidR="005256D2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złoża </w:t>
            </w:r>
            <w:r w:rsidR="00CA22A0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wód termalnych</w:t>
            </w:r>
            <w:r w:rsidR="004E494F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6514A" w14:textId="75E90541" w:rsidR="00031D9C" w:rsidRPr="000D32D7" w:rsidRDefault="00031D9C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43CB" w14:textId="58B2E1FF" w:rsidR="00031D9C" w:rsidRPr="000D32D7" w:rsidRDefault="00170CFA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ᵒC</w:t>
            </w:r>
          </w:p>
        </w:tc>
      </w:tr>
      <w:tr w:rsidR="004E494F" w:rsidRPr="000D32D7" w14:paraId="47C7DF29" w14:textId="77777777" w:rsidTr="00B7202C">
        <w:trPr>
          <w:trHeight w:val="340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8B1CB" w14:textId="765D40B6" w:rsidR="004E494F" w:rsidRDefault="005256D2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Temperatura </w:t>
            </w:r>
            <w:proofErr w:type="spellStart"/>
            <w:r w:rsidR="006B4674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geopłynu</w:t>
            </w:r>
            <w:proofErr w:type="spellEnd"/>
            <w:r w:rsidR="006B4674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1925E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po wykorzystaniu zasobu ciepła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990DD" w14:textId="77777777" w:rsidR="004E494F" w:rsidRPr="000D32D7" w:rsidRDefault="004E494F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73924" w14:textId="4DA6A224" w:rsidR="004E494F" w:rsidRPr="000D32D7" w:rsidRDefault="00170CFA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ᵒC</w:t>
            </w:r>
          </w:p>
        </w:tc>
      </w:tr>
      <w:tr w:rsidR="004E494F" w:rsidRPr="000D32D7" w14:paraId="2EB64CA3" w14:textId="77777777" w:rsidTr="00B7202C">
        <w:trPr>
          <w:trHeight w:val="340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CF557" w14:textId="57295AC3" w:rsidR="004E494F" w:rsidRDefault="00487B9E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Wydajność źródła wód termalnych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CF4A1" w14:textId="77777777" w:rsidR="004E494F" w:rsidRPr="000D32D7" w:rsidRDefault="004E494F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9F39" w14:textId="53650FC9" w:rsidR="004E494F" w:rsidRPr="000D32D7" w:rsidRDefault="00FB11E8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Pr="00FB11E8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/h</w:t>
            </w:r>
          </w:p>
        </w:tc>
      </w:tr>
      <w:tr w:rsidR="00250554" w:rsidRPr="000D32D7" w14:paraId="3202DE74" w14:textId="77777777" w:rsidTr="00B7202C">
        <w:trPr>
          <w:trHeight w:val="340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2EC38" w14:textId="0AD081DC" w:rsidR="00250554" w:rsidRDefault="00D266A3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Moc cieplna </w:t>
            </w:r>
            <w:r w:rsidR="00770DB0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zasobu </w:t>
            </w:r>
            <w:r w:rsidR="00C66794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geotermalnego </w:t>
            </w:r>
            <w:r w:rsidR="00770DB0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do wykorzystania </w:t>
            </w:r>
            <w:r w:rsidR="00C66794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D0400" w14:textId="77777777" w:rsidR="00250554" w:rsidRPr="000D32D7" w:rsidRDefault="00250554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F3DCE" w14:textId="72465667" w:rsidR="00250554" w:rsidRPr="000D32D7" w:rsidRDefault="00FB11E8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C66794" w:rsidRPr="000D32D7" w14:paraId="2C66C585" w14:textId="77777777" w:rsidTr="00B7202C">
        <w:trPr>
          <w:trHeight w:val="402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5BDBA" w14:textId="61260A77" w:rsidR="00C66794" w:rsidRDefault="00143FD5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 wymiennika woda geotermalna/woda sieci cieplnej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C31EE" w14:textId="77777777" w:rsidR="00C66794" w:rsidRPr="000D32D7" w:rsidRDefault="00C66794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45B7F" w14:textId="7985CE4D" w:rsidR="00C66794" w:rsidRPr="000D32D7" w:rsidRDefault="00FB11E8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C66794" w:rsidRPr="000D32D7" w14:paraId="58927913" w14:textId="77777777" w:rsidTr="00B7202C">
        <w:trPr>
          <w:trHeight w:val="340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7A748" w14:textId="7855367C" w:rsidR="00C66794" w:rsidRDefault="009008EB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 pomp</w:t>
            </w:r>
            <w:r w:rsidR="001D18BA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y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ciepła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3705" w14:textId="77777777" w:rsidR="00C66794" w:rsidRPr="000D32D7" w:rsidRDefault="00C66794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087B1" w14:textId="7C9010D0" w:rsidR="00C66794" w:rsidRPr="000D32D7" w:rsidRDefault="00FB11E8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031D9C" w:rsidRPr="000D32D7" w14:paraId="02E458BB" w14:textId="77777777" w:rsidTr="00B7202C">
        <w:trPr>
          <w:trHeight w:val="402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9BA20" w14:textId="16E457C5" w:rsidR="00031D9C" w:rsidRPr="000D32D7" w:rsidRDefault="00AB773A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Zakładana roczna liczba godzin</w:t>
            </w:r>
            <w:r w:rsidR="00C81DF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dostarcza</w:t>
            </w:r>
            <w:r w:rsidR="00C81DF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nia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ciepł</w:t>
            </w:r>
            <w:r w:rsidR="00C81DF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347B12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                                   </w:t>
            </w:r>
            <w:r w:rsidR="008A0F3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pomp ciepła </w:t>
            </w:r>
            <w:r w:rsidR="00940FF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940FF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wydajnością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C27616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znamionow</w:t>
            </w:r>
            <w:r w:rsidR="00940FF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ą</w:t>
            </w:r>
            <w:r w:rsidR="006B30F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[</w:t>
            </w:r>
            <w:r w:rsidR="004550D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równoważne godziny pracy</w:t>
            </w:r>
            <w:r w:rsidR="00543C3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- </w:t>
            </w:r>
            <w:r w:rsidR="006B30F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H</w:t>
            </w:r>
            <w:r w:rsidR="00A27480" w:rsidRPr="00A27480">
              <w:rPr>
                <w:rFonts w:asciiTheme="minorHAnsi" w:hAnsiTheme="minorHAnsi" w:cstheme="minorHAnsi"/>
                <w:bCs/>
                <w:color w:val="000000"/>
                <w:vertAlign w:val="subscript"/>
                <w:lang w:eastAsia="pl-PL"/>
              </w:rPr>
              <w:t>HP</w:t>
            </w:r>
            <w:r w:rsidR="006B30F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]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657FB" w14:textId="077B94F7" w:rsidR="00031D9C" w:rsidRPr="000D32D7" w:rsidRDefault="00031D9C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A29D9" w14:textId="7FB67A49" w:rsidR="00031D9C" w:rsidRPr="000D32D7" w:rsidRDefault="00A07DB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h</w:t>
            </w:r>
            <w:r w:rsidR="00203021">
              <w:rPr>
                <w:rFonts w:asciiTheme="minorHAnsi" w:hAnsiTheme="minorHAnsi" w:cstheme="minorHAnsi"/>
                <w:color w:val="000000"/>
                <w:lang w:eastAsia="pl-PL"/>
              </w:rPr>
              <w:t>/a</w:t>
            </w:r>
          </w:p>
        </w:tc>
      </w:tr>
      <w:tr w:rsidR="000D32D7" w:rsidRPr="000D32D7" w14:paraId="445AD1F4" w14:textId="77777777" w:rsidTr="00B7202C">
        <w:trPr>
          <w:trHeight w:val="407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6B9E5" w14:textId="496446FB" w:rsidR="000D32D7" w:rsidRPr="000D32D7" w:rsidRDefault="00EF751F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Użyteczne ciepło </w:t>
            </w:r>
            <w:r w:rsidR="00A27480">
              <w:rPr>
                <w:rFonts w:asciiTheme="minorHAnsi" w:hAnsiTheme="minorHAnsi" w:cstheme="minorHAnsi"/>
                <w:color w:val="000000"/>
                <w:lang w:eastAsia="pl-PL"/>
              </w:rPr>
              <w:t>pochodzące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z pomp ciepła, obliczane jako iloczyn </w:t>
            </w:r>
            <w:r w:rsidR="009F2C4A">
              <w:rPr>
                <w:rFonts w:asciiTheme="minorHAnsi" w:hAnsiTheme="minorHAnsi" w:cstheme="minorHAnsi"/>
                <w:color w:val="000000"/>
                <w:lang w:eastAsia="pl-PL"/>
              </w:rPr>
              <w:t>znamionowej wydajności grzewczej i rocznej liczby równoważnych godzin pracy</w:t>
            </w:r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</w:t>
            </w:r>
            <w:r w:rsidR="00291A32">
              <w:rPr>
                <w:rFonts w:asciiTheme="minorHAnsi" w:hAnsiTheme="minorHAnsi" w:cstheme="minorHAnsi"/>
                <w:color w:val="000000"/>
                <w:lang w:eastAsia="pl-PL"/>
              </w:rPr>
              <w:t>Q</w:t>
            </w:r>
            <w:r w:rsidR="00732A30" w:rsidRPr="00732A30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USABLE</w:t>
            </w:r>
            <w:r w:rsidR="00291A32">
              <w:rPr>
                <w:rFonts w:asciiTheme="minorHAnsi" w:hAnsiTheme="minorHAnsi" w:cstheme="minorHAnsi"/>
                <w:color w:val="000000"/>
                <w:lang w:eastAsia="pl-PL"/>
              </w:rPr>
              <w:t>=</w:t>
            </w:r>
            <w:r w:rsidR="005278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="00543C35" w:rsidRPr="000C57A8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n</w:t>
            </w:r>
            <w:proofErr w:type="spellEnd"/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 xml:space="preserve"> x </w:t>
            </w:r>
            <w:r w:rsidR="000C57A8">
              <w:rPr>
                <w:rFonts w:asciiTheme="minorHAnsi" w:hAnsiTheme="minorHAnsi" w:cstheme="minorHAnsi"/>
                <w:color w:val="000000"/>
                <w:lang w:eastAsia="pl-PL"/>
              </w:rPr>
              <w:t>H</w:t>
            </w:r>
            <w:r w:rsidR="000C57A8" w:rsidRPr="000C57A8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HP</w:t>
            </w:r>
            <w:r w:rsidR="000C57A8"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63FF6" w14:textId="77777777" w:rsidR="000D32D7" w:rsidRPr="000D32D7" w:rsidRDefault="000D32D7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16C4E523" w:rsidR="000D32D7" w:rsidRPr="000D32D7" w:rsidRDefault="00DC2B19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="00A07DB1">
              <w:rPr>
                <w:rFonts w:asciiTheme="minorHAnsi" w:hAnsiTheme="minorHAnsi" w:cstheme="minorHAnsi"/>
                <w:color w:val="000000"/>
                <w:lang w:eastAsia="pl-PL"/>
              </w:rPr>
              <w:t>Wh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/</w:t>
            </w:r>
            <w:r w:rsidR="00567098">
              <w:rPr>
                <w:rFonts w:asciiTheme="minorHAnsi" w:hAnsiTheme="minorHAnsi" w:cstheme="minorHAnsi"/>
                <w:color w:val="000000"/>
                <w:lang w:eastAsia="pl-PL"/>
              </w:rPr>
              <w:t>rok</w:t>
            </w:r>
          </w:p>
        </w:tc>
      </w:tr>
      <w:tr w:rsidR="000D32D7" w:rsidRPr="000D32D7" w14:paraId="72BE19AF" w14:textId="77777777" w:rsidTr="00B7202C">
        <w:trPr>
          <w:trHeight w:val="537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2DBC6" w14:textId="39CB901A" w:rsidR="000D32D7" w:rsidRPr="00AD3B1D" w:rsidRDefault="00EE71F3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Sumaryczna i</w:t>
            </w:r>
            <w:r w:rsidR="000D32D7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lość energii </w:t>
            </w:r>
            <w:r w:rsidR="008F560E">
              <w:rPr>
                <w:rFonts w:asciiTheme="minorHAnsi" w:hAnsiTheme="minorHAnsi" w:cstheme="minorHAnsi"/>
                <w:color w:val="000000"/>
                <w:lang w:eastAsia="pl-PL"/>
              </w:rPr>
              <w:t>dostarczona</w:t>
            </w:r>
            <w:r w:rsidR="000D32D7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do napędu pomp ciepła</w:t>
            </w:r>
            <w:r w:rsidR="00C42774"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skali roku</w:t>
            </w:r>
            <w:r w:rsidR="000D32D7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0C57A8"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="00927335">
              <w:rPr>
                <w:rFonts w:asciiTheme="minorHAnsi" w:hAnsiTheme="minorHAnsi" w:cstheme="minorHAnsi"/>
                <w:color w:val="000000"/>
                <w:lang w:eastAsia="pl-PL"/>
              </w:rPr>
              <w:t>E</w:t>
            </w:r>
            <w:r w:rsidR="00927335" w:rsidRPr="00927335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HP</w:t>
            </w:r>
            <w:r w:rsidR="00AD3B1D"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6378A" w14:textId="77777777" w:rsidR="000D32D7" w:rsidRPr="000D32D7" w:rsidRDefault="000D32D7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D5F4E" w14:textId="4B141C17" w:rsidR="000D32D7" w:rsidRPr="000D32D7" w:rsidRDefault="00A07DB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kWh</w:t>
            </w:r>
            <w:r w:rsidR="00DC2B19">
              <w:rPr>
                <w:rFonts w:asciiTheme="minorHAnsi" w:hAnsiTheme="minorHAnsi" w:cstheme="minorHAnsi"/>
                <w:color w:val="000000"/>
                <w:lang w:eastAsia="pl-PL"/>
              </w:rPr>
              <w:t>/</w:t>
            </w:r>
            <w:r w:rsidR="00567098">
              <w:rPr>
                <w:rFonts w:asciiTheme="minorHAnsi" w:hAnsiTheme="minorHAnsi" w:cstheme="minorHAnsi"/>
                <w:color w:val="000000"/>
                <w:lang w:eastAsia="pl-PL"/>
              </w:rPr>
              <w:t>rok</w:t>
            </w:r>
          </w:p>
        </w:tc>
      </w:tr>
      <w:tr w:rsidR="001B59C3" w:rsidRPr="000D32D7" w14:paraId="04BF2960" w14:textId="77777777" w:rsidTr="00B7202C">
        <w:trPr>
          <w:trHeight w:val="537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0645C" w14:textId="044822C0" w:rsidR="001B59C3" w:rsidRDefault="001B59C3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Rodzaj zas</w:t>
            </w:r>
            <w:r w:rsidR="009A4049">
              <w:rPr>
                <w:rFonts w:asciiTheme="minorHAnsi" w:hAnsiTheme="minorHAnsi" w:cstheme="minorHAnsi"/>
                <w:color w:val="000000"/>
                <w:lang w:eastAsia="pl-PL"/>
              </w:rPr>
              <w:t>ilani napędu pomp ciepła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br w:type="page"/>
              <w:t>(np. gaz</w:t>
            </w:r>
            <w:r w:rsidR="00E63E2B">
              <w:rPr>
                <w:rFonts w:asciiTheme="minorHAnsi" w:hAnsiTheme="minorHAnsi" w:cstheme="minorHAnsi"/>
                <w:color w:val="000000"/>
                <w:lang w:eastAsia="pl-PL"/>
              </w:rPr>
              <w:t xml:space="preserve"> ziemny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, energia elektryczna z KSE, energia elektryczna z własnego OZE, itp.)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DD9A" w14:textId="77777777" w:rsidR="001B59C3" w:rsidRDefault="001B59C3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32DDC" w:rsidRPr="000D32D7" w14:paraId="0911456B" w14:textId="77777777" w:rsidTr="00B7202C">
        <w:trPr>
          <w:trHeight w:val="537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C70D6" w14:textId="6F4D596F" w:rsidR="00F32DDC" w:rsidRDefault="00F32DDC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współczynnik sprawności sezonowej </w:t>
            </w:r>
            <w:r w:rsidR="00D91129">
              <w:rPr>
                <w:rFonts w:asciiTheme="minorHAnsi" w:hAnsiTheme="minorHAnsi" w:cstheme="minorHAnsi"/>
                <w:color w:val="000000"/>
                <w:lang w:eastAsia="pl-PL"/>
              </w:rPr>
              <w:t>SPF</w:t>
            </w:r>
          </w:p>
          <w:p w14:paraId="7E8852FB" w14:textId="3058BC42" w:rsidR="00F32DDC" w:rsidRPr="000D32D7" w:rsidRDefault="00F32DDC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[SPF=(Q</w:t>
            </w:r>
            <w:r w:rsidR="003572BD" w:rsidRPr="003572BD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USABLE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E</w:t>
            </w:r>
            <w:r w:rsidRPr="003E672D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HP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)/</w:t>
            </w:r>
            <w:proofErr w:type="gramEnd"/>
            <w:r>
              <w:rPr>
                <w:rFonts w:asciiTheme="minorHAnsi" w:hAnsiTheme="minorHAnsi" w:cstheme="minorHAnsi"/>
                <w:color w:val="000000"/>
                <w:lang w:eastAsia="pl-PL"/>
              </w:rPr>
              <w:t>Q</w:t>
            </w:r>
            <w:r w:rsidR="003572BD" w:rsidRPr="003572BD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USABLE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F8F18" w14:textId="77777777" w:rsidR="00F32DDC" w:rsidRDefault="00F32DDC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DD2186" w:rsidRPr="000D32D7" w14:paraId="0E143C55" w14:textId="77777777" w:rsidTr="00B7202C">
        <w:trPr>
          <w:trHeight w:val="340"/>
        </w:trPr>
        <w:tc>
          <w:tcPr>
            <w:tcW w:w="566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A4439" w14:textId="7A4EAE8E" w:rsidR="00DD2186" w:rsidRPr="00B44493" w:rsidRDefault="00DD2186" w:rsidP="001839E6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Zasolenie wydobywanych wód termalnych</w:t>
            </w:r>
          </w:p>
        </w:tc>
        <w:tc>
          <w:tcPr>
            <w:tcW w:w="16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E4C3AB" w14:textId="77777777" w:rsidR="00DD2186" w:rsidRPr="00B44493" w:rsidRDefault="00DD2186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14ACFD6" w14:textId="7584C001" w:rsidR="00DD2186" w:rsidRPr="00B44493" w:rsidRDefault="006C566C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g/dm</w:t>
            </w:r>
            <w:r w:rsidRPr="006C566C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DD2186" w:rsidRPr="000D32D7" w14:paraId="3296678D" w14:textId="77777777" w:rsidTr="00B7202C">
        <w:trPr>
          <w:trHeight w:val="340"/>
        </w:trPr>
        <w:tc>
          <w:tcPr>
            <w:tcW w:w="566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5D246" w14:textId="2BC838E7" w:rsidR="00DD2186" w:rsidRPr="00B44493" w:rsidRDefault="0073672B" w:rsidP="001839E6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Docelowa i</w:t>
            </w:r>
            <w:r w:rsidR="000D34B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lość otworów </w:t>
            </w:r>
            <w:r w:rsidR="00DD2186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wydobywczych</w:t>
            </w:r>
          </w:p>
        </w:tc>
        <w:tc>
          <w:tcPr>
            <w:tcW w:w="16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209A14" w14:textId="77777777" w:rsidR="00DD2186" w:rsidRPr="00B44493" w:rsidRDefault="00DD2186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C3B228" w14:textId="6F748ACE" w:rsidR="00DD2186" w:rsidRPr="00B44493" w:rsidRDefault="006C566C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sztuk</w:t>
            </w:r>
          </w:p>
        </w:tc>
      </w:tr>
      <w:tr w:rsidR="00DD740C" w:rsidRPr="000D32D7" w14:paraId="6E540A61" w14:textId="77777777" w:rsidTr="00B7202C">
        <w:trPr>
          <w:trHeight w:val="340"/>
        </w:trPr>
        <w:tc>
          <w:tcPr>
            <w:tcW w:w="566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16A11" w14:textId="09DC3ADF" w:rsidR="00DD740C" w:rsidRDefault="000D34B5" w:rsidP="001839E6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G</w:t>
            </w:r>
            <w:r w:rsidR="00DD740C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łębokość otworów wydobywczych</w:t>
            </w:r>
          </w:p>
        </w:tc>
        <w:tc>
          <w:tcPr>
            <w:tcW w:w="16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F8EDCD9" w14:textId="77777777" w:rsidR="00DD740C" w:rsidRPr="00B44493" w:rsidRDefault="00DD740C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BB6665" w14:textId="5A5FC4A4" w:rsidR="00DD740C" w:rsidRDefault="002A03F4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</w:t>
            </w:r>
          </w:p>
        </w:tc>
      </w:tr>
      <w:tr w:rsidR="00DD2186" w:rsidRPr="000D32D7" w14:paraId="7AFACD25" w14:textId="77777777" w:rsidTr="00B7202C">
        <w:trPr>
          <w:trHeight w:val="340"/>
        </w:trPr>
        <w:tc>
          <w:tcPr>
            <w:tcW w:w="566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FF769" w14:textId="34013028" w:rsidR="00DD2186" w:rsidRPr="00B44493" w:rsidRDefault="0073672B" w:rsidP="001839E6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Docelowa </w:t>
            </w:r>
            <w:r w:rsidR="00F83160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i</w:t>
            </w:r>
            <w:r w:rsidR="000D34B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lość otworów </w:t>
            </w:r>
            <w:r w:rsidR="005843EE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chłonnych</w:t>
            </w:r>
          </w:p>
        </w:tc>
        <w:tc>
          <w:tcPr>
            <w:tcW w:w="16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E320BB" w14:textId="77777777" w:rsidR="00DD2186" w:rsidRPr="00B44493" w:rsidRDefault="00DD2186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6B7882" w14:textId="17EFAA32" w:rsidR="00DD2186" w:rsidRPr="00B44493" w:rsidRDefault="006C566C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sztuk</w:t>
            </w:r>
          </w:p>
        </w:tc>
      </w:tr>
      <w:tr w:rsidR="00DD740C" w:rsidRPr="000D32D7" w14:paraId="4BF5A8B7" w14:textId="77777777" w:rsidTr="00B7202C">
        <w:trPr>
          <w:trHeight w:val="340"/>
        </w:trPr>
        <w:tc>
          <w:tcPr>
            <w:tcW w:w="566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BF0FE" w14:textId="0C7000A8" w:rsidR="00DD740C" w:rsidRDefault="000D34B5" w:rsidP="001839E6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G</w:t>
            </w:r>
            <w:r w:rsidR="00DD740C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łębokość otworów chłonnych</w:t>
            </w:r>
          </w:p>
        </w:tc>
        <w:tc>
          <w:tcPr>
            <w:tcW w:w="16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890F19" w14:textId="77777777" w:rsidR="00DD740C" w:rsidRPr="00B44493" w:rsidRDefault="00DD740C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D150F38" w14:textId="2707ADB5" w:rsidR="00DD740C" w:rsidRDefault="002A03F4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</w:t>
            </w:r>
          </w:p>
        </w:tc>
      </w:tr>
      <w:tr w:rsidR="00C8751B" w:rsidRPr="000D32D7" w14:paraId="3782A338" w14:textId="77777777" w:rsidTr="00B7202C">
        <w:trPr>
          <w:trHeight w:val="340"/>
        </w:trPr>
        <w:tc>
          <w:tcPr>
            <w:tcW w:w="566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050D" w14:textId="396DFC71" w:rsidR="00C8751B" w:rsidRDefault="00734814" w:rsidP="001839E6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obiektu rezerwowego</w:t>
            </w:r>
            <w:r w:rsidR="002A03F4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szczytowego </w:t>
            </w:r>
            <w:r w:rsidR="00CE5230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[jeśli dotyczy]</w:t>
            </w:r>
          </w:p>
        </w:tc>
        <w:tc>
          <w:tcPr>
            <w:tcW w:w="16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EDA01D" w14:textId="77777777" w:rsidR="00C8751B" w:rsidRPr="00B44493" w:rsidRDefault="00C8751B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5242A96" w14:textId="71FAFF70" w:rsidR="00C8751B" w:rsidRDefault="00CE5230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MW</w:t>
            </w:r>
          </w:p>
        </w:tc>
      </w:tr>
      <w:tr w:rsidR="00CE5230" w:rsidRPr="000D32D7" w14:paraId="0A1654B1" w14:textId="77777777" w:rsidTr="00B7202C">
        <w:trPr>
          <w:trHeight w:val="225"/>
        </w:trPr>
        <w:tc>
          <w:tcPr>
            <w:tcW w:w="566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D9F7E" w14:textId="5D764385" w:rsidR="00CE5230" w:rsidRDefault="00092D4A" w:rsidP="001839E6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Zakładana produkcja roczna ciepła z obiektu rezerwowego/szczytowego</w:t>
            </w:r>
            <w:r w:rsidR="00F83160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[jeśli dotyczy]</w:t>
            </w:r>
          </w:p>
        </w:tc>
        <w:tc>
          <w:tcPr>
            <w:tcW w:w="16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5C7971" w14:textId="77777777" w:rsidR="00CE5230" w:rsidRPr="00B44493" w:rsidRDefault="00CE5230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5ABC7A1" w14:textId="181AEB20" w:rsidR="00CE5230" w:rsidRDefault="00092D4A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MWh</w:t>
            </w:r>
            <w:r w:rsidR="0073526A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/</w:t>
            </w:r>
            <w:r w:rsidR="0056709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rok</w:t>
            </w:r>
          </w:p>
        </w:tc>
      </w:tr>
      <w:tr w:rsidR="00C1543E" w:rsidRPr="000D32D7" w14:paraId="7D08C503" w14:textId="77777777" w:rsidTr="003303D9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571D7308" w:rsidR="00C1543E" w:rsidRPr="000D32D7" w:rsidRDefault="00E5381E" w:rsidP="001839E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b.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5E2E46" w:rsidRPr="000D32D7" w14:paraId="13877C9D" w14:textId="77777777" w:rsidTr="00B7202C">
        <w:trPr>
          <w:trHeight w:val="34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4E06" w14:textId="4BD58303" w:rsidR="005E2E46" w:rsidRPr="000D32D7" w:rsidRDefault="008A0AE8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185D3D" w:rsidRPr="00185D3D">
              <w:rPr>
                <w:rFonts w:asciiTheme="minorHAnsi" w:hAnsiTheme="minorHAnsi" w:cstheme="minorHAnsi"/>
              </w:rPr>
              <w:t>R.86.4.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="005E2E46" w:rsidRPr="007E7CDE">
              <w:rPr>
                <w:rFonts w:asciiTheme="minorHAnsi" w:hAnsiTheme="minorHAnsi" w:cstheme="minorHAnsi"/>
              </w:rPr>
              <w:t xml:space="preserve">Liczba </w:t>
            </w:r>
            <w:r w:rsidR="00140886">
              <w:rPr>
                <w:rFonts w:asciiTheme="minorHAnsi" w:hAnsiTheme="minorHAnsi" w:cstheme="minorHAnsi"/>
              </w:rPr>
              <w:t>ciepłowni geotermalnych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9556" w14:textId="77777777" w:rsidR="005E2E46" w:rsidRPr="000D32D7" w:rsidRDefault="005E2E46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0158" w14:textId="0EF3A7CF" w:rsidR="005E2E46" w:rsidRPr="000D32D7" w:rsidRDefault="005E2E46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</w:rPr>
              <w:t>szt.</w:t>
            </w:r>
          </w:p>
        </w:tc>
      </w:tr>
      <w:tr w:rsidR="005E2E46" w:rsidRPr="000D32D7" w14:paraId="75A62289" w14:textId="77777777" w:rsidTr="00B7202C">
        <w:trPr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EE1D" w14:textId="4D16B458" w:rsidR="005E2E46" w:rsidRPr="000D32D7" w:rsidRDefault="00885522" w:rsidP="001839E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885522">
              <w:rPr>
                <w:rFonts w:asciiTheme="minorHAnsi" w:hAnsiTheme="minorHAnsi" w:cstheme="minorHAnsi"/>
              </w:rPr>
              <w:t>R.87.1.1.3.</w:t>
            </w:r>
            <w:r>
              <w:rPr>
                <w:rFonts w:asciiTheme="minorHAnsi" w:hAnsiTheme="minorHAnsi" w:cstheme="minorHAnsi"/>
              </w:rPr>
              <w:t>]</w:t>
            </w:r>
            <w:r w:rsidR="008C77E2">
              <w:rPr>
                <w:rFonts w:asciiTheme="minorHAnsi" w:hAnsiTheme="minorHAnsi" w:cstheme="minorHAnsi"/>
              </w:rPr>
              <w:t xml:space="preserve"> </w:t>
            </w:r>
            <w:r w:rsidR="005E2E46" w:rsidRPr="007E7CDE">
              <w:rPr>
                <w:rFonts w:asciiTheme="minorHAnsi" w:hAnsiTheme="minorHAnsi" w:cstheme="minorHAnsi"/>
              </w:rPr>
              <w:t>Dodatkowa zdolność wytwarzania energii</w:t>
            </w:r>
            <w:r w:rsidR="0056368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5E2E46" w:rsidRPr="007E7CDE">
              <w:rPr>
                <w:rFonts w:asciiTheme="minorHAnsi" w:hAnsiTheme="minorHAnsi" w:cstheme="minorHAnsi"/>
              </w:rPr>
              <w:t xml:space="preserve">cieplnej  </w:t>
            </w:r>
            <w:r w:rsidR="005E2E46" w:rsidRPr="007E7CDE">
              <w:rPr>
                <w:rFonts w:cstheme="minorHAnsi"/>
              </w:rPr>
              <w:t>z</w:t>
            </w:r>
            <w:proofErr w:type="gramEnd"/>
            <w:r w:rsidR="005E2E46" w:rsidRPr="007E7CDE">
              <w:rPr>
                <w:rFonts w:cstheme="minorHAnsi"/>
              </w:rPr>
              <w:t> </w:t>
            </w:r>
            <w:r w:rsidR="0070240E">
              <w:rPr>
                <w:rFonts w:cstheme="minorHAnsi"/>
              </w:rPr>
              <w:t>ciepłowni geotermalnych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5EFD53" w14:textId="77777777" w:rsidR="005E2E46" w:rsidRPr="000D32D7" w:rsidRDefault="005E2E46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95DF59" w14:textId="5BEAC58A" w:rsidR="005E2E46" w:rsidRPr="000D32D7" w:rsidRDefault="005E2E46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proofErr w:type="spellStart"/>
            <w:r w:rsidRPr="007E7CDE">
              <w:rPr>
                <w:rFonts w:asciiTheme="minorHAnsi" w:hAnsiTheme="minorHAnsi" w:cstheme="minorHAnsi"/>
                <w:color w:val="000000"/>
                <w:lang w:eastAsia="pl-PL"/>
              </w:rPr>
              <w:t>MWt</w:t>
            </w:r>
            <w:proofErr w:type="spellEnd"/>
          </w:p>
        </w:tc>
      </w:tr>
      <w:tr w:rsidR="00110381" w:rsidRPr="000D32D7" w14:paraId="07C1F8EC" w14:textId="77777777" w:rsidTr="003303D9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2D0AFAE6" w:rsidR="00110381" w:rsidRPr="007E7CDE" w:rsidRDefault="00110381" w:rsidP="001839E6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c. 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110381" w:rsidRPr="000D32D7" w14:paraId="2AEA77FA" w14:textId="77777777" w:rsidTr="00B7202C">
        <w:trPr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1136" w14:textId="08A52F3B" w:rsidR="00110381" w:rsidRPr="003F2F77" w:rsidRDefault="00110381" w:rsidP="001839E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E.37.1.2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cieplnej ze źródeł odnawialnych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913829" w14:textId="77777777" w:rsidR="00110381" w:rsidRPr="003F2F7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2433F7" w14:textId="7D147AA6" w:rsidR="00110381" w:rsidRPr="007E7CDE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GJ/rok</w:t>
            </w:r>
          </w:p>
        </w:tc>
      </w:tr>
      <w:tr w:rsidR="00110381" w:rsidRPr="000D32D7" w14:paraId="23BB6D55" w14:textId="77777777" w:rsidTr="00B7202C">
        <w:trPr>
          <w:trHeight w:val="34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BA86" w14:textId="688AB4E5" w:rsidR="00110381" w:rsidRPr="007E7CDE" w:rsidRDefault="00110381" w:rsidP="001839E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133F99">
              <w:rPr>
                <w:rFonts w:asciiTheme="minorHAnsi" w:hAnsiTheme="minorHAnsi" w:cstheme="minorHAnsi"/>
              </w:rPr>
              <w:t>E.38.2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Ilość zaoszczędzonej energii cieplnej (końcowej)</w:t>
            </w:r>
            <w:r>
              <w:rPr>
                <w:rFonts w:asciiTheme="minorHAnsi" w:hAnsiTheme="minorHAnsi" w:cstheme="minorHAnsi"/>
              </w:rPr>
              <w:t xml:space="preserve"> [*]</w:t>
            </w:r>
            <w:r w:rsidRPr="009E10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358815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292EC" w14:textId="5DD5746B" w:rsidR="00110381" w:rsidRPr="007E7CDE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110381" w:rsidRPr="000D32D7" w14:paraId="44083437" w14:textId="77777777" w:rsidTr="00B7202C">
        <w:trPr>
          <w:trHeight w:val="34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7928" w14:textId="378BFAB7" w:rsidR="00110381" w:rsidRPr="007E7CDE" w:rsidRDefault="00110381" w:rsidP="001839E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[</w:t>
            </w:r>
            <w:r w:rsidRPr="00C107D5">
              <w:rPr>
                <w:rFonts w:asciiTheme="minorHAnsi" w:hAnsiTheme="minorHAnsi" w:cstheme="minorHAnsi"/>
              </w:rPr>
              <w:t>E.40.1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EB013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A599C0" w14:textId="0F34715C" w:rsidR="00110381" w:rsidRPr="007E7CDE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110381" w:rsidRPr="000D32D7" w14:paraId="569589F5" w14:textId="77777777" w:rsidTr="00B7202C">
        <w:trPr>
          <w:trHeight w:val="269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A21" w14:textId="31050A9F" w:rsidR="00110381" w:rsidRPr="007E7CDE" w:rsidRDefault="00110381" w:rsidP="001839E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4F6DEC">
              <w:rPr>
                <w:rFonts w:asciiTheme="minorHAnsi" w:hAnsiTheme="minorHAnsi" w:cstheme="minorHAnsi"/>
              </w:rPr>
              <w:t>E.39.3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</w:t>
            </w:r>
            <w:r>
              <w:rPr>
                <w:rFonts w:asciiTheme="minorHAnsi" w:hAnsiTheme="minorHAnsi" w:cstheme="minorHAnsi"/>
              </w:rPr>
              <w:t>ie zużycia energii pierwotnej w instalacjach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363A6B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6BD9F6" w14:textId="58E70D31" w:rsidR="00110381" w:rsidRPr="007E7CDE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110381" w:rsidRPr="000D32D7" w14:paraId="420939D7" w14:textId="77777777" w:rsidTr="003303D9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2F0DE5C5" w:rsidR="00110381" w:rsidRPr="000D32D7" w:rsidRDefault="00110381" w:rsidP="001839E6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</w:t>
            </w: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</w:t>
            </w:r>
            <w:r w:rsidR="0056709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dokumentacji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w Studium Wykonalności]</w:t>
            </w:r>
          </w:p>
        </w:tc>
      </w:tr>
      <w:tr w:rsidR="00110381" w:rsidRPr="000D32D7" w14:paraId="35277EC1" w14:textId="77777777" w:rsidTr="00B7202C">
        <w:trPr>
          <w:trHeight w:val="340"/>
        </w:trPr>
        <w:tc>
          <w:tcPr>
            <w:tcW w:w="56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75A33F8F" w:rsidR="00110381" w:rsidRPr="000D32D7" w:rsidRDefault="00110381" w:rsidP="001839E6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aktualnie istniejącego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110381" w:rsidRPr="000D32D7" w:rsidRDefault="00110381" w:rsidP="001839E6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D0AA70" w14:textId="5DC408DF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110381" w:rsidRPr="000D32D7" w14:paraId="00C4357F" w14:textId="77777777" w:rsidTr="00B7202C">
        <w:trPr>
          <w:trHeight w:val="280"/>
        </w:trPr>
        <w:tc>
          <w:tcPr>
            <w:tcW w:w="56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5FA67DE4" w:rsidR="00110381" w:rsidRPr="00ED3EE9" w:rsidRDefault="00110381" w:rsidP="001839E6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technologicznych uzasadniająca wybór wnioskowanej technologii 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110381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9D2B8D" w:rsidRPr="000D32D7" w14:paraId="7B1F3BF8" w14:textId="77777777" w:rsidTr="00B7202C">
        <w:trPr>
          <w:trHeight w:val="280"/>
        </w:trPr>
        <w:tc>
          <w:tcPr>
            <w:tcW w:w="5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A4E82" w14:textId="1D0AE43B" w:rsidR="009D2B8D" w:rsidRDefault="009D2B8D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docelowego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instalacji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27E1B" w14:textId="77777777" w:rsidR="009D2B8D" w:rsidRPr="000D32D7" w:rsidRDefault="009D2B8D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CCA72" w14:textId="7C0F1A45" w:rsidR="009D2B8D" w:rsidRDefault="00721D00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110381" w:rsidRPr="000D32D7" w14:paraId="6261ACE1" w14:textId="77777777" w:rsidTr="00B7202C">
        <w:trPr>
          <w:trHeight w:val="280"/>
        </w:trPr>
        <w:tc>
          <w:tcPr>
            <w:tcW w:w="5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094F9B32" w:rsidR="00110381" w:rsidRPr="000D32D7" w:rsidRDefault="00110381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Całościowy 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pis współprac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ującego systemu ciepłowniczego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z zasilającymi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źródłami energii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zilustrowany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wykres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uporządkowan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ym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DA0228">
              <w:rPr>
                <w:rFonts w:asciiTheme="minorHAnsi" w:hAnsiTheme="minorHAnsi" w:cstheme="minorHAnsi"/>
                <w:color w:val="000000"/>
                <w:lang w:eastAsia="pl-PL"/>
              </w:rPr>
              <w:t>stanu przed i po inwestycji;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3F9A7E8D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110381" w:rsidRPr="000D32D7" w14:paraId="0FBF1E06" w14:textId="77777777" w:rsidTr="00B7202C">
        <w:trPr>
          <w:trHeight w:val="280"/>
        </w:trPr>
        <w:tc>
          <w:tcPr>
            <w:tcW w:w="5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61A4B" w14:textId="5B8C4A59" w:rsidR="00110381" w:rsidRPr="000D32D7" w:rsidRDefault="00110381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Analiza celowości współpracy z</w:t>
            </w:r>
            <w:r w:rsidR="00A75045">
              <w:rPr>
                <w:rFonts w:asciiTheme="minorHAnsi" w:hAnsiTheme="minorHAnsi" w:cstheme="minorHAnsi"/>
                <w:color w:val="000000"/>
                <w:lang w:eastAsia="pl-PL"/>
              </w:rPr>
              <w:t xml:space="preserve">e zintegrowanym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magazynem ciepła</w:t>
            </w:r>
            <w:r w:rsidR="00164B75">
              <w:rPr>
                <w:rFonts w:asciiTheme="minorHAnsi" w:hAnsiTheme="minorHAnsi" w:cstheme="minorHAnsi"/>
                <w:color w:val="000000"/>
                <w:lang w:eastAsia="pl-PL"/>
              </w:rPr>
              <w:t>. Dobór wielkości magazynu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B887D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FE3B2" w14:textId="5DEE5902" w:rsidR="00110381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110381" w:rsidRPr="000D32D7" w14:paraId="4714CF24" w14:textId="77777777" w:rsidTr="00B7202C">
        <w:trPr>
          <w:trHeight w:val="658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580B16A6" w:rsidR="00110381" w:rsidRPr="000D32D7" w:rsidRDefault="00110381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Dyrektywą UE 2023/1791 z 13 września 2023r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110381" w:rsidRPr="000D32D7" w14:paraId="298879C7" w14:textId="77777777" w:rsidTr="00B7202C">
        <w:trPr>
          <w:trHeight w:val="357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FA75D" w14:textId="04163456" w:rsidR="00110381" w:rsidRPr="009E10CC" w:rsidRDefault="00110381" w:rsidP="001839E6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Szczegółowy bilans energii napędu </w:t>
            </w:r>
            <w:r w:rsidR="003A07A7">
              <w:rPr>
                <w:rFonts w:asciiTheme="minorHAnsi" w:hAnsiTheme="minorHAnsi" w:cstheme="minorHAnsi"/>
                <w:color w:val="000000"/>
                <w:lang w:eastAsia="pl-PL"/>
              </w:rPr>
              <w:t xml:space="preserve">użytych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pomp ciepła</w:t>
            </w:r>
            <w:r w:rsidR="003A07A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skali roku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89AF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AB75" w14:textId="63E52014" w:rsidR="00110381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110381" w:rsidRPr="000D32D7" w14:paraId="10D42BF0" w14:textId="77777777" w:rsidTr="00B7202C">
        <w:trPr>
          <w:trHeight w:val="658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2C4AA729" w:rsidR="00110381" w:rsidRPr="009E10CC" w:rsidRDefault="00110381" w:rsidP="001839E6">
            <w:pPr>
              <w:spacing w:line="276" w:lineRule="auto"/>
              <w:ind w:left="351" w:hanging="351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[*] analiza i 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określenie  ilości</w:t>
            </w:r>
            <w:proofErr w:type="gramEnd"/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zaoszczędzonej energii cieplnej            (końcowej) [jeśli dotyczy]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110381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110381" w:rsidRPr="000D32D7" w14:paraId="612CCC77" w14:textId="77777777" w:rsidTr="00B7202C">
        <w:trPr>
          <w:trHeight w:val="658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6C8F16E6" w:rsidR="00110381" w:rsidRPr="00ED3EE9" w:rsidRDefault="00110381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Uzyskane dokumenty formalno</w:t>
            </w:r>
            <w:r w:rsidR="003A07A7">
              <w:rPr>
                <w:rFonts w:asciiTheme="minorHAnsi" w:hAnsiTheme="minorHAnsi" w:cstheme="minorHAnsi"/>
                <w:color w:val="000000"/>
                <w:lang w:eastAsia="pl-PL"/>
              </w:rPr>
              <w:t>-p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ważność)</w:t>
            </w:r>
            <w:r w:rsidR="0074424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tym:</w:t>
            </w:r>
            <w:r w:rsidR="00B9240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0D33BA"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uwarunkowań wykorzystania zasobów geotermalnych, </w:t>
            </w:r>
            <w:r w:rsidR="00B9240C">
              <w:rPr>
                <w:rFonts w:asciiTheme="minorHAnsi" w:hAnsiTheme="minorHAnsi" w:cstheme="minorHAnsi"/>
                <w:color w:val="000000"/>
                <w:lang w:eastAsia="pl-PL"/>
              </w:rPr>
              <w:t>Projekt robót geologicznych, Decyzja właściwego marszałka województwa zatwierdzająca projekt robót geologicznych;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110381" w:rsidRPr="000D32D7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110381" w:rsidRPr="009E10CC" w14:paraId="31877079" w14:textId="77777777" w:rsidTr="00B7202C">
        <w:trPr>
          <w:trHeight w:val="404"/>
        </w:trPr>
        <w:tc>
          <w:tcPr>
            <w:tcW w:w="5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110381" w:rsidRDefault="00110381" w:rsidP="001839E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110381" w:rsidRPr="009E10CC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110381" w:rsidRDefault="00110381" w:rsidP="001839E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0EAA1A14" w14:textId="77777777" w:rsidR="006F5312" w:rsidRDefault="006F5312" w:rsidP="001839E6">
      <w:pPr>
        <w:spacing w:line="276" w:lineRule="auto"/>
      </w:pPr>
    </w:p>
    <w:sectPr w:rsidR="006F5312" w:rsidSect="00DE052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5707" w14:textId="77777777" w:rsidR="00DE0524" w:rsidRDefault="00DE0524" w:rsidP="00BB4136">
      <w:r>
        <w:separator/>
      </w:r>
    </w:p>
  </w:endnote>
  <w:endnote w:type="continuationSeparator" w:id="0">
    <w:p w14:paraId="20FDF282" w14:textId="77777777" w:rsidR="00DE0524" w:rsidRDefault="00DE0524" w:rsidP="00B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F5D8" w14:textId="77777777" w:rsidR="00DE0524" w:rsidRDefault="00DE0524" w:rsidP="00BB4136">
      <w:r>
        <w:separator/>
      </w:r>
    </w:p>
  </w:footnote>
  <w:footnote w:type="continuationSeparator" w:id="0">
    <w:p w14:paraId="224B700D" w14:textId="77777777" w:rsidR="00DE0524" w:rsidRDefault="00DE0524" w:rsidP="00B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0034933">
    <w:abstractNumId w:val="2"/>
  </w:num>
  <w:num w:numId="2" w16cid:durableId="892471515">
    <w:abstractNumId w:val="0"/>
  </w:num>
  <w:num w:numId="3" w16cid:durableId="245265808">
    <w:abstractNumId w:val="4"/>
  </w:num>
  <w:num w:numId="4" w16cid:durableId="1072195947">
    <w:abstractNumId w:val="5"/>
  </w:num>
  <w:num w:numId="5" w16cid:durableId="333192309">
    <w:abstractNumId w:val="1"/>
  </w:num>
  <w:num w:numId="6" w16cid:durableId="2026320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1670E"/>
    <w:rsid w:val="0001784C"/>
    <w:rsid w:val="00031D9C"/>
    <w:rsid w:val="00034A8A"/>
    <w:rsid w:val="000429D1"/>
    <w:rsid w:val="00060839"/>
    <w:rsid w:val="0008333D"/>
    <w:rsid w:val="00092D4A"/>
    <w:rsid w:val="00096058"/>
    <w:rsid w:val="000C02D3"/>
    <w:rsid w:val="000C2A31"/>
    <w:rsid w:val="000C57A8"/>
    <w:rsid w:val="000D32D7"/>
    <w:rsid w:val="000D33BA"/>
    <w:rsid w:val="000D34B5"/>
    <w:rsid w:val="000D447E"/>
    <w:rsid w:val="000E7B1A"/>
    <w:rsid w:val="000F5B2A"/>
    <w:rsid w:val="0010176C"/>
    <w:rsid w:val="00110381"/>
    <w:rsid w:val="00123252"/>
    <w:rsid w:val="00124567"/>
    <w:rsid w:val="00133F99"/>
    <w:rsid w:val="00140886"/>
    <w:rsid w:val="00143FD5"/>
    <w:rsid w:val="0014780E"/>
    <w:rsid w:val="00156B65"/>
    <w:rsid w:val="00157B41"/>
    <w:rsid w:val="00164B75"/>
    <w:rsid w:val="001670BA"/>
    <w:rsid w:val="0017020E"/>
    <w:rsid w:val="00170CFA"/>
    <w:rsid w:val="001839E6"/>
    <w:rsid w:val="0018492E"/>
    <w:rsid w:val="00185D3D"/>
    <w:rsid w:val="001925E3"/>
    <w:rsid w:val="001B049C"/>
    <w:rsid w:val="001B59C3"/>
    <w:rsid w:val="001C2861"/>
    <w:rsid w:val="001D160C"/>
    <w:rsid w:val="001D18BA"/>
    <w:rsid w:val="001E6B21"/>
    <w:rsid w:val="001E6FD0"/>
    <w:rsid w:val="00203021"/>
    <w:rsid w:val="00211BCC"/>
    <w:rsid w:val="00211E6B"/>
    <w:rsid w:val="002132C2"/>
    <w:rsid w:val="0023380F"/>
    <w:rsid w:val="00236EC7"/>
    <w:rsid w:val="00244309"/>
    <w:rsid w:val="00246067"/>
    <w:rsid w:val="00250554"/>
    <w:rsid w:val="002707C6"/>
    <w:rsid w:val="00274793"/>
    <w:rsid w:val="0028073D"/>
    <w:rsid w:val="00291A32"/>
    <w:rsid w:val="00293D55"/>
    <w:rsid w:val="002A03F4"/>
    <w:rsid w:val="002A4219"/>
    <w:rsid w:val="002C34C5"/>
    <w:rsid w:val="002C5F09"/>
    <w:rsid w:val="002E28DF"/>
    <w:rsid w:val="002F3C83"/>
    <w:rsid w:val="002F4C05"/>
    <w:rsid w:val="0030401A"/>
    <w:rsid w:val="003110F0"/>
    <w:rsid w:val="003144E8"/>
    <w:rsid w:val="00315A8B"/>
    <w:rsid w:val="00325B06"/>
    <w:rsid w:val="003303D9"/>
    <w:rsid w:val="00334DBC"/>
    <w:rsid w:val="00342FAB"/>
    <w:rsid w:val="00347B12"/>
    <w:rsid w:val="00354AFE"/>
    <w:rsid w:val="003572BD"/>
    <w:rsid w:val="00372E0B"/>
    <w:rsid w:val="00394176"/>
    <w:rsid w:val="003A07A7"/>
    <w:rsid w:val="003A264A"/>
    <w:rsid w:val="003B3540"/>
    <w:rsid w:val="003B48B8"/>
    <w:rsid w:val="003B5FC5"/>
    <w:rsid w:val="003B7F9C"/>
    <w:rsid w:val="003C4627"/>
    <w:rsid w:val="003D772C"/>
    <w:rsid w:val="003E02EE"/>
    <w:rsid w:val="003E672D"/>
    <w:rsid w:val="003F2F77"/>
    <w:rsid w:val="003F7F9A"/>
    <w:rsid w:val="004058F8"/>
    <w:rsid w:val="00411271"/>
    <w:rsid w:val="00413601"/>
    <w:rsid w:val="00416F24"/>
    <w:rsid w:val="0043195E"/>
    <w:rsid w:val="004550D8"/>
    <w:rsid w:val="00470BA8"/>
    <w:rsid w:val="00483E27"/>
    <w:rsid w:val="004877B0"/>
    <w:rsid w:val="00487B9E"/>
    <w:rsid w:val="00496323"/>
    <w:rsid w:val="004A1C79"/>
    <w:rsid w:val="004C6307"/>
    <w:rsid w:val="004D7DD2"/>
    <w:rsid w:val="004E494F"/>
    <w:rsid w:val="004E666C"/>
    <w:rsid w:val="004E7F2F"/>
    <w:rsid w:val="004F4DEB"/>
    <w:rsid w:val="004F6DEC"/>
    <w:rsid w:val="00510920"/>
    <w:rsid w:val="005256D2"/>
    <w:rsid w:val="00527882"/>
    <w:rsid w:val="00534615"/>
    <w:rsid w:val="005425C7"/>
    <w:rsid w:val="00543C35"/>
    <w:rsid w:val="00552392"/>
    <w:rsid w:val="005523AF"/>
    <w:rsid w:val="00563682"/>
    <w:rsid w:val="00564AF5"/>
    <w:rsid w:val="00567098"/>
    <w:rsid w:val="00574EC3"/>
    <w:rsid w:val="00576DA0"/>
    <w:rsid w:val="005843EE"/>
    <w:rsid w:val="005901E2"/>
    <w:rsid w:val="00591575"/>
    <w:rsid w:val="00592515"/>
    <w:rsid w:val="005A4751"/>
    <w:rsid w:val="005B338A"/>
    <w:rsid w:val="005B770E"/>
    <w:rsid w:val="005C67E1"/>
    <w:rsid w:val="005E0096"/>
    <w:rsid w:val="005E1F54"/>
    <w:rsid w:val="005E2E46"/>
    <w:rsid w:val="005F489A"/>
    <w:rsid w:val="005F4A5A"/>
    <w:rsid w:val="00604CDE"/>
    <w:rsid w:val="00604E22"/>
    <w:rsid w:val="006134A2"/>
    <w:rsid w:val="00630FE0"/>
    <w:rsid w:val="00644131"/>
    <w:rsid w:val="0064785F"/>
    <w:rsid w:val="006512D5"/>
    <w:rsid w:val="0065362F"/>
    <w:rsid w:val="006757AC"/>
    <w:rsid w:val="006758B0"/>
    <w:rsid w:val="006804C5"/>
    <w:rsid w:val="006B01DB"/>
    <w:rsid w:val="006B30F5"/>
    <w:rsid w:val="006B4674"/>
    <w:rsid w:val="006C566C"/>
    <w:rsid w:val="006D3132"/>
    <w:rsid w:val="006E0B68"/>
    <w:rsid w:val="006F5312"/>
    <w:rsid w:val="0070219D"/>
    <w:rsid w:val="0070240E"/>
    <w:rsid w:val="00703683"/>
    <w:rsid w:val="00721D00"/>
    <w:rsid w:val="007329E5"/>
    <w:rsid w:val="00732A30"/>
    <w:rsid w:val="00734814"/>
    <w:rsid w:val="0073526A"/>
    <w:rsid w:val="0073672B"/>
    <w:rsid w:val="00744249"/>
    <w:rsid w:val="00755B6E"/>
    <w:rsid w:val="00770DB0"/>
    <w:rsid w:val="007808B0"/>
    <w:rsid w:val="00784495"/>
    <w:rsid w:val="007912C5"/>
    <w:rsid w:val="00792E32"/>
    <w:rsid w:val="007B0EC6"/>
    <w:rsid w:val="007B27A1"/>
    <w:rsid w:val="007C39BB"/>
    <w:rsid w:val="007C4259"/>
    <w:rsid w:val="007D2FA3"/>
    <w:rsid w:val="007D3BDF"/>
    <w:rsid w:val="007F1F8A"/>
    <w:rsid w:val="00807974"/>
    <w:rsid w:val="00814403"/>
    <w:rsid w:val="0082229E"/>
    <w:rsid w:val="008269CB"/>
    <w:rsid w:val="00833177"/>
    <w:rsid w:val="008343EF"/>
    <w:rsid w:val="008444B7"/>
    <w:rsid w:val="00850A7B"/>
    <w:rsid w:val="008603D0"/>
    <w:rsid w:val="00867FF9"/>
    <w:rsid w:val="00876B2F"/>
    <w:rsid w:val="0087758D"/>
    <w:rsid w:val="00885522"/>
    <w:rsid w:val="008A0AE8"/>
    <w:rsid w:val="008A0F38"/>
    <w:rsid w:val="008A23A6"/>
    <w:rsid w:val="008A7226"/>
    <w:rsid w:val="008B1949"/>
    <w:rsid w:val="008B4137"/>
    <w:rsid w:val="008C1330"/>
    <w:rsid w:val="008C2996"/>
    <w:rsid w:val="008C307E"/>
    <w:rsid w:val="008C77E2"/>
    <w:rsid w:val="008D2F99"/>
    <w:rsid w:val="008D73C0"/>
    <w:rsid w:val="008E0BE3"/>
    <w:rsid w:val="008F560E"/>
    <w:rsid w:val="008F74DD"/>
    <w:rsid w:val="009008EB"/>
    <w:rsid w:val="00900AB8"/>
    <w:rsid w:val="009075E1"/>
    <w:rsid w:val="009141C6"/>
    <w:rsid w:val="00916536"/>
    <w:rsid w:val="0092186D"/>
    <w:rsid w:val="00927335"/>
    <w:rsid w:val="00931315"/>
    <w:rsid w:val="009364D3"/>
    <w:rsid w:val="00936A40"/>
    <w:rsid w:val="00937512"/>
    <w:rsid w:val="00940FF9"/>
    <w:rsid w:val="0095064D"/>
    <w:rsid w:val="00957820"/>
    <w:rsid w:val="00961AF4"/>
    <w:rsid w:val="009A4049"/>
    <w:rsid w:val="009B08EC"/>
    <w:rsid w:val="009D1B57"/>
    <w:rsid w:val="009D2B8D"/>
    <w:rsid w:val="009F2C4A"/>
    <w:rsid w:val="00A07DB1"/>
    <w:rsid w:val="00A24B46"/>
    <w:rsid w:val="00A27480"/>
    <w:rsid w:val="00A57F1E"/>
    <w:rsid w:val="00A736E1"/>
    <w:rsid w:val="00A75045"/>
    <w:rsid w:val="00A838B9"/>
    <w:rsid w:val="00A87FB8"/>
    <w:rsid w:val="00A90766"/>
    <w:rsid w:val="00A92984"/>
    <w:rsid w:val="00A95C90"/>
    <w:rsid w:val="00AB2A7F"/>
    <w:rsid w:val="00AB773A"/>
    <w:rsid w:val="00AB775A"/>
    <w:rsid w:val="00AC6FA7"/>
    <w:rsid w:val="00AD3B1D"/>
    <w:rsid w:val="00AE3660"/>
    <w:rsid w:val="00B11C51"/>
    <w:rsid w:val="00B22DF6"/>
    <w:rsid w:val="00B4327E"/>
    <w:rsid w:val="00B44493"/>
    <w:rsid w:val="00B44F79"/>
    <w:rsid w:val="00B470B0"/>
    <w:rsid w:val="00B55F4D"/>
    <w:rsid w:val="00B61DD3"/>
    <w:rsid w:val="00B63886"/>
    <w:rsid w:val="00B7202C"/>
    <w:rsid w:val="00B90633"/>
    <w:rsid w:val="00B9240C"/>
    <w:rsid w:val="00BA4DA1"/>
    <w:rsid w:val="00BA73BC"/>
    <w:rsid w:val="00BB056A"/>
    <w:rsid w:val="00BB4136"/>
    <w:rsid w:val="00BB6F09"/>
    <w:rsid w:val="00C029F7"/>
    <w:rsid w:val="00C107D5"/>
    <w:rsid w:val="00C10B95"/>
    <w:rsid w:val="00C126AC"/>
    <w:rsid w:val="00C1543E"/>
    <w:rsid w:val="00C2065E"/>
    <w:rsid w:val="00C27616"/>
    <w:rsid w:val="00C366C0"/>
    <w:rsid w:val="00C42774"/>
    <w:rsid w:val="00C44889"/>
    <w:rsid w:val="00C44A1A"/>
    <w:rsid w:val="00C61FC0"/>
    <w:rsid w:val="00C66794"/>
    <w:rsid w:val="00C70FFB"/>
    <w:rsid w:val="00C81738"/>
    <w:rsid w:val="00C81DF8"/>
    <w:rsid w:val="00C8751B"/>
    <w:rsid w:val="00C90AF8"/>
    <w:rsid w:val="00C96DDF"/>
    <w:rsid w:val="00CA22A0"/>
    <w:rsid w:val="00CB1F71"/>
    <w:rsid w:val="00CB7176"/>
    <w:rsid w:val="00CC012D"/>
    <w:rsid w:val="00CC3811"/>
    <w:rsid w:val="00CE5230"/>
    <w:rsid w:val="00CF6C9D"/>
    <w:rsid w:val="00D266A3"/>
    <w:rsid w:val="00D31C0B"/>
    <w:rsid w:val="00D63D19"/>
    <w:rsid w:val="00D86331"/>
    <w:rsid w:val="00D90BE1"/>
    <w:rsid w:val="00D91129"/>
    <w:rsid w:val="00D965F4"/>
    <w:rsid w:val="00DA0228"/>
    <w:rsid w:val="00DC08CC"/>
    <w:rsid w:val="00DC2B19"/>
    <w:rsid w:val="00DD2186"/>
    <w:rsid w:val="00DD3158"/>
    <w:rsid w:val="00DD740C"/>
    <w:rsid w:val="00DE0524"/>
    <w:rsid w:val="00DE1DDD"/>
    <w:rsid w:val="00E11B99"/>
    <w:rsid w:val="00E13D57"/>
    <w:rsid w:val="00E329E7"/>
    <w:rsid w:val="00E3402C"/>
    <w:rsid w:val="00E51BD0"/>
    <w:rsid w:val="00E5381E"/>
    <w:rsid w:val="00E56B89"/>
    <w:rsid w:val="00E63E2B"/>
    <w:rsid w:val="00E65FB7"/>
    <w:rsid w:val="00E831DF"/>
    <w:rsid w:val="00E9609A"/>
    <w:rsid w:val="00E9771E"/>
    <w:rsid w:val="00EA19DF"/>
    <w:rsid w:val="00EA55FD"/>
    <w:rsid w:val="00ED0BC3"/>
    <w:rsid w:val="00ED5562"/>
    <w:rsid w:val="00ED7D7C"/>
    <w:rsid w:val="00EE71F3"/>
    <w:rsid w:val="00EF2F6A"/>
    <w:rsid w:val="00EF39B9"/>
    <w:rsid w:val="00EF40FA"/>
    <w:rsid w:val="00EF751F"/>
    <w:rsid w:val="00F02991"/>
    <w:rsid w:val="00F032F4"/>
    <w:rsid w:val="00F0520F"/>
    <w:rsid w:val="00F100D8"/>
    <w:rsid w:val="00F10A64"/>
    <w:rsid w:val="00F10C4C"/>
    <w:rsid w:val="00F146AD"/>
    <w:rsid w:val="00F24A4B"/>
    <w:rsid w:val="00F27BD2"/>
    <w:rsid w:val="00F32DDC"/>
    <w:rsid w:val="00F35FEE"/>
    <w:rsid w:val="00F53118"/>
    <w:rsid w:val="00F53707"/>
    <w:rsid w:val="00F7442E"/>
    <w:rsid w:val="00F83160"/>
    <w:rsid w:val="00FA7F1E"/>
    <w:rsid w:val="00FB11E8"/>
    <w:rsid w:val="00FC2575"/>
    <w:rsid w:val="00FC27C0"/>
    <w:rsid w:val="00FC337C"/>
    <w:rsid w:val="00FD7A08"/>
    <w:rsid w:val="00FE3501"/>
    <w:rsid w:val="00FF119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rFonts w:asciiTheme="minorHAnsi" w:hAnsiTheme="minorHAnsi"/>
      <w:b/>
      <w:color w:val="auto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3D7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13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82D4-9EB7-42B3-AAC6-646D39CC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4c</dc:title>
  <dc:subject/>
  <dc:creator>Rochala-Wojciechowska Julia</dc:creator>
  <cp:keywords/>
  <dc:description/>
  <cp:lastModifiedBy>Janicka-Struska Agnieszka</cp:lastModifiedBy>
  <cp:revision>145</cp:revision>
  <cp:lastPrinted>2024-02-26T11:31:00Z</cp:lastPrinted>
  <dcterms:created xsi:type="dcterms:W3CDTF">2024-03-05T13:04:00Z</dcterms:created>
  <dcterms:modified xsi:type="dcterms:W3CDTF">2024-03-08T10:59:00Z</dcterms:modified>
</cp:coreProperties>
</file>