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4F" w:rsidRPr="00CA77FF" w:rsidRDefault="00A674D6">
      <w:pPr>
        <w:tabs>
          <w:tab w:val="center" w:pos="1985"/>
        </w:tabs>
        <w:rPr>
          <w:sz w:val="23"/>
          <w:szCs w:val="23"/>
        </w:rPr>
      </w:pPr>
      <w:bookmarkStart w:id="0" w:name="_GoBack"/>
      <w:bookmarkEnd w:id="0"/>
      <w:r w:rsidRPr="00CA77FF">
        <w:rPr>
          <w:sz w:val="23"/>
          <w:szCs w:val="23"/>
        </w:rPr>
        <w:tab/>
      </w:r>
      <w:bookmarkStart w:id="1" w:name="ezdSprawaZnak"/>
      <w:r w:rsidRPr="00CA77FF">
        <w:rPr>
          <w:sz w:val="23"/>
          <w:szCs w:val="23"/>
        </w:rPr>
        <w:t>GPB-II.7820.11.2022</w:t>
      </w:r>
      <w:bookmarkEnd w:id="1"/>
      <w:r w:rsidRPr="00CA77FF">
        <w:rPr>
          <w:sz w:val="23"/>
          <w:szCs w:val="23"/>
        </w:rPr>
        <w:t>.WM</w:t>
      </w:r>
    </w:p>
    <w:p w:rsidR="00AC684F" w:rsidRDefault="00A674D6">
      <w:pPr>
        <w:snapToGrid w:val="0"/>
        <w:rPr>
          <w:sz w:val="24"/>
          <w:szCs w:val="24"/>
        </w:rPr>
      </w:pPr>
    </w:p>
    <w:p w:rsidR="00CA77FF" w:rsidRPr="00270B37" w:rsidRDefault="00A674D6" w:rsidP="00CA77FF">
      <w:pPr>
        <w:pStyle w:val="Tekstpodstawowywcity31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70B37">
        <w:rPr>
          <w:rFonts w:ascii="Times New Roman" w:hAnsi="Times New Roman" w:cs="Times New Roman"/>
          <w:b/>
          <w:bCs/>
          <w:sz w:val="23"/>
          <w:szCs w:val="23"/>
        </w:rPr>
        <w:t xml:space="preserve">OBWIESZCZENIE </w:t>
      </w:r>
    </w:p>
    <w:p w:rsidR="00CA77FF" w:rsidRPr="00270B37" w:rsidRDefault="00A674D6" w:rsidP="00CA77FF">
      <w:pPr>
        <w:pStyle w:val="Tekstpodstawowywcity31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70B37">
        <w:rPr>
          <w:rFonts w:ascii="Times New Roman" w:hAnsi="Times New Roman" w:cs="Times New Roman"/>
          <w:b/>
          <w:bCs/>
          <w:sz w:val="23"/>
          <w:szCs w:val="23"/>
        </w:rPr>
        <w:t xml:space="preserve">WOJEWODY  ŁÓDZKIEGO </w:t>
      </w:r>
    </w:p>
    <w:p w:rsidR="00CA77FF" w:rsidRPr="00270B37" w:rsidRDefault="00A674D6" w:rsidP="00CA77FF">
      <w:pPr>
        <w:pStyle w:val="Tekstpodstawowywcity31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CA77FF" w:rsidRPr="00640090" w:rsidRDefault="00A674D6" w:rsidP="00CA77FF">
      <w:pPr>
        <w:pStyle w:val="Tekstpodstawowywcity31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70B3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Na podstawie art. 11f ust. 3</w:t>
      </w:r>
      <w:r w:rsidRPr="00640090">
        <w:rPr>
          <w:rFonts w:ascii="Times New Roman" w:hAnsi="Times New Roman" w:cs="Times New Roman"/>
          <w:sz w:val="23"/>
          <w:szCs w:val="23"/>
        </w:rPr>
        <w:t xml:space="preserve"> w związku z art. 11f ust. 7 ustawy z dnia 10 kwietnia 2003 </w:t>
      </w:r>
      <w:r>
        <w:rPr>
          <w:rFonts w:ascii="Times New Roman" w:hAnsi="Times New Roman" w:cs="Times New Roman"/>
          <w:sz w:val="23"/>
          <w:szCs w:val="23"/>
        </w:rPr>
        <w:t>r. o </w:t>
      </w:r>
      <w:r w:rsidRPr="00640090">
        <w:rPr>
          <w:rFonts w:ascii="Times New Roman" w:hAnsi="Times New Roman" w:cs="Times New Roman"/>
          <w:sz w:val="23"/>
          <w:szCs w:val="23"/>
        </w:rPr>
        <w:t xml:space="preserve">szczególnych zasadach przygotowania i realizacji inwestycji w zakresie dróg publicznych oraz na postawie art. 49 ustawy z dnia 14 czerwca 1960 r. - Kodeks postępowania administracyjnego, zawiadamia się strony postępowania, że w dniu </w:t>
      </w:r>
      <w:r w:rsidRPr="00640090">
        <w:rPr>
          <w:rFonts w:ascii="Times New Roman" w:hAnsi="Times New Roman" w:cs="Times New Roman"/>
          <w:sz w:val="23"/>
          <w:szCs w:val="23"/>
        </w:rPr>
        <w:t>19.09</w:t>
      </w:r>
      <w:r w:rsidRPr="00640090">
        <w:rPr>
          <w:rFonts w:ascii="Times New Roman" w:hAnsi="Times New Roman" w:cs="Times New Roman"/>
          <w:sz w:val="23"/>
          <w:szCs w:val="23"/>
        </w:rPr>
        <w:t>.2024 r. została w</w:t>
      </w:r>
      <w:r w:rsidRPr="00640090">
        <w:rPr>
          <w:rFonts w:ascii="Times New Roman" w:hAnsi="Times New Roman" w:cs="Times New Roman"/>
          <w:sz w:val="23"/>
          <w:szCs w:val="23"/>
        </w:rPr>
        <w:t xml:space="preserve">ydana decyzja Wojewody Łódzkiego </w:t>
      </w:r>
      <w:r w:rsidRPr="00640090">
        <w:rPr>
          <w:rFonts w:ascii="Times New Roman" w:hAnsi="Times New Roman" w:cs="Times New Roman"/>
          <w:sz w:val="23"/>
          <w:szCs w:val="23"/>
        </w:rPr>
        <w:t xml:space="preserve">Nr 145/24, o odmowie uchylenia ostatecznej decyzji Wojewody Łódzkiego </w:t>
      </w:r>
      <w:bookmarkStart w:id="2" w:name="__DdeLink__768_832431316"/>
      <w:r w:rsidRPr="00640090">
        <w:rPr>
          <w:rFonts w:ascii="Times New Roman" w:hAnsi="Times New Roman" w:cs="Times New Roman"/>
          <w:sz w:val="23"/>
          <w:szCs w:val="23"/>
        </w:rPr>
        <w:t>Nr 168/23 z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640090">
        <w:rPr>
          <w:rFonts w:ascii="Times New Roman" w:hAnsi="Times New Roman" w:cs="Times New Roman"/>
          <w:sz w:val="23"/>
          <w:szCs w:val="23"/>
        </w:rPr>
        <w:t>dnia 27.07.2023 r.</w:t>
      </w:r>
      <w:bookmarkEnd w:id="2"/>
      <w:r w:rsidRPr="00640090">
        <w:rPr>
          <w:rFonts w:ascii="Times New Roman" w:hAnsi="Times New Roman" w:cs="Times New Roman"/>
          <w:sz w:val="23"/>
          <w:szCs w:val="23"/>
        </w:rPr>
        <w:t xml:space="preserve">, udzielającej Inwestorowi - Zarządowi Województwa Łódzkiego, reprezentowanemu przez Dyrektora Zarządu Dróg Wojewódzkich w </w:t>
      </w:r>
      <w:r w:rsidRPr="00640090">
        <w:rPr>
          <w:rFonts w:ascii="Times New Roman" w:hAnsi="Times New Roman" w:cs="Times New Roman"/>
          <w:sz w:val="23"/>
          <w:szCs w:val="23"/>
        </w:rPr>
        <w:t>Łodzi, z siedzibą w Łodzi przy al. Piłsudskiego 12, zezwolenia na realizację inwestycji drogowej, polegającej na rozbudowie drogi wojewódzkiej Nr 486 klasy technicznej G od km 4+367,00 do km 4+694,15 w m. Ruda, od km 5+890,10 do km 12+725,00 w m. Wierzchla</w:t>
      </w:r>
      <w:r w:rsidRPr="00640090">
        <w:rPr>
          <w:rFonts w:ascii="Times New Roman" w:hAnsi="Times New Roman" w:cs="Times New Roman"/>
          <w:sz w:val="23"/>
          <w:szCs w:val="23"/>
        </w:rPr>
        <w:t>s i Kraszkowice i od km 13+873,40 do km 15+242,00 (z wyłączeniem odcinka od km 14+666,79 do km 14+764,58) w m. Krzeczów, w gminach Wieluń i Wierzchlas, powiat wieluński, sprostowanej postanowieniem Wojewody Łódzkiego Nr 161/23 z dnia 9.08.2023 r., którą Wo</w:t>
      </w:r>
      <w:r w:rsidRPr="00640090">
        <w:rPr>
          <w:rFonts w:ascii="Times New Roman" w:hAnsi="Times New Roman" w:cs="Times New Roman"/>
          <w:sz w:val="23"/>
          <w:szCs w:val="23"/>
        </w:rPr>
        <w:t>jewoda Łódzki decyzją Nr 12/24 z dnia 18.01.2024 r. wygasił w części.</w:t>
      </w:r>
    </w:p>
    <w:p w:rsidR="00CA77FF" w:rsidRPr="00640090" w:rsidRDefault="00A674D6" w:rsidP="00CA77FF">
      <w:pPr>
        <w:pStyle w:val="Tekstpodstawowywcity31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40090">
        <w:rPr>
          <w:rFonts w:ascii="Times New Roman" w:hAnsi="Times New Roman" w:cs="Times New Roman"/>
          <w:sz w:val="23"/>
          <w:szCs w:val="23"/>
        </w:rPr>
        <w:tab/>
        <w:t xml:space="preserve">Od decyzji stronom służy odwołanie do Ministra Rozwoju i Technologii w Warszawie za pośrednictwem Wojewody Łódzkiego, </w:t>
      </w:r>
      <w:r w:rsidRPr="00640090">
        <w:rPr>
          <w:rFonts w:ascii="Times New Roman" w:hAnsi="Times New Roman" w:cs="Times New Roman"/>
          <w:sz w:val="23"/>
          <w:szCs w:val="23"/>
          <w:u w:val="single"/>
        </w:rPr>
        <w:t>w terminie 14 dni od dnia skutecznego doręczenia</w:t>
      </w:r>
      <w:r w:rsidRPr="00640090">
        <w:rPr>
          <w:rFonts w:ascii="Times New Roman" w:hAnsi="Times New Roman" w:cs="Times New Roman"/>
          <w:sz w:val="23"/>
          <w:szCs w:val="23"/>
        </w:rPr>
        <w:t xml:space="preserve">. Doręczenie uważa </w:t>
      </w:r>
      <w:r w:rsidRPr="00640090">
        <w:rPr>
          <w:rFonts w:ascii="Times New Roman" w:hAnsi="Times New Roman" w:cs="Times New Roman"/>
          <w:sz w:val="23"/>
          <w:szCs w:val="23"/>
        </w:rPr>
        <w:t>się za dokonane po upływie 14 dni od dnia publicznego ogłoszenia. Te</w:t>
      </w:r>
      <w:r w:rsidRPr="00640090">
        <w:rPr>
          <w:rFonts w:ascii="Times New Roman" w:hAnsi="Times New Roman" w:cs="Times New Roman"/>
          <w:sz w:val="23"/>
          <w:szCs w:val="23"/>
        </w:rPr>
        <w:t>rmin publicznego ogłoszenia – 14.10.</w:t>
      </w:r>
      <w:r w:rsidRPr="00640090">
        <w:rPr>
          <w:rFonts w:ascii="Times New Roman" w:hAnsi="Times New Roman" w:cs="Times New Roman"/>
          <w:sz w:val="23"/>
          <w:szCs w:val="23"/>
        </w:rPr>
        <w:t xml:space="preserve">2024 r. </w:t>
      </w:r>
    </w:p>
    <w:p w:rsidR="00CA77FF" w:rsidRPr="00640090" w:rsidRDefault="00A674D6" w:rsidP="00CA77FF">
      <w:pPr>
        <w:pStyle w:val="Tekstpodstawowywcity31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40090">
        <w:rPr>
          <w:rFonts w:ascii="Times New Roman" w:hAnsi="Times New Roman" w:cs="Times New Roman"/>
          <w:sz w:val="23"/>
          <w:szCs w:val="23"/>
        </w:rPr>
        <w:tab/>
      </w:r>
      <w:r w:rsidRPr="00640090">
        <w:rPr>
          <w:rFonts w:ascii="Times New Roman" w:hAnsi="Times New Roman" w:cs="Times New Roman"/>
          <w:sz w:val="23"/>
          <w:szCs w:val="23"/>
        </w:rPr>
        <w:t>Przed upływem terminu</w:t>
      </w:r>
      <w:r w:rsidRPr="00640090">
        <w:rPr>
          <w:rFonts w:ascii="Times New Roman" w:hAnsi="Times New Roman" w:cs="Times New Roman"/>
          <w:sz w:val="23"/>
          <w:szCs w:val="23"/>
        </w:rPr>
        <w:t xml:space="preserve"> do wniesienia odwołania strona może zrzec się prawa do wniesienia odwołania wobec organu administracji architektoniczno-budowlanej, który wydał decyzję. Z dniem doręczenia organowi administracji publicznej oświadczenia o zrzeczeniu się prawa do wniesienia</w:t>
      </w:r>
      <w:r w:rsidRPr="00640090">
        <w:rPr>
          <w:rFonts w:ascii="Times New Roman" w:hAnsi="Times New Roman" w:cs="Times New Roman"/>
          <w:sz w:val="23"/>
          <w:szCs w:val="23"/>
        </w:rPr>
        <w:t xml:space="preserve"> odwołania przez ostatnią ze stron postępowania, decyzja staje się ostateczna i prawomocna. </w:t>
      </w:r>
    </w:p>
    <w:p w:rsidR="00801663" w:rsidRPr="00640090" w:rsidRDefault="00A674D6" w:rsidP="00CA77FF">
      <w:pPr>
        <w:pStyle w:val="Tekstpodstawowywcity31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40090">
        <w:rPr>
          <w:rFonts w:ascii="Times New Roman" w:hAnsi="Times New Roman" w:cs="Times New Roman"/>
          <w:sz w:val="23"/>
          <w:szCs w:val="23"/>
        </w:rPr>
        <w:tab/>
        <w:t xml:space="preserve">Z treścią </w:t>
      </w:r>
      <w:r>
        <w:rPr>
          <w:rFonts w:ascii="Times New Roman" w:hAnsi="Times New Roman" w:cs="Times New Roman"/>
          <w:sz w:val="23"/>
          <w:szCs w:val="23"/>
        </w:rPr>
        <w:t xml:space="preserve">ww. </w:t>
      </w:r>
      <w:r w:rsidRPr="00640090">
        <w:rPr>
          <w:rFonts w:ascii="Times New Roman" w:hAnsi="Times New Roman" w:cs="Times New Roman"/>
          <w:sz w:val="23"/>
          <w:szCs w:val="23"/>
        </w:rPr>
        <w:t xml:space="preserve">decyzji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640090">
        <w:rPr>
          <w:rFonts w:ascii="Times New Roman" w:hAnsi="Times New Roman" w:cs="Times New Roman"/>
          <w:sz w:val="23"/>
          <w:szCs w:val="23"/>
        </w:rPr>
        <w:t xml:space="preserve"> dokumentacją sprawy, można zapoznać się w Wydziale Gospodarki Przestrzennej i Budownictwa Łódzkiego Urzędu Wojewódzkiego w Łodzi, ul. Piot</w:t>
      </w:r>
      <w:r w:rsidRPr="00640090">
        <w:rPr>
          <w:rFonts w:ascii="Times New Roman" w:hAnsi="Times New Roman" w:cs="Times New Roman"/>
          <w:sz w:val="23"/>
          <w:szCs w:val="23"/>
        </w:rPr>
        <w:t>rkowska 104, po wcześniejszym telefonicznym umówieniu terminu wizyty (tel. 42 664</w:t>
      </w:r>
      <w:r w:rsidRPr="00640090">
        <w:rPr>
          <w:rFonts w:ascii="Times New Roman" w:hAnsi="Times New Roman" w:cs="Times New Roman"/>
          <w:sz w:val="23"/>
          <w:szCs w:val="23"/>
        </w:rPr>
        <w:noBreakHyphen/>
        <w:t>14</w:t>
      </w:r>
      <w:r w:rsidRPr="00640090">
        <w:rPr>
          <w:rFonts w:ascii="Times New Roman" w:hAnsi="Times New Roman" w:cs="Times New Roman"/>
          <w:sz w:val="23"/>
          <w:szCs w:val="23"/>
        </w:rPr>
        <w:noBreakHyphen/>
        <w:t xml:space="preserve">98). Ponadto treść decyzji jest udostępniona na okres 14 dni na stronie BIP ŁUW pod adresem </w:t>
      </w:r>
      <w:hyperlink r:id="rId7" w:history="1">
        <w:r w:rsidRPr="00640090">
          <w:rPr>
            <w:rFonts w:ascii="Times New Roman" w:hAnsi="Times New Roman" w:cs="Times New Roman"/>
            <w:sz w:val="23"/>
            <w:szCs w:val="23"/>
          </w:rPr>
          <w:t>h</w:t>
        </w:r>
        <w:r w:rsidRPr="00640090">
          <w:rPr>
            <w:rFonts w:ascii="Times New Roman" w:hAnsi="Times New Roman" w:cs="Times New Roman"/>
            <w:sz w:val="23"/>
            <w:szCs w:val="23"/>
          </w:rPr>
          <w:t>ttp://www.gov.pl/web/uw-lodzki/wykaz-decyzji-wojewody-lodzkiego</w:t>
        </w:r>
      </w:hyperlink>
      <w:r w:rsidRPr="0064009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C684F" w:rsidRDefault="00A674D6" w:rsidP="00CA77FF">
      <w:pPr>
        <w:pStyle w:val="Tekstpodstawowywcity31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40090">
        <w:rPr>
          <w:rFonts w:ascii="Times New Roman" w:hAnsi="Times New Roman" w:cs="Times New Roman"/>
          <w:sz w:val="23"/>
          <w:szCs w:val="23"/>
        </w:rPr>
        <w:t xml:space="preserve">Dzień udostępnienia treści decyzji </w:t>
      </w:r>
      <w:r w:rsidRPr="00640090">
        <w:rPr>
          <w:rFonts w:ascii="Times New Roman" w:hAnsi="Times New Roman" w:cs="Times New Roman"/>
          <w:sz w:val="23"/>
          <w:szCs w:val="23"/>
        </w:rPr>
        <w:t>– 14.10</w:t>
      </w:r>
      <w:r w:rsidRPr="00640090">
        <w:rPr>
          <w:rFonts w:ascii="Times New Roman" w:hAnsi="Times New Roman" w:cs="Times New Roman"/>
          <w:sz w:val="23"/>
          <w:szCs w:val="23"/>
        </w:rPr>
        <w:t>.2024 r.</w:t>
      </w:r>
    </w:p>
    <w:p w:rsidR="00527DB6" w:rsidRPr="00640090" w:rsidRDefault="00A674D6" w:rsidP="00CA77FF">
      <w:pPr>
        <w:pStyle w:val="Tekstpodstawowywcity31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800D2" w:rsidRPr="00A639EC" w:rsidRDefault="00A674D6" w:rsidP="00D800D2">
      <w:pPr>
        <w:snapToGrid w:val="0"/>
        <w:ind w:left="4932"/>
        <w:jc w:val="center"/>
        <w:rPr>
          <w:sz w:val="23"/>
          <w:szCs w:val="23"/>
        </w:rPr>
      </w:pPr>
      <w:r w:rsidRPr="00A639EC">
        <w:rPr>
          <w:b/>
          <w:bCs/>
          <w:color w:val="000000"/>
          <w:sz w:val="23"/>
          <w:szCs w:val="23"/>
          <w:lang w:eastAsia="pl-PL"/>
        </w:rPr>
        <w:t>Z up. WOJEWODY ŁÓDZKIEGO</w:t>
      </w:r>
      <w:r w:rsidRPr="00A639EC">
        <w:rPr>
          <w:b/>
          <w:bCs/>
          <w:color w:val="000000"/>
          <w:sz w:val="23"/>
          <w:szCs w:val="23"/>
          <w:lang w:eastAsia="pl-PL"/>
        </w:rPr>
        <w:br/>
      </w:r>
      <w:r w:rsidRPr="00A639EC">
        <w:rPr>
          <w:b/>
          <w:bCs/>
          <w:color w:val="000000"/>
          <w:sz w:val="23"/>
          <w:szCs w:val="23"/>
          <w:lang w:eastAsia="pl-PL"/>
        </w:rPr>
        <w:br/>
      </w:r>
      <w:bookmarkStart w:id="3" w:name="ezdPracownikNazwa"/>
      <w:r w:rsidRPr="00A639EC">
        <w:rPr>
          <w:b/>
          <w:bCs/>
          <w:i/>
          <w:iCs/>
          <w:color w:val="000000"/>
          <w:sz w:val="23"/>
          <w:szCs w:val="23"/>
          <w:lang w:eastAsia="pl-PL"/>
        </w:rPr>
        <w:t>Magdalena Nurczyńska</w:t>
      </w:r>
      <w:bookmarkEnd w:id="3"/>
    </w:p>
    <w:p w:rsidR="00D800D2" w:rsidRPr="00A639EC" w:rsidRDefault="00A674D6" w:rsidP="00D800D2">
      <w:pPr>
        <w:snapToGrid w:val="0"/>
        <w:ind w:left="4932"/>
        <w:jc w:val="center"/>
        <w:rPr>
          <w:sz w:val="23"/>
          <w:szCs w:val="23"/>
        </w:rPr>
      </w:pPr>
      <w:bookmarkStart w:id="4" w:name="ezdPracownikAtrybut2"/>
      <w:r w:rsidRPr="00A639EC">
        <w:rPr>
          <w:b/>
          <w:bCs/>
          <w:iCs/>
          <w:color w:val="000000"/>
          <w:sz w:val="23"/>
          <w:szCs w:val="23"/>
          <w:lang w:eastAsia="pl-PL"/>
        </w:rPr>
        <w:t>Kierownik</w:t>
      </w:r>
      <w:bookmarkEnd w:id="4"/>
      <w:r w:rsidRPr="00A639EC">
        <w:rPr>
          <w:b/>
          <w:bCs/>
          <w:iCs/>
          <w:color w:val="000000"/>
          <w:sz w:val="23"/>
          <w:szCs w:val="23"/>
          <w:lang w:eastAsia="pl-PL"/>
        </w:rPr>
        <w:br/>
        <w:t>Oddziału administracji</w:t>
      </w:r>
      <w:r w:rsidRPr="00A639EC">
        <w:rPr>
          <w:b/>
          <w:bCs/>
          <w:iCs/>
          <w:color w:val="000000"/>
          <w:sz w:val="23"/>
          <w:szCs w:val="23"/>
          <w:lang w:eastAsia="pl-PL"/>
        </w:rPr>
        <w:br/>
        <w:t>architektoniczno-budowlanej</w:t>
      </w:r>
      <w:r w:rsidRPr="00A639EC">
        <w:rPr>
          <w:b/>
          <w:bCs/>
          <w:iCs/>
          <w:color w:val="000000"/>
          <w:sz w:val="23"/>
          <w:szCs w:val="23"/>
          <w:lang w:eastAsia="pl-PL"/>
        </w:rPr>
        <w:br/>
        <w:t>w Wydziale Gospodarki Przes</w:t>
      </w:r>
      <w:r w:rsidRPr="00A639EC">
        <w:rPr>
          <w:b/>
          <w:bCs/>
          <w:iCs/>
          <w:color w:val="000000"/>
          <w:sz w:val="23"/>
          <w:szCs w:val="23"/>
          <w:lang w:eastAsia="pl-PL"/>
        </w:rPr>
        <w:t>trzennej i Budownictwa</w:t>
      </w:r>
    </w:p>
    <w:p w:rsidR="00D800D2" w:rsidRPr="00A639EC" w:rsidRDefault="00A674D6" w:rsidP="00D800D2">
      <w:pPr>
        <w:snapToGrid w:val="0"/>
        <w:ind w:left="4965"/>
        <w:jc w:val="center"/>
        <w:rPr>
          <w:sz w:val="23"/>
          <w:szCs w:val="23"/>
        </w:rPr>
      </w:pPr>
      <w:bookmarkStart w:id="5" w:name="ezdPracownikWydzialAtrybut3"/>
      <w:r w:rsidRPr="00A639EC">
        <w:rPr>
          <w:sz w:val="23"/>
          <w:szCs w:val="23"/>
        </w:rPr>
        <w:t>(podpisano elektronicznie)</w:t>
      </w:r>
      <w:bookmarkEnd w:id="5"/>
    </w:p>
    <w:p w:rsidR="00AC684F" w:rsidRPr="00CA77FF" w:rsidRDefault="00A674D6" w:rsidP="00CA77FF">
      <w:pPr>
        <w:suppressAutoHyphens w:val="0"/>
        <w:jc w:val="both"/>
        <w:rPr>
          <w:sz w:val="23"/>
          <w:szCs w:val="23"/>
        </w:rPr>
      </w:pPr>
    </w:p>
    <w:sectPr w:rsidR="00AC684F" w:rsidRPr="00CA77FF" w:rsidSect="00CA77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D6" w:rsidRDefault="00A674D6">
      <w:r>
        <w:separator/>
      </w:r>
    </w:p>
  </w:endnote>
  <w:endnote w:type="continuationSeparator" w:id="0">
    <w:p w:rsidR="00A674D6" w:rsidRDefault="00A6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4F" w:rsidRDefault="00A674D6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4F" w:rsidRDefault="00A674D6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AC684F" w:rsidRDefault="00A674D6">
    <w:pPr>
      <w:pStyle w:val="Stopka1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AC684F" w:rsidRDefault="00A674D6">
    <w:pPr>
      <w:pStyle w:val="Stopka1"/>
      <w:jc w:val="center"/>
    </w:pPr>
    <w:hyperlink r:id="rId1" w:history="1">
      <w:r>
        <w:rPr>
          <w:rStyle w:val="Hipercze1"/>
          <w:sz w:val="16"/>
          <w:szCs w:val="16"/>
        </w:rPr>
        <w:t>https://www.gov.pl/web/uw-lodzki</w:t>
      </w:r>
    </w:hyperlink>
  </w:p>
  <w:p w:rsidR="00AC684F" w:rsidRDefault="00A674D6">
    <w:pPr>
      <w:pStyle w:val="Stopka1"/>
      <w:jc w:val="center"/>
    </w:pPr>
    <w:r>
      <w:rPr>
        <w:sz w:val="14"/>
      </w:rPr>
      <w:t>Administratorem danych osobowych jest Woje</w:t>
    </w:r>
    <w:r>
      <w:rPr>
        <w:sz w:val="14"/>
      </w:rPr>
      <w:t xml:space="preserve">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1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D6" w:rsidRDefault="00A674D6">
      <w:r>
        <w:separator/>
      </w:r>
    </w:p>
  </w:footnote>
  <w:footnote w:type="continuationSeparator" w:id="0">
    <w:p w:rsidR="00A674D6" w:rsidRDefault="00A67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4F" w:rsidRDefault="00A674D6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4F" w:rsidRDefault="00A674D6" w:rsidP="00CA77FF">
    <w:pPr>
      <w:ind w:right="5235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D959"/>
    <w:multiLevelType w:val="hybridMultilevel"/>
    <w:tmpl w:val="00000000"/>
    <w:lvl w:ilvl="0" w:tplc="99748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403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E0F16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D8E26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9FE7AC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09078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1A2B95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0B89ED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DF48CD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8AE58C"/>
    <w:multiLevelType w:val="hybridMultilevel"/>
    <w:tmpl w:val="00000000"/>
    <w:lvl w:ilvl="0" w:tplc="487A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099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428E2D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68E336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EDCFB2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C8A279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364168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E4A746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2F40BC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982818"/>
    <w:multiLevelType w:val="hybridMultilevel"/>
    <w:tmpl w:val="00000000"/>
    <w:lvl w:ilvl="0" w:tplc="37F03A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84E7A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4C01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E9C7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BC41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A249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BEE1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8022F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35EA3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8309923"/>
    <w:multiLevelType w:val="hybridMultilevel"/>
    <w:tmpl w:val="00000000"/>
    <w:lvl w:ilvl="0" w:tplc="A1F236A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744E14E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BDC1F5A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6EED4CC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CB4134C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DE09F6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C2BA3A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402F4F4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0328F76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369DB9"/>
    <w:multiLevelType w:val="hybridMultilevel"/>
    <w:tmpl w:val="00000000"/>
    <w:lvl w:ilvl="0" w:tplc="396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4E77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BA451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7142D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816CDB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6948FB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50215B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302987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8B4704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FF"/>
    <w:rsid w:val="003177FF"/>
    <w:rsid w:val="00A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DFA22-1D26-4E4B-958B-D4F5D596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pl/web/uw-lodzki/wykaz-decyzji-wojewody-lodz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Agnieszka Rosiak (arosiak)</dc:creator>
  <cp:lastModifiedBy>Agnieszka Rosiak (arosiak)</cp:lastModifiedBy>
  <cp:revision>2</cp:revision>
  <cp:lastPrinted>2024-02-06T13:14:00Z</cp:lastPrinted>
  <dcterms:created xsi:type="dcterms:W3CDTF">2024-10-09T07:33:00Z</dcterms:created>
  <dcterms:modified xsi:type="dcterms:W3CDTF">2024-10-09T07:33:00Z</dcterms:modified>
</cp:coreProperties>
</file>