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55" w:rsidRDefault="00287DAF" w:rsidP="009A2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                   ……………………….                   ………………………..</w:t>
      </w:r>
    </w:p>
    <w:p w:rsidR="00287DAF" w:rsidRPr="00F65028" w:rsidRDefault="00287DAF" w:rsidP="009A20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Imię i nazwisko                </w:t>
      </w:r>
      <w:r w:rsidR="00ED6AD5">
        <w:rPr>
          <w:rFonts w:ascii="Times New Roman" w:hAnsi="Times New Roman"/>
          <w:sz w:val="24"/>
          <w:szCs w:val="24"/>
        </w:rPr>
        <w:t xml:space="preserve">                   Jednostka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D6AD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Data</w:t>
      </w:r>
    </w:p>
    <w:p w:rsidR="00287DAF" w:rsidRDefault="004C6755" w:rsidP="00A10E4A">
      <w:pPr>
        <w:jc w:val="center"/>
        <w:rPr>
          <w:rFonts w:ascii="Times New Roman" w:hAnsi="Times New Roman"/>
          <w:sz w:val="40"/>
          <w:szCs w:val="40"/>
        </w:rPr>
      </w:pPr>
      <w:r w:rsidRPr="00F65028">
        <w:rPr>
          <w:rFonts w:ascii="Times New Roman" w:hAnsi="Times New Roman"/>
          <w:sz w:val="40"/>
          <w:szCs w:val="40"/>
        </w:rPr>
        <w:t xml:space="preserve"> </w:t>
      </w:r>
    </w:p>
    <w:p w:rsidR="004C6755" w:rsidRPr="00F65028" w:rsidRDefault="006A0765" w:rsidP="00A10E4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Test - UKF</w:t>
      </w:r>
    </w:p>
    <w:p w:rsidR="004C6755" w:rsidRPr="00F65028" w:rsidRDefault="004C6755" w:rsidP="008A31B4">
      <w:pPr>
        <w:spacing w:after="0"/>
        <w:rPr>
          <w:rFonts w:ascii="Times New Roman" w:hAnsi="Times New Roman"/>
          <w:sz w:val="24"/>
          <w:szCs w:val="24"/>
        </w:rPr>
      </w:pP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1.</w:t>
      </w:r>
      <w:r w:rsidR="0057473A" w:rsidRPr="004050D6">
        <w:rPr>
          <w:rFonts w:ascii="Times New Roman" w:hAnsi="Times New Roman"/>
          <w:sz w:val="24"/>
          <w:szCs w:val="24"/>
        </w:rPr>
        <w:t xml:space="preserve"> </w:t>
      </w:r>
      <w:r w:rsidRPr="004050D6">
        <w:rPr>
          <w:rFonts w:ascii="Times New Roman" w:hAnsi="Times New Roman"/>
          <w:sz w:val="24"/>
          <w:szCs w:val="24"/>
        </w:rPr>
        <w:t>Korespondencji radiowej nie przekażemy: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radiotelefonem przenośnym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 xml:space="preserve">b) terminalem statusów 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radiotelefonem bazowym</w:t>
      </w:r>
    </w:p>
    <w:p w:rsidR="004C6755" w:rsidRPr="004050D6" w:rsidRDefault="004C6755">
      <w:pPr>
        <w:rPr>
          <w:rFonts w:ascii="Times New Roman" w:hAnsi="Times New Roman"/>
          <w:sz w:val="24"/>
          <w:szCs w:val="24"/>
        </w:rPr>
      </w:pP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2. Komunikat adresowany do wszystkich abonentów pracujących w danej sieci poprzedzony</w:t>
      </w:r>
    </w:p>
    <w:p w:rsidR="004C6755" w:rsidRPr="004050D6" w:rsidRDefault="004C6755" w:rsidP="00DA2F44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jest wywołaniem: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OMEGA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RATUNEK</w:t>
      </w: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GRANIT</w:t>
      </w:r>
    </w:p>
    <w:p w:rsidR="004C6755" w:rsidRPr="004050D6" w:rsidRDefault="004C6755" w:rsidP="00E5608B">
      <w:pPr>
        <w:rPr>
          <w:rFonts w:ascii="Times New Roman" w:hAnsi="Times New Roman"/>
          <w:sz w:val="24"/>
          <w:szCs w:val="24"/>
        </w:rPr>
      </w:pPr>
    </w:p>
    <w:p w:rsidR="004C6755" w:rsidRPr="004050D6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3. Radiotelefony dzielimy na:</w:t>
      </w:r>
    </w:p>
    <w:p w:rsidR="004C6755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s</w:t>
      </w:r>
      <w:r w:rsidR="004C6755" w:rsidRPr="004050D6">
        <w:rPr>
          <w:rFonts w:ascii="Times New Roman" w:hAnsi="Times New Roman"/>
          <w:sz w:val="24"/>
          <w:szCs w:val="24"/>
        </w:rPr>
        <w:t>tacjonarne, mobilne i prze</w:t>
      </w:r>
      <w:r w:rsidRPr="004050D6">
        <w:rPr>
          <w:rFonts w:ascii="Times New Roman" w:hAnsi="Times New Roman"/>
          <w:sz w:val="24"/>
          <w:szCs w:val="24"/>
        </w:rPr>
        <w:t>nośne</w:t>
      </w:r>
    </w:p>
    <w:p w:rsidR="004C6755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s</w:t>
      </w:r>
      <w:r w:rsidR="004C6755" w:rsidRPr="004050D6">
        <w:rPr>
          <w:rFonts w:ascii="Times New Roman" w:hAnsi="Times New Roman"/>
          <w:sz w:val="24"/>
          <w:szCs w:val="24"/>
        </w:rPr>
        <w:t>tacjonarne, przewoźne i przenośne</w:t>
      </w:r>
    </w:p>
    <w:p w:rsidR="004C6755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s</w:t>
      </w:r>
      <w:r w:rsidR="004C6755" w:rsidRPr="004050D6">
        <w:rPr>
          <w:rFonts w:ascii="Times New Roman" w:hAnsi="Times New Roman"/>
          <w:sz w:val="24"/>
          <w:szCs w:val="24"/>
        </w:rPr>
        <w:t>tałe, przewoźne i doręczne</w:t>
      </w:r>
    </w:p>
    <w:p w:rsidR="00B71A24" w:rsidRPr="004050D6" w:rsidRDefault="00B71A24" w:rsidP="00E5608B">
      <w:pPr>
        <w:rPr>
          <w:rFonts w:ascii="Times New Roman" w:hAnsi="Times New Roman"/>
          <w:sz w:val="24"/>
          <w:szCs w:val="24"/>
        </w:rPr>
      </w:pPr>
    </w:p>
    <w:p w:rsidR="00B71A24" w:rsidRPr="004050D6" w:rsidRDefault="00B71A24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4. Kryptonim „Reduta” oznacza:</w:t>
      </w:r>
    </w:p>
    <w:p w:rsidR="00B71A24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o</w:t>
      </w:r>
      <w:r w:rsidR="00B71A24" w:rsidRPr="004050D6">
        <w:rPr>
          <w:rFonts w:ascii="Times New Roman" w:hAnsi="Times New Roman"/>
          <w:sz w:val="24"/>
          <w:szCs w:val="24"/>
        </w:rPr>
        <w:t>dcinek bojowy działa</w:t>
      </w:r>
      <w:r w:rsidRPr="004050D6">
        <w:rPr>
          <w:rFonts w:ascii="Times New Roman" w:hAnsi="Times New Roman"/>
          <w:sz w:val="24"/>
          <w:szCs w:val="24"/>
        </w:rPr>
        <w:t>jący w natarciu na front pożaru</w:t>
      </w:r>
    </w:p>
    <w:p w:rsidR="00B71A24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punkt przyjęcia sił i środków</w:t>
      </w:r>
    </w:p>
    <w:p w:rsidR="00B71A24" w:rsidRPr="004050D6" w:rsidRDefault="0088034E" w:rsidP="008A31B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p</w:t>
      </w:r>
      <w:r w:rsidR="00B71A24" w:rsidRPr="004050D6">
        <w:rPr>
          <w:rFonts w:ascii="Times New Roman" w:hAnsi="Times New Roman"/>
          <w:sz w:val="24"/>
          <w:szCs w:val="24"/>
        </w:rPr>
        <w:t xml:space="preserve">unk pomocy </w:t>
      </w:r>
      <w:r w:rsidRPr="004050D6">
        <w:rPr>
          <w:rFonts w:ascii="Times New Roman" w:hAnsi="Times New Roman"/>
          <w:sz w:val="24"/>
          <w:szCs w:val="24"/>
        </w:rPr>
        <w:t>medycznej</w:t>
      </w:r>
    </w:p>
    <w:p w:rsidR="00B71A24" w:rsidRPr="004050D6" w:rsidRDefault="00B71A24" w:rsidP="00E5608B">
      <w:pPr>
        <w:rPr>
          <w:rFonts w:ascii="Times New Roman" w:hAnsi="Times New Roman"/>
          <w:sz w:val="24"/>
          <w:szCs w:val="24"/>
        </w:rPr>
      </w:pPr>
    </w:p>
    <w:p w:rsidR="004C6755" w:rsidRPr="004050D6" w:rsidRDefault="00B07283" w:rsidP="00DA2F44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5</w:t>
      </w:r>
      <w:r w:rsidR="004C6755" w:rsidRPr="004050D6">
        <w:rPr>
          <w:rFonts w:ascii="Times New Roman" w:hAnsi="Times New Roman"/>
          <w:sz w:val="24"/>
          <w:szCs w:val="24"/>
        </w:rPr>
        <w:t>. Sposób pracy, przy którym nadawanie i odbiór są umożliwione jednocześnie w obu</w:t>
      </w:r>
      <w:r w:rsidR="008A31B4" w:rsidRPr="004050D6">
        <w:rPr>
          <w:rFonts w:ascii="Times New Roman" w:hAnsi="Times New Roman"/>
          <w:sz w:val="24"/>
          <w:szCs w:val="24"/>
        </w:rPr>
        <w:t xml:space="preserve"> </w:t>
      </w:r>
      <w:r w:rsidR="004C6755" w:rsidRPr="004050D6">
        <w:rPr>
          <w:rFonts w:ascii="Times New Roman" w:hAnsi="Times New Roman"/>
          <w:sz w:val="24"/>
          <w:szCs w:val="24"/>
        </w:rPr>
        <w:t>kierunkach łącza telekomunikacyjnego przy wykorzystaniu dwóch częstotliwości –</w:t>
      </w:r>
      <w:r w:rsidR="008A31B4" w:rsidRPr="004050D6">
        <w:rPr>
          <w:rFonts w:ascii="Times New Roman" w:hAnsi="Times New Roman"/>
          <w:sz w:val="24"/>
          <w:szCs w:val="24"/>
        </w:rPr>
        <w:t xml:space="preserve"> </w:t>
      </w:r>
      <w:r w:rsidR="004C6755" w:rsidRPr="004050D6">
        <w:rPr>
          <w:rFonts w:ascii="Times New Roman" w:hAnsi="Times New Roman"/>
          <w:sz w:val="24"/>
          <w:szCs w:val="24"/>
        </w:rPr>
        <w:t>dotyczy systemu pracy radiotelefonicznej:</w:t>
      </w:r>
    </w:p>
    <w:p w:rsidR="004C6755" w:rsidRPr="00ED6AD5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D6AD5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spellStart"/>
      <w:r w:rsidRPr="00ED6AD5">
        <w:rPr>
          <w:rFonts w:ascii="Times New Roman" w:hAnsi="Times New Roman"/>
          <w:sz w:val="24"/>
          <w:szCs w:val="24"/>
          <w:lang w:val="en-US"/>
        </w:rPr>
        <w:t>simpleks</w:t>
      </w:r>
      <w:proofErr w:type="spellEnd"/>
    </w:p>
    <w:p w:rsidR="004C6755" w:rsidRPr="00ED6AD5" w:rsidRDefault="004C6755" w:rsidP="008A31B4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D6AD5"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spellStart"/>
      <w:r w:rsidRPr="00ED6AD5">
        <w:rPr>
          <w:rFonts w:ascii="Times New Roman" w:hAnsi="Times New Roman"/>
          <w:sz w:val="24"/>
          <w:szCs w:val="24"/>
          <w:lang w:val="en-US"/>
        </w:rPr>
        <w:t>dupleks</w:t>
      </w:r>
      <w:proofErr w:type="spellEnd"/>
    </w:p>
    <w:p w:rsidR="00627A33" w:rsidRPr="00ED6AD5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D6AD5">
        <w:rPr>
          <w:rFonts w:ascii="Times New Roman" w:hAnsi="Times New Roman"/>
          <w:sz w:val="24"/>
          <w:szCs w:val="24"/>
          <w:lang w:val="en-US"/>
        </w:rPr>
        <w:t xml:space="preserve">c) </w:t>
      </w:r>
      <w:proofErr w:type="spellStart"/>
      <w:r w:rsidRPr="00ED6AD5">
        <w:rPr>
          <w:rFonts w:ascii="Times New Roman" w:hAnsi="Times New Roman"/>
          <w:sz w:val="24"/>
          <w:szCs w:val="24"/>
          <w:lang w:val="en-US"/>
        </w:rPr>
        <w:t>semidupleks</w:t>
      </w:r>
      <w:proofErr w:type="spellEnd"/>
    </w:p>
    <w:p w:rsidR="004C6755" w:rsidRPr="004050D6" w:rsidRDefault="00B07283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lastRenderedPageBreak/>
        <w:t>6</w:t>
      </w:r>
      <w:r w:rsidR="004C6755" w:rsidRPr="004050D6">
        <w:rPr>
          <w:rFonts w:ascii="Times New Roman" w:hAnsi="Times New Roman"/>
          <w:sz w:val="24"/>
          <w:szCs w:val="24"/>
        </w:rPr>
        <w:t>. Radiotelefonu przenośnego nie wolno: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trzymać za antenę, może to spowo</w:t>
      </w:r>
      <w:r w:rsidR="00627A33" w:rsidRPr="004050D6">
        <w:rPr>
          <w:rFonts w:ascii="Times New Roman" w:hAnsi="Times New Roman"/>
          <w:sz w:val="24"/>
          <w:szCs w:val="24"/>
        </w:rPr>
        <w:t>dować uszkodzenie radiotelefonu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używać radiote</w:t>
      </w:r>
      <w:r w:rsidR="00627A33" w:rsidRPr="004050D6">
        <w:rPr>
          <w:rFonts w:ascii="Times New Roman" w:hAnsi="Times New Roman"/>
          <w:sz w:val="24"/>
          <w:szCs w:val="24"/>
        </w:rPr>
        <w:t>lefonu w rękawicach specjalnych</w:t>
      </w:r>
    </w:p>
    <w:p w:rsidR="004C6755" w:rsidRPr="004050D6" w:rsidRDefault="00627A33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demontować zaczep do paska</w:t>
      </w:r>
    </w:p>
    <w:p w:rsidR="004C6755" w:rsidRPr="004050D6" w:rsidRDefault="004C6755" w:rsidP="00E5608B">
      <w:pPr>
        <w:rPr>
          <w:rFonts w:ascii="Times New Roman" w:hAnsi="Times New Roman"/>
          <w:sz w:val="24"/>
          <w:szCs w:val="24"/>
        </w:rPr>
      </w:pPr>
    </w:p>
    <w:p w:rsidR="004C6755" w:rsidRPr="004050D6" w:rsidRDefault="00B07283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7</w:t>
      </w:r>
      <w:r w:rsidR="004C6755" w:rsidRPr="004050D6">
        <w:rPr>
          <w:rFonts w:ascii="Times New Roman" w:hAnsi="Times New Roman"/>
          <w:sz w:val="24"/>
          <w:szCs w:val="24"/>
        </w:rPr>
        <w:t>. Poprawny sposób nawiązania łączności w sieciach radiowych PSP, to użycie zwrotu: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KONIN 998 ZGŁOŚ SIĘ DLA PF 362-10 ODBIÓR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KONIN 998 TU PF 362-10 ODBIÓR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KONIN 998 ZGŁOŚ SIĘ - TU PF 361-10 ODBIÓR</w:t>
      </w:r>
    </w:p>
    <w:p w:rsidR="004C6755" w:rsidRPr="004050D6" w:rsidRDefault="004C6755" w:rsidP="00E5608B">
      <w:pPr>
        <w:rPr>
          <w:rFonts w:ascii="Times New Roman" w:hAnsi="Times New Roman"/>
          <w:sz w:val="24"/>
          <w:szCs w:val="24"/>
        </w:rPr>
      </w:pPr>
    </w:p>
    <w:p w:rsidR="004C6755" w:rsidRPr="004050D6" w:rsidRDefault="00627A33" w:rsidP="006C3E84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8</w:t>
      </w:r>
      <w:r w:rsidR="004C6755" w:rsidRPr="004050D6">
        <w:rPr>
          <w:rFonts w:ascii="Times New Roman" w:hAnsi="Times New Roman"/>
          <w:sz w:val="24"/>
          <w:szCs w:val="24"/>
        </w:rPr>
        <w:t>. Podczas prowadzenia łączności radiowej podczas akcji ratowniczo – gaśniczej, należy podać informację o:</w:t>
      </w:r>
    </w:p>
    <w:p w:rsidR="004C6755" w:rsidRPr="004050D6" w:rsidRDefault="004C6755" w:rsidP="006C3E84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wyjeździe do zdarzenia, przybyciu  na miejsce zdarzenia, rozpoznaniu, zakończen</w:t>
      </w:r>
      <w:r w:rsidR="008A31B4" w:rsidRPr="004050D6">
        <w:rPr>
          <w:rFonts w:ascii="Times New Roman" w:hAnsi="Times New Roman"/>
          <w:sz w:val="24"/>
          <w:szCs w:val="24"/>
        </w:rPr>
        <w:t>iu zdarzenia i powrocie do bazy</w:t>
      </w:r>
    </w:p>
    <w:p w:rsidR="004C6755" w:rsidRPr="004050D6" w:rsidRDefault="004C6755" w:rsidP="006C3E84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zgłoszeniu wyjazdu do zdarzenia, informacji w czasie dojazdu (np. o konieczności postoju przed zamkniętym przejazdem kolejowym), pr</w:t>
      </w:r>
      <w:r w:rsidR="008A31B4" w:rsidRPr="004050D6">
        <w:rPr>
          <w:rFonts w:ascii="Times New Roman" w:hAnsi="Times New Roman"/>
          <w:sz w:val="24"/>
          <w:szCs w:val="24"/>
        </w:rPr>
        <w:t>zybyciu na miejsce zdarzenia, o </w:t>
      </w:r>
      <w:r w:rsidRPr="004050D6">
        <w:rPr>
          <w:rFonts w:ascii="Times New Roman" w:hAnsi="Times New Roman"/>
          <w:sz w:val="24"/>
          <w:szCs w:val="24"/>
        </w:rPr>
        <w:t>przeprowadzeniu rozpoznania, sytuacji podczas trwan</w:t>
      </w:r>
      <w:r w:rsidR="008A31B4" w:rsidRPr="004050D6">
        <w:rPr>
          <w:rFonts w:ascii="Times New Roman" w:hAnsi="Times New Roman"/>
          <w:sz w:val="24"/>
          <w:szCs w:val="24"/>
        </w:rPr>
        <w:t>ia akcji (np. o tym, czy Siły i </w:t>
      </w:r>
      <w:r w:rsidRPr="004050D6">
        <w:rPr>
          <w:rFonts w:ascii="Times New Roman" w:hAnsi="Times New Roman"/>
          <w:sz w:val="24"/>
          <w:szCs w:val="24"/>
        </w:rPr>
        <w:t xml:space="preserve">Środki są wystarczające), zgłoszeniu lokalizacji zdarzenia (np. pożar </w:t>
      </w:r>
      <w:r w:rsidR="00627A33" w:rsidRPr="004050D6">
        <w:rPr>
          <w:rFonts w:ascii="Times New Roman" w:hAnsi="Times New Roman"/>
          <w:sz w:val="24"/>
          <w:szCs w:val="24"/>
        </w:rPr>
        <w:t>już się nie rozprzestrzenia), o </w:t>
      </w:r>
      <w:r w:rsidRPr="004050D6">
        <w:rPr>
          <w:rFonts w:ascii="Times New Roman" w:hAnsi="Times New Roman"/>
          <w:sz w:val="24"/>
          <w:szCs w:val="24"/>
        </w:rPr>
        <w:t>zakończeniu a</w:t>
      </w:r>
      <w:r w:rsidR="008A31B4" w:rsidRPr="004050D6">
        <w:rPr>
          <w:rFonts w:ascii="Times New Roman" w:hAnsi="Times New Roman"/>
          <w:sz w:val="24"/>
          <w:szCs w:val="24"/>
        </w:rPr>
        <w:t>kcji i powrocie zastępu do bazy</w:t>
      </w:r>
    </w:p>
    <w:p w:rsidR="004C6755" w:rsidRPr="004050D6" w:rsidRDefault="004C6755" w:rsidP="00627A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korespondencja radiowa jak w podpunkcie b) lecz bez z</w:t>
      </w:r>
      <w:r w:rsidR="008A31B4" w:rsidRPr="004050D6">
        <w:rPr>
          <w:rFonts w:ascii="Times New Roman" w:hAnsi="Times New Roman"/>
          <w:sz w:val="24"/>
          <w:szCs w:val="24"/>
        </w:rPr>
        <w:t>głaszania lokalizacji zdarzenia</w:t>
      </w:r>
    </w:p>
    <w:p w:rsidR="004C6755" w:rsidRPr="004050D6" w:rsidRDefault="004C6755" w:rsidP="00E5608B">
      <w:pPr>
        <w:rPr>
          <w:rFonts w:ascii="Times New Roman" w:hAnsi="Times New Roman"/>
          <w:sz w:val="24"/>
          <w:szCs w:val="24"/>
        </w:rPr>
      </w:pPr>
    </w:p>
    <w:p w:rsidR="004C6755" w:rsidRPr="004050D6" w:rsidRDefault="006C3E84" w:rsidP="00906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9</w:t>
      </w:r>
      <w:r w:rsidR="004C6755" w:rsidRPr="004050D6">
        <w:rPr>
          <w:rFonts w:ascii="Times New Roman" w:hAnsi="Times New Roman"/>
          <w:sz w:val="24"/>
          <w:szCs w:val="24"/>
        </w:rPr>
        <w:t>. Podstawowymi zasadami obowiązującymi pracujących w sieciach radiowych są:</w:t>
      </w:r>
    </w:p>
    <w:p w:rsidR="004C6755" w:rsidRPr="004050D6" w:rsidRDefault="00906CE5" w:rsidP="00906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p</w:t>
      </w:r>
      <w:r w:rsidR="004C6755" w:rsidRPr="004050D6">
        <w:rPr>
          <w:rFonts w:ascii="Times New Roman" w:hAnsi="Times New Roman"/>
          <w:sz w:val="24"/>
          <w:szCs w:val="24"/>
        </w:rPr>
        <w:t>rzed nadawaniem upewnić się czy kanał roboczy nie jest zajęty, minimum czasu</w:t>
      </w:r>
    </w:p>
    <w:p w:rsidR="004C6755" w:rsidRPr="004050D6" w:rsidRDefault="00906CE5" w:rsidP="00906CE5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 xml:space="preserve">    nadawania – maksimum treści</w:t>
      </w:r>
    </w:p>
    <w:p w:rsidR="004C6755" w:rsidRPr="004050D6" w:rsidRDefault="00906CE5" w:rsidP="00906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b</w:t>
      </w:r>
      <w:r w:rsidR="004C6755" w:rsidRPr="004050D6">
        <w:rPr>
          <w:rFonts w:ascii="Times New Roman" w:hAnsi="Times New Roman"/>
          <w:sz w:val="24"/>
          <w:szCs w:val="24"/>
        </w:rPr>
        <w:t>ezwzględne st</w:t>
      </w:r>
      <w:r w:rsidRPr="004050D6">
        <w:rPr>
          <w:rFonts w:ascii="Times New Roman" w:hAnsi="Times New Roman"/>
          <w:sz w:val="24"/>
          <w:szCs w:val="24"/>
        </w:rPr>
        <w:t>osowanie przyjętych kryptonimów</w:t>
      </w:r>
    </w:p>
    <w:p w:rsidR="004C6755" w:rsidRPr="004050D6" w:rsidRDefault="00906CE5" w:rsidP="00906CE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p</w:t>
      </w:r>
      <w:r w:rsidR="004C6755" w:rsidRPr="004050D6">
        <w:rPr>
          <w:rFonts w:ascii="Times New Roman" w:hAnsi="Times New Roman"/>
          <w:sz w:val="24"/>
          <w:szCs w:val="24"/>
        </w:rPr>
        <w:t>riorytet stacji bazowej, pozwalający na zablokowanie prowadzenia korespondencji</w:t>
      </w:r>
    </w:p>
    <w:p w:rsidR="004C6755" w:rsidRPr="004050D6" w:rsidRDefault="00906CE5" w:rsidP="00906CE5">
      <w:p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 xml:space="preserve">    podległym abonentom</w:t>
      </w:r>
    </w:p>
    <w:p w:rsidR="004C6755" w:rsidRPr="004050D6" w:rsidRDefault="004C6755" w:rsidP="00694A64">
      <w:pPr>
        <w:rPr>
          <w:rFonts w:ascii="Times New Roman" w:hAnsi="Times New Roman"/>
          <w:sz w:val="24"/>
          <w:szCs w:val="24"/>
        </w:rPr>
      </w:pPr>
    </w:p>
    <w:p w:rsidR="004C6755" w:rsidRPr="004050D6" w:rsidRDefault="00E775C5" w:rsidP="00E775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10</w:t>
      </w:r>
      <w:r w:rsidR="00172AF2" w:rsidRPr="004050D6">
        <w:rPr>
          <w:rFonts w:ascii="Times New Roman" w:hAnsi="Times New Roman"/>
          <w:sz w:val="24"/>
          <w:szCs w:val="24"/>
        </w:rPr>
        <w:t>. NIAGARA</w:t>
      </w:r>
      <w:r w:rsidR="004C6755" w:rsidRPr="004050D6">
        <w:rPr>
          <w:rFonts w:ascii="Times New Roman" w:hAnsi="Times New Roman"/>
          <w:sz w:val="24"/>
          <w:szCs w:val="24"/>
        </w:rPr>
        <w:t xml:space="preserve"> to kryptonim oznaczający:</w:t>
      </w:r>
    </w:p>
    <w:p w:rsidR="004C6755" w:rsidRPr="004050D6" w:rsidRDefault="00573A51" w:rsidP="00E775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a) s</w:t>
      </w:r>
      <w:r w:rsidR="007E666F" w:rsidRPr="004050D6">
        <w:rPr>
          <w:rFonts w:ascii="Times New Roman" w:hAnsi="Times New Roman"/>
          <w:sz w:val="24"/>
          <w:szCs w:val="24"/>
        </w:rPr>
        <w:t>tanowisko wodne</w:t>
      </w:r>
    </w:p>
    <w:p w:rsidR="004C6755" w:rsidRPr="004050D6" w:rsidRDefault="00573A51" w:rsidP="00E775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b) s</w:t>
      </w:r>
      <w:r w:rsidR="004C6755" w:rsidRPr="004050D6">
        <w:rPr>
          <w:rFonts w:ascii="Times New Roman" w:hAnsi="Times New Roman"/>
          <w:sz w:val="24"/>
          <w:szCs w:val="24"/>
        </w:rPr>
        <w:t>tanowisko gaś</w:t>
      </w:r>
      <w:r w:rsidR="007E666F" w:rsidRPr="004050D6">
        <w:rPr>
          <w:rFonts w:ascii="Times New Roman" w:hAnsi="Times New Roman"/>
          <w:sz w:val="24"/>
          <w:szCs w:val="24"/>
        </w:rPr>
        <w:t>nicze podczas działań w obronie</w:t>
      </w:r>
    </w:p>
    <w:p w:rsidR="004C6755" w:rsidRPr="004050D6" w:rsidRDefault="00573A51" w:rsidP="00E775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50D6">
        <w:rPr>
          <w:rFonts w:ascii="Times New Roman" w:hAnsi="Times New Roman"/>
          <w:sz w:val="24"/>
          <w:szCs w:val="24"/>
        </w:rPr>
        <w:t>c) s</w:t>
      </w:r>
      <w:r w:rsidR="004C6755" w:rsidRPr="004050D6">
        <w:rPr>
          <w:rFonts w:ascii="Times New Roman" w:hAnsi="Times New Roman"/>
          <w:sz w:val="24"/>
          <w:szCs w:val="24"/>
        </w:rPr>
        <w:t>tanowisko gaśnicze po</w:t>
      </w:r>
      <w:r w:rsidR="007E666F" w:rsidRPr="004050D6">
        <w:rPr>
          <w:rFonts w:ascii="Times New Roman" w:hAnsi="Times New Roman"/>
          <w:sz w:val="24"/>
          <w:szCs w:val="24"/>
        </w:rPr>
        <w:t>dczas pracy prądem rozproszonym</w:t>
      </w:r>
    </w:p>
    <w:p w:rsidR="004C6755" w:rsidRPr="00F65028" w:rsidRDefault="004C6755" w:rsidP="00E775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4C6755" w:rsidRPr="00F65028" w:rsidSect="00E8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4F"/>
    <w:multiLevelType w:val="hybridMultilevel"/>
    <w:tmpl w:val="2748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A1A02"/>
    <w:multiLevelType w:val="hybridMultilevel"/>
    <w:tmpl w:val="C346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959FA"/>
    <w:multiLevelType w:val="hybridMultilevel"/>
    <w:tmpl w:val="C34606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E9418C"/>
    <w:multiLevelType w:val="hybridMultilevel"/>
    <w:tmpl w:val="C9F65B30"/>
    <w:lvl w:ilvl="0" w:tplc="DA92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7C8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78C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5E3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285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E6E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FAF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DA3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86D5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665221"/>
    <w:multiLevelType w:val="hybridMultilevel"/>
    <w:tmpl w:val="EE5616E8"/>
    <w:lvl w:ilvl="0" w:tplc="9448365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B8E"/>
    <w:rsid w:val="00015E65"/>
    <w:rsid w:val="00046F93"/>
    <w:rsid w:val="000B4EDD"/>
    <w:rsid w:val="000B5BB7"/>
    <w:rsid w:val="000B5C7E"/>
    <w:rsid w:val="000C2C22"/>
    <w:rsid w:val="000E06F3"/>
    <w:rsid w:val="001342BA"/>
    <w:rsid w:val="00146769"/>
    <w:rsid w:val="00172AF2"/>
    <w:rsid w:val="00190664"/>
    <w:rsid w:val="001A66F0"/>
    <w:rsid w:val="00216279"/>
    <w:rsid w:val="002330D1"/>
    <w:rsid w:val="00235BB8"/>
    <w:rsid w:val="002616FF"/>
    <w:rsid w:val="00270859"/>
    <w:rsid w:val="00287DAF"/>
    <w:rsid w:val="002C5099"/>
    <w:rsid w:val="002C601A"/>
    <w:rsid w:val="002D46F1"/>
    <w:rsid w:val="002E2997"/>
    <w:rsid w:val="002E4074"/>
    <w:rsid w:val="002F36C9"/>
    <w:rsid w:val="003037B2"/>
    <w:rsid w:val="0030753D"/>
    <w:rsid w:val="003224E5"/>
    <w:rsid w:val="0034689B"/>
    <w:rsid w:val="00361918"/>
    <w:rsid w:val="003730F1"/>
    <w:rsid w:val="003873E2"/>
    <w:rsid w:val="00396CE1"/>
    <w:rsid w:val="003B0EA0"/>
    <w:rsid w:val="00401540"/>
    <w:rsid w:val="004050D6"/>
    <w:rsid w:val="0042221B"/>
    <w:rsid w:val="00464B89"/>
    <w:rsid w:val="00484DCE"/>
    <w:rsid w:val="004C6755"/>
    <w:rsid w:val="00567B8E"/>
    <w:rsid w:val="00573A51"/>
    <w:rsid w:val="0057473A"/>
    <w:rsid w:val="005779B0"/>
    <w:rsid w:val="00577E90"/>
    <w:rsid w:val="00584A58"/>
    <w:rsid w:val="00594761"/>
    <w:rsid w:val="00595DDD"/>
    <w:rsid w:val="005C5DC5"/>
    <w:rsid w:val="00602A60"/>
    <w:rsid w:val="00615FB5"/>
    <w:rsid w:val="00625F7D"/>
    <w:rsid w:val="00627A33"/>
    <w:rsid w:val="00635129"/>
    <w:rsid w:val="00652551"/>
    <w:rsid w:val="00660C17"/>
    <w:rsid w:val="00675CBE"/>
    <w:rsid w:val="0069098A"/>
    <w:rsid w:val="00690ED1"/>
    <w:rsid w:val="00694A64"/>
    <w:rsid w:val="006A0765"/>
    <w:rsid w:val="006C3E84"/>
    <w:rsid w:val="006F64E5"/>
    <w:rsid w:val="00721A1B"/>
    <w:rsid w:val="00743291"/>
    <w:rsid w:val="0079419C"/>
    <w:rsid w:val="007A6A64"/>
    <w:rsid w:val="007C7104"/>
    <w:rsid w:val="007E382C"/>
    <w:rsid w:val="007E48AA"/>
    <w:rsid w:val="007E666F"/>
    <w:rsid w:val="007F1C32"/>
    <w:rsid w:val="007F74BB"/>
    <w:rsid w:val="00824D35"/>
    <w:rsid w:val="00844BF3"/>
    <w:rsid w:val="00845A4A"/>
    <w:rsid w:val="00857821"/>
    <w:rsid w:val="008664C3"/>
    <w:rsid w:val="0088034E"/>
    <w:rsid w:val="008A22AF"/>
    <w:rsid w:val="008A31B4"/>
    <w:rsid w:val="008A521C"/>
    <w:rsid w:val="008E17F4"/>
    <w:rsid w:val="00904330"/>
    <w:rsid w:val="00906CE5"/>
    <w:rsid w:val="00916465"/>
    <w:rsid w:val="00933D51"/>
    <w:rsid w:val="00942C3B"/>
    <w:rsid w:val="009457AE"/>
    <w:rsid w:val="0095005F"/>
    <w:rsid w:val="00977917"/>
    <w:rsid w:val="00991904"/>
    <w:rsid w:val="0099360F"/>
    <w:rsid w:val="009A19C6"/>
    <w:rsid w:val="009A20C3"/>
    <w:rsid w:val="009A3F34"/>
    <w:rsid w:val="009B1057"/>
    <w:rsid w:val="009F0465"/>
    <w:rsid w:val="00A10B50"/>
    <w:rsid w:val="00A10E4A"/>
    <w:rsid w:val="00A64394"/>
    <w:rsid w:val="00A7072E"/>
    <w:rsid w:val="00A82ADC"/>
    <w:rsid w:val="00AA54AD"/>
    <w:rsid w:val="00AE52B7"/>
    <w:rsid w:val="00B07283"/>
    <w:rsid w:val="00B15F60"/>
    <w:rsid w:val="00B206F3"/>
    <w:rsid w:val="00B631B4"/>
    <w:rsid w:val="00B70BC2"/>
    <w:rsid w:val="00B71A24"/>
    <w:rsid w:val="00B852AD"/>
    <w:rsid w:val="00B92524"/>
    <w:rsid w:val="00B94BBA"/>
    <w:rsid w:val="00BA0ED5"/>
    <w:rsid w:val="00BC45AC"/>
    <w:rsid w:val="00C172E5"/>
    <w:rsid w:val="00C43C90"/>
    <w:rsid w:val="00C76CC8"/>
    <w:rsid w:val="00CB034B"/>
    <w:rsid w:val="00CE4537"/>
    <w:rsid w:val="00CE6ECA"/>
    <w:rsid w:val="00D131DB"/>
    <w:rsid w:val="00D133AD"/>
    <w:rsid w:val="00D438A6"/>
    <w:rsid w:val="00D54D79"/>
    <w:rsid w:val="00D803DD"/>
    <w:rsid w:val="00D82E8B"/>
    <w:rsid w:val="00D84965"/>
    <w:rsid w:val="00D95FA8"/>
    <w:rsid w:val="00D9689E"/>
    <w:rsid w:val="00DA2EE0"/>
    <w:rsid w:val="00DA2F44"/>
    <w:rsid w:val="00DE0651"/>
    <w:rsid w:val="00E1585F"/>
    <w:rsid w:val="00E17677"/>
    <w:rsid w:val="00E17A61"/>
    <w:rsid w:val="00E218EA"/>
    <w:rsid w:val="00E5608B"/>
    <w:rsid w:val="00E64113"/>
    <w:rsid w:val="00E70BCA"/>
    <w:rsid w:val="00E775C5"/>
    <w:rsid w:val="00E81E4C"/>
    <w:rsid w:val="00E90080"/>
    <w:rsid w:val="00E90551"/>
    <w:rsid w:val="00E94429"/>
    <w:rsid w:val="00EA6BC0"/>
    <w:rsid w:val="00ED6AD5"/>
    <w:rsid w:val="00EE0E2E"/>
    <w:rsid w:val="00EF5635"/>
    <w:rsid w:val="00F12A77"/>
    <w:rsid w:val="00F441D7"/>
    <w:rsid w:val="00F65028"/>
    <w:rsid w:val="00F7276C"/>
    <w:rsid w:val="00F9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E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2A77"/>
    <w:pPr>
      <w:ind w:left="720"/>
      <w:contextualSpacing/>
    </w:pPr>
  </w:style>
  <w:style w:type="character" w:styleId="Odwoaniedokomentarza">
    <w:name w:val="annotation reference"/>
    <w:uiPriority w:val="99"/>
    <w:semiHidden/>
    <w:rsid w:val="000C2C2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2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C2C2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2C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C2C2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C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C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4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336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msk03</dc:creator>
  <cp:keywords/>
  <dc:description/>
  <cp:lastModifiedBy>patryk.malecki</cp:lastModifiedBy>
  <cp:revision>132</cp:revision>
  <cp:lastPrinted>2020-03-12T12:44:00Z</cp:lastPrinted>
  <dcterms:created xsi:type="dcterms:W3CDTF">2015-04-24T10:54:00Z</dcterms:created>
  <dcterms:modified xsi:type="dcterms:W3CDTF">2020-06-05T05:33:00Z</dcterms:modified>
</cp:coreProperties>
</file>