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1581" w:rsidRPr="00F27E4D" w:rsidRDefault="00E3645D" w:rsidP="00F27E4D">
      <w:pPr>
        <w:jc w:val="right"/>
      </w:pPr>
      <w:bookmarkStart w:id="0" w:name="_GoBack"/>
      <w:bookmarkEnd w:id="0"/>
      <w:r>
        <w:t>Załącznik do Uchwały nr 41</w:t>
      </w:r>
      <w:r w:rsidR="00F27E4D" w:rsidRPr="00F27E4D">
        <w:t xml:space="preserve"> Rady Działalno</w:t>
      </w:r>
      <w:r>
        <w:t>ści Pożytku Publicznego z dnia 18</w:t>
      </w:r>
      <w:r w:rsidR="00F27E4D" w:rsidRPr="00F27E4D">
        <w:t xml:space="preserve"> lipca 2019 r.</w:t>
      </w:r>
    </w:p>
    <w:p w:rsidR="00271581" w:rsidRDefault="00271581" w:rsidP="00271581">
      <w:pPr>
        <w:jc w:val="both"/>
      </w:pPr>
    </w:p>
    <w:p w:rsidR="00F27E4D" w:rsidRDefault="00F27E4D" w:rsidP="00271581">
      <w:pPr>
        <w:jc w:val="center"/>
        <w:rPr>
          <w:b/>
        </w:rPr>
      </w:pPr>
    </w:p>
    <w:p w:rsidR="00271581" w:rsidRPr="00271581" w:rsidRDefault="00271581" w:rsidP="00271581">
      <w:pPr>
        <w:jc w:val="center"/>
        <w:rPr>
          <w:b/>
        </w:rPr>
      </w:pPr>
      <w:r w:rsidRPr="00271581">
        <w:rPr>
          <w:b/>
        </w:rPr>
        <w:t>REKOMENDACJE</w:t>
      </w:r>
    </w:p>
    <w:p w:rsidR="00271581" w:rsidRDefault="00271581" w:rsidP="00271581">
      <w:pPr>
        <w:jc w:val="both"/>
      </w:pPr>
    </w:p>
    <w:p w:rsidR="00861C93" w:rsidRDefault="00861C93" w:rsidP="00F27E4D">
      <w:pPr>
        <w:spacing w:line="360" w:lineRule="auto"/>
        <w:jc w:val="both"/>
      </w:pPr>
      <w:r w:rsidRPr="00861C93">
        <w:t xml:space="preserve">Rada Działalności Pożytku Publicznego rekomenduje </w:t>
      </w:r>
      <w:r w:rsidR="00271581">
        <w:t>następujące zmiany</w:t>
      </w:r>
      <w:r w:rsidR="00BF6964">
        <w:t xml:space="preserve"> w projekcie Regulaminie konkursu </w:t>
      </w:r>
      <w:r w:rsidR="00BF6964" w:rsidRPr="00BF6964">
        <w:t>Funduszu Inicjatyw Obywatelskich, edycja 2020 – Priorytet 1</w:t>
      </w:r>
      <w:r w:rsidR="00271581">
        <w:t>:</w:t>
      </w:r>
    </w:p>
    <w:p w:rsidR="00861C93" w:rsidRDefault="00BF6964" w:rsidP="00F27E4D">
      <w:pPr>
        <w:spacing w:line="360" w:lineRule="auto"/>
        <w:jc w:val="both"/>
      </w:pPr>
      <w:r>
        <w:t>1. B</w:t>
      </w:r>
      <w:r w:rsidR="00861C93">
        <w:t>iorąc pod uwagę czas realizacji zadania (projekty jednoroczne) rekomenduje się aby umowy z wyłonionymi Operatorami były podpisane jeszcze w bieżącym roku kalendarzowym, tak aby mogli oni rozpocz</w:t>
      </w:r>
      <w:r>
        <w:t>ąć działania z dniem 01.01.2020 r.</w:t>
      </w:r>
    </w:p>
    <w:p w:rsidR="00861C93" w:rsidRDefault="00BF6964" w:rsidP="00F27E4D">
      <w:pPr>
        <w:spacing w:line="360" w:lineRule="auto"/>
        <w:jc w:val="both"/>
      </w:pPr>
      <w:r>
        <w:t>2. R</w:t>
      </w:r>
      <w:r w:rsidR="00861C93">
        <w:t xml:space="preserve">ekomenduje się zwiększenie środków na </w:t>
      </w:r>
      <w:proofErr w:type="spellStart"/>
      <w:r w:rsidR="00861C93">
        <w:t>regranting</w:t>
      </w:r>
      <w:proofErr w:type="spellEnd"/>
      <w:r w:rsidR="00861C93">
        <w:t xml:space="preserve"> wojewódzki do poziomu gwarantującego wysoką jakość realizowanych projektów, bez konieczności pozyskiwania nie</w:t>
      </w:r>
      <w:r>
        <w:t xml:space="preserve">obowiązkowego wkładu własnego – </w:t>
      </w:r>
      <w:r w:rsidR="00861C93">
        <w:t xml:space="preserve">realizowane projekty oprócz </w:t>
      </w:r>
      <w:proofErr w:type="spellStart"/>
      <w:r w:rsidR="00861C93">
        <w:t>regrantingu</w:t>
      </w:r>
      <w:proofErr w:type="spellEnd"/>
      <w:r w:rsidR="00861C93">
        <w:t xml:space="preserve"> mają zawierać także działania animacyjne, edukacyjne i promocyjne. </w:t>
      </w:r>
    </w:p>
    <w:p w:rsidR="00861C93" w:rsidRDefault="00BF6964" w:rsidP="00F27E4D">
      <w:pPr>
        <w:spacing w:line="360" w:lineRule="auto"/>
        <w:jc w:val="both"/>
      </w:pPr>
      <w:r w:rsidRPr="00412A93">
        <w:t xml:space="preserve">3 </w:t>
      </w:r>
      <w:r w:rsidR="00412A93">
        <w:t>W</w:t>
      </w:r>
      <w:r>
        <w:t xml:space="preserve"> </w:t>
      </w:r>
      <w:r w:rsidR="00861C93">
        <w:t xml:space="preserve">rozdziale V. KRYTERIUM WYBORU OFERT w Klasyfikacji kryteriów wyboru projektów w pkt. b. Merytoryczne proponuje się dodać ust. „c) Kryterium premiujące – Oferta realizowana przez organizację w ramach </w:t>
      </w:r>
      <w:proofErr w:type="spellStart"/>
      <w:r w:rsidR="00861C93">
        <w:t>regrantingu</w:t>
      </w:r>
      <w:proofErr w:type="spellEnd"/>
      <w:r w:rsidR="00861C93">
        <w:t xml:space="preserve"> wojewódzkiego, która posiada co najmniej 2-letnie doświadczenie w </w:t>
      </w:r>
      <w:proofErr w:type="spellStart"/>
      <w:r w:rsidR="00861C93">
        <w:t>regran</w:t>
      </w:r>
      <w:r>
        <w:t>tingu</w:t>
      </w:r>
      <w:proofErr w:type="spellEnd"/>
      <w:r>
        <w:t xml:space="preserve"> na poziomie wojewódzkim w </w:t>
      </w:r>
      <w:r w:rsidR="00861C93">
        <w:t>projektach realizowanych w Priorytecie 1 w Programie FIO na lata 2014-2020. Spełnienie kryterium premiującego oznacza przyznanie spełniającym</w:t>
      </w:r>
      <w:r>
        <w:t xml:space="preserve"> je ofertom premii punktowej (w </w:t>
      </w:r>
      <w:r w:rsidR="00861C93">
        <w:t>wysokości maksymalnie 10 punktów). Spełnienie kryterium premiującego nie jest obowiązkowe do zakwalifikowania projektu do dofinansowania.</w:t>
      </w:r>
      <w:r>
        <w:t xml:space="preserve"> </w:t>
      </w:r>
      <w:r w:rsidR="00861C93">
        <w:t>W przypadku oferty wspólnej kryterium premiujące uznaje się za spełnione tylko wówczas, gdy w</w:t>
      </w:r>
      <w:r w:rsidR="00412A93">
        <w:t>szyscy Oferenci je spełniają. W </w:t>
      </w:r>
      <w:r w:rsidR="00861C93">
        <w:t>sytuacji, gdy spełnia je tylko część Oferentów składających ofertę wspólną, kryterium nie będzie uznane za spełnione”.</w:t>
      </w:r>
    </w:p>
    <w:sectPr w:rsidR="00861C93" w:rsidSect="00CA288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6BB8" w:rsidRDefault="00436BB8">
      <w:r>
        <w:separator/>
      </w:r>
    </w:p>
  </w:endnote>
  <w:endnote w:type="continuationSeparator" w:id="0">
    <w:p w:rsidR="00436BB8" w:rsidRDefault="00436B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245C" w:rsidRPr="0078245C" w:rsidRDefault="008B424C" w:rsidP="0078245C">
    <w:pPr>
      <w:pStyle w:val="Stopka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6BB8" w:rsidRDefault="00436BB8">
      <w:r>
        <w:separator/>
      </w:r>
    </w:p>
  </w:footnote>
  <w:footnote w:type="continuationSeparator" w:id="0">
    <w:p w:rsidR="00436BB8" w:rsidRDefault="00436B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D32485"/>
    <w:multiLevelType w:val="hybridMultilevel"/>
    <w:tmpl w:val="93C0A8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E41"/>
    <w:rsid w:val="000018F1"/>
    <w:rsid w:val="00054151"/>
    <w:rsid w:val="000C6D95"/>
    <w:rsid w:val="00113798"/>
    <w:rsid w:val="00181643"/>
    <w:rsid w:val="001D1414"/>
    <w:rsid w:val="001F2958"/>
    <w:rsid w:val="00223A9B"/>
    <w:rsid w:val="00263B04"/>
    <w:rsid w:val="00271581"/>
    <w:rsid w:val="00306293"/>
    <w:rsid w:val="00306574"/>
    <w:rsid w:val="00313790"/>
    <w:rsid w:val="00391CDE"/>
    <w:rsid w:val="00412A93"/>
    <w:rsid w:val="00436BB8"/>
    <w:rsid w:val="004602BC"/>
    <w:rsid w:val="004A4EE8"/>
    <w:rsid w:val="004D6F12"/>
    <w:rsid w:val="00536FF2"/>
    <w:rsid w:val="005529EB"/>
    <w:rsid w:val="005C73C7"/>
    <w:rsid w:val="0064794D"/>
    <w:rsid w:val="00682B1E"/>
    <w:rsid w:val="006A775D"/>
    <w:rsid w:val="006B2300"/>
    <w:rsid w:val="006C7C5C"/>
    <w:rsid w:val="007B51D4"/>
    <w:rsid w:val="00800E41"/>
    <w:rsid w:val="008208A9"/>
    <w:rsid w:val="00861C93"/>
    <w:rsid w:val="008B424C"/>
    <w:rsid w:val="009019A0"/>
    <w:rsid w:val="00941A44"/>
    <w:rsid w:val="00961979"/>
    <w:rsid w:val="00964B13"/>
    <w:rsid w:val="00973E3B"/>
    <w:rsid w:val="009D43ED"/>
    <w:rsid w:val="00A03F93"/>
    <w:rsid w:val="00A52F1F"/>
    <w:rsid w:val="00AA3FD4"/>
    <w:rsid w:val="00B75A1C"/>
    <w:rsid w:val="00B97BD7"/>
    <w:rsid w:val="00BF6964"/>
    <w:rsid w:val="00C1566B"/>
    <w:rsid w:val="00C46D85"/>
    <w:rsid w:val="00C92912"/>
    <w:rsid w:val="00CC5A61"/>
    <w:rsid w:val="00CD2219"/>
    <w:rsid w:val="00D343A3"/>
    <w:rsid w:val="00D45009"/>
    <w:rsid w:val="00E3645D"/>
    <w:rsid w:val="00F27E4D"/>
    <w:rsid w:val="00F35A33"/>
    <w:rsid w:val="00F45FE4"/>
    <w:rsid w:val="00F610EE"/>
    <w:rsid w:val="00F83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EFE5DB-1AAD-4A0C-892A-58F909900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00E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800E41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800E4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00E41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239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Jurek Oskar</dc:creator>
  <cp:keywords/>
  <dc:description/>
  <cp:lastModifiedBy>Wójcik Aleksandra (DOB)</cp:lastModifiedBy>
  <cp:revision>10</cp:revision>
  <dcterms:created xsi:type="dcterms:W3CDTF">2019-06-30T18:57:00Z</dcterms:created>
  <dcterms:modified xsi:type="dcterms:W3CDTF">2019-07-23T10:30:00Z</dcterms:modified>
</cp:coreProperties>
</file>