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16" w:rsidRPr="00511E4E" w:rsidRDefault="00F45F16" w:rsidP="00525C2D">
      <w:pPr>
        <w:pStyle w:val="OZNRODZAKTUtznustawalubrozporzdzenieiorganwydajcy"/>
        <w:rPr>
          <w:rFonts w:ascii="Times New Roman" w:hAnsi="Times New Roman"/>
        </w:rPr>
      </w:pPr>
      <w:r w:rsidRPr="00511E4E">
        <w:rPr>
          <w:rFonts w:ascii="Times New Roman" w:hAnsi="Times New Roman"/>
        </w:rPr>
        <w:t xml:space="preserve">ROZPORZĄDZENIE NR </w:t>
      </w:r>
      <w:r w:rsidR="00B9263C">
        <w:rPr>
          <w:rFonts w:ascii="Times New Roman" w:hAnsi="Times New Roman"/>
        </w:rPr>
        <w:t>26</w:t>
      </w:r>
    </w:p>
    <w:p w:rsidR="00F45F16" w:rsidRPr="00511E4E" w:rsidRDefault="00F45F16" w:rsidP="00525C2D">
      <w:pPr>
        <w:pStyle w:val="OZNRODZAKTUtznustawalubrozporzdzenieiorganwydajcy"/>
        <w:rPr>
          <w:rFonts w:ascii="Times New Roman" w:hAnsi="Times New Roman"/>
        </w:rPr>
      </w:pPr>
      <w:r w:rsidRPr="00511E4E">
        <w:rPr>
          <w:rFonts w:ascii="Times New Roman" w:hAnsi="Times New Roman"/>
        </w:rPr>
        <w:t>WOJEWODY MAZOWIECKIEGO</w:t>
      </w:r>
    </w:p>
    <w:p w:rsidR="00F45F16" w:rsidRPr="00511E4E" w:rsidRDefault="00F45F16" w:rsidP="00525C2D">
      <w:pPr>
        <w:pStyle w:val="DATAAKTUdatauchwalenialubwydaniaaktu"/>
        <w:jc w:val="lef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 xml:space="preserve">                                                    z dnia </w:t>
      </w:r>
      <w:r w:rsidR="00B9263C">
        <w:rPr>
          <w:rFonts w:ascii="Times New Roman" w:hAnsi="Times New Roman" w:cs="Times New Roman"/>
        </w:rPr>
        <w:t>2</w:t>
      </w:r>
      <w:r w:rsidRPr="00511E4E">
        <w:rPr>
          <w:rFonts w:ascii="Times New Roman" w:hAnsi="Times New Roman" w:cs="Times New Roman"/>
        </w:rPr>
        <w:t xml:space="preserve"> </w:t>
      </w:r>
      <w:r w:rsidR="00A04DCA">
        <w:rPr>
          <w:rFonts w:ascii="Times New Roman" w:hAnsi="Times New Roman" w:cs="Times New Roman"/>
        </w:rPr>
        <w:t xml:space="preserve">grudnia </w:t>
      </w:r>
      <w:r w:rsidRPr="00511E4E">
        <w:rPr>
          <w:rFonts w:ascii="Times New Roman" w:hAnsi="Times New Roman" w:cs="Times New Roman"/>
        </w:rPr>
        <w:t>2019 r.</w:t>
      </w:r>
    </w:p>
    <w:p w:rsidR="00F45F16" w:rsidRPr="00511E4E" w:rsidRDefault="00F45F16" w:rsidP="00525C2D">
      <w:pPr>
        <w:pStyle w:val="TYTUAKTUprzedmiotregulacjiustawylubrozporzdzenia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w sprawie zwalczania zgnilca amerykański</w:t>
      </w:r>
      <w:r>
        <w:rPr>
          <w:rFonts w:ascii="Times New Roman" w:hAnsi="Times New Roman" w:cs="Times New Roman"/>
        </w:rPr>
        <w:t>ego pszczół na terenie powiatu radomskiego i lipskiego</w:t>
      </w:r>
    </w:p>
    <w:p w:rsidR="00F45F16" w:rsidRPr="00511E4E" w:rsidRDefault="00F45F16" w:rsidP="00525C2D">
      <w:pPr>
        <w:pStyle w:val="NIEARTTEKSTtekstnieartykuowanynppodstprawnarozplubpreambua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Na podstawie art. 46 ust. 3 pkt 1, 3 lit. b, pkt 4, 5a i 6 ustawy z dnia 11 marca 2004 r. o ochronie zdrowia zwierząt oraz zwalczaniu chorób z</w:t>
      </w:r>
      <w:r>
        <w:rPr>
          <w:rFonts w:ascii="Times New Roman" w:hAnsi="Times New Roman" w:cs="Times New Roman"/>
        </w:rPr>
        <w:t>akaźnych zwierząt (Dz. U. z 2018</w:t>
      </w:r>
      <w:r w:rsidRPr="00511E4E">
        <w:rPr>
          <w:rFonts w:ascii="Times New Roman" w:hAnsi="Times New Roman" w:cs="Times New Roman"/>
        </w:rPr>
        <w:t xml:space="preserve"> r. poz. 1967) oraz § 7 rozporządzenia Ministra Rolnictwa i Rozwoju Wsi z dnia 11 lipca 2016 r. w sprawie zwalczania zgnilca amerykańskiego pszczół (Dz. U. poz. 1123) zarządza się, co następuje:</w:t>
      </w:r>
    </w:p>
    <w:p w:rsidR="00F45F16" w:rsidRPr="00511E4E" w:rsidRDefault="00F45F16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 xml:space="preserve">§ 1. </w:t>
      </w:r>
      <w:r w:rsidRPr="00457F1C">
        <w:rPr>
          <w:rStyle w:val="Ppogrubienie"/>
          <w:rFonts w:ascii="Times New Roman" w:hAnsi="Times New Roman"/>
          <w:b w:val="0"/>
          <w:bCs/>
        </w:rPr>
        <w:t>1.</w:t>
      </w:r>
      <w:r>
        <w:rPr>
          <w:rStyle w:val="Ppogrubienie"/>
          <w:rFonts w:ascii="Times New Roman" w:hAnsi="Times New Roman"/>
        </w:rPr>
        <w:t xml:space="preserve"> </w:t>
      </w:r>
      <w:r w:rsidRPr="00511E4E">
        <w:rPr>
          <w:rFonts w:ascii="Times New Roman" w:hAnsi="Times New Roman" w:cs="Times New Roman"/>
        </w:rPr>
        <w:t xml:space="preserve">Określa się obszar zapowietrzony, w związku ze stwierdzeniem w miejscowości </w:t>
      </w:r>
      <w:r>
        <w:rPr>
          <w:rFonts w:ascii="Times New Roman" w:hAnsi="Times New Roman" w:cs="Times New Roman"/>
        </w:rPr>
        <w:t>Piotrowe Pole, gmina Iłża, powiat radomski</w:t>
      </w:r>
      <w:r w:rsidRPr="00511E4E">
        <w:rPr>
          <w:rFonts w:ascii="Times New Roman" w:hAnsi="Times New Roman" w:cs="Times New Roman"/>
        </w:rPr>
        <w:t>, ogniska zgnilca amerykańskiego pszczół, obejmujący:</w:t>
      </w:r>
    </w:p>
    <w:p w:rsidR="00F45F16" w:rsidRPr="00246A44" w:rsidRDefault="00F45F16" w:rsidP="00BB3871">
      <w:pPr>
        <w:pStyle w:val="PKTpunkt"/>
        <w:numPr>
          <w:ilvl w:val="0"/>
          <w:numId w:val="9"/>
        </w:numPr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 xml:space="preserve">w powiecie </w:t>
      </w:r>
      <w:r>
        <w:rPr>
          <w:rFonts w:ascii="Times New Roman" w:hAnsi="Times New Roman" w:cs="Times New Roman"/>
        </w:rPr>
        <w:t>radomskim</w:t>
      </w:r>
      <w:r>
        <w:rPr>
          <w:rFonts w:cs="Times New Roman"/>
        </w:rPr>
        <w:t xml:space="preserve">, </w:t>
      </w:r>
      <w:r w:rsidRPr="00AF462D">
        <w:rPr>
          <w:rFonts w:cs="Times New Roman"/>
        </w:rPr>
        <w:t xml:space="preserve">w gminie </w:t>
      </w:r>
      <w:r>
        <w:rPr>
          <w:rFonts w:cs="Times New Roman"/>
        </w:rPr>
        <w:t xml:space="preserve">Iłża </w:t>
      </w:r>
      <w:r w:rsidRPr="00AF462D">
        <w:rPr>
          <w:rFonts w:cs="Times New Roman"/>
        </w:rPr>
        <w:t xml:space="preserve">miejscowości: </w:t>
      </w:r>
      <w:proofErr w:type="spellStart"/>
      <w:r>
        <w:rPr>
          <w:rFonts w:cs="Times New Roman"/>
        </w:rPr>
        <w:t>Marcule</w:t>
      </w:r>
      <w:proofErr w:type="spellEnd"/>
      <w:r>
        <w:rPr>
          <w:rFonts w:cs="Times New Roman"/>
        </w:rPr>
        <w:t xml:space="preserve">, Koszary, </w:t>
      </w:r>
      <w:proofErr w:type="spellStart"/>
      <w:r>
        <w:rPr>
          <w:rFonts w:cs="Times New Roman"/>
        </w:rPr>
        <w:t>Błaziny</w:t>
      </w:r>
      <w:proofErr w:type="spellEnd"/>
      <w:r>
        <w:rPr>
          <w:rFonts w:cs="Times New Roman"/>
        </w:rPr>
        <w:t xml:space="preserve"> Dolne, </w:t>
      </w:r>
      <w:proofErr w:type="spellStart"/>
      <w:r>
        <w:rPr>
          <w:rFonts w:cs="Times New Roman"/>
        </w:rPr>
        <w:t>Błaziny</w:t>
      </w:r>
      <w:proofErr w:type="spellEnd"/>
      <w:r>
        <w:rPr>
          <w:rFonts w:cs="Times New Roman"/>
        </w:rPr>
        <w:t xml:space="preserve"> Górne, Pastwiska, Maziarze Nowe, Kotlarka, Nowy Jasieniec Iłżecki;</w:t>
      </w:r>
    </w:p>
    <w:p w:rsidR="00F45F16" w:rsidRPr="00246A44" w:rsidRDefault="00F45F16" w:rsidP="00BB3871">
      <w:pPr>
        <w:pStyle w:val="PKTpunkt"/>
        <w:numPr>
          <w:ilvl w:val="0"/>
          <w:numId w:val="9"/>
        </w:numPr>
        <w:rPr>
          <w:rFonts w:ascii="Times New Roman" w:hAnsi="Times New Roman" w:cs="Times New Roman"/>
        </w:rPr>
      </w:pPr>
      <w:r w:rsidRPr="00AF462D">
        <w:rPr>
          <w:rFonts w:cs="Times New Roman"/>
        </w:rPr>
        <w:t xml:space="preserve">w powiecie </w:t>
      </w:r>
      <w:r>
        <w:rPr>
          <w:rFonts w:cs="Times New Roman"/>
        </w:rPr>
        <w:t xml:space="preserve">lipskim, </w:t>
      </w:r>
      <w:r w:rsidRPr="00AF462D">
        <w:rPr>
          <w:rFonts w:cs="Times New Roman"/>
        </w:rPr>
        <w:t xml:space="preserve">w gminie </w:t>
      </w:r>
      <w:r>
        <w:rPr>
          <w:rFonts w:cs="Times New Roman"/>
        </w:rPr>
        <w:t xml:space="preserve">Rzeczniów </w:t>
      </w:r>
      <w:r w:rsidRPr="00AF462D">
        <w:rPr>
          <w:rFonts w:cs="Times New Roman"/>
        </w:rPr>
        <w:t xml:space="preserve">miejscowości: </w:t>
      </w:r>
      <w:r>
        <w:rPr>
          <w:rFonts w:cs="Times New Roman"/>
        </w:rPr>
        <w:t xml:space="preserve">Zawały, Borcuchy, Wólka Modrzejowa, Franciszków, </w:t>
      </w:r>
      <w:proofErr w:type="spellStart"/>
      <w:r>
        <w:rPr>
          <w:rFonts w:cs="Times New Roman"/>
        </w:rPr>
        <w:t>Mołdawa</w:t>
      </w:r>
      <w:proofErr w:type="spellEnd"/>
      <w:r>
        <w:rPr>
          <w:rFonts w:cs="Times New Roman"/>
        </w:rPr>
        <w:t xml:space="preserve">, Kalinów, </w:t>
      </w:r>
      <w:proofErr w:type="spellStart"/>
      <w:r>
        <w:rPr>
          <w:rFonts w:cs="Times New Roman"/>
        </w:rPr>
        <w:t>Kaniosy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Dubrawka</w:t>
      </w:r>
      <w:proofErr w:type="spellEnd"/>
      <w:r>
        <w:rPr>
          <w:rFonts w:cs="Times New Roman"/>
        </w:rPr>
        <w:t xml:space="preserve">, Wólka Modrzejowa. </w:t>
      </w:r>
    </w:p>
    <w:p w:rsidR="00F45F16" w:rsidRDefault="00F45F16" w:rsidP="000D3EA4">
      <w:pPr>
        <w:pStyle w:val="LITlitera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Obszar, o którym mowa w ust. 1, określa mapa stanowiąca załącznik do rozporządzenia.</w:t>
      </w:r>
    </w:p>
    <w:p w:rsidR="00F45F16" w:rsidRPr="00511E4E" w:rsidRDefault="00F45F16" w:rsidP="000D3EA4">
      <w:pPr>
        <w:pStyle w:val="LITlitera"/>
        <w:ind w:left="0" w:firstLine="0"/>
        <w:rPr>
          <w:rFonts w:ascii="Times New Roman" w:hAnsi="Times New Roman" w:cs="Times New Roman"/>
        </w:rPr>
      </w:pPr>
    </w:p>
    <w:p w:rsidR="00F45F16" w:rsidRPr="00511E4E" w:rsidRDefault="00F45F16" w:rsidP="000D3EA4">
      <w:pPr>
        <w:pStyle w:val="LITliter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>§</w:t>
      </w:r>
      <w:r>
        <w:rPr>
          <w:rStyle w:val="Ppogrubienie"/>
          <w:rFonts w:ascii="Times New Roman" w:hAnsi="Times New Roman"/>
        </w:rPr>
        <w:t xml:space="preserve"> </w:t>
      </w:r>
      <w:r w:rsidRPr="00511E4E">
        <w:rPr>
          <w:rStyle w:val="Ppogrubienie"/>
          <w:rFonts w:ascii="Times New Roman" w:hAnsi="Times New Roman"/>
        </w:rPr>
        <w:t>2.</w:t>
      </w:r>
      <w:r w:rsidRPr="00511E4E">
        <w:rPr>
          <w:rFonts w:ascii="Times New Roman" w:hAnsi="Times New Roman" w:cs="Times New Roman"/>
        </w:rPr>
        <w:t> 1. Nakazuje się oznakowanie obszaru  zapowietrzonego, o którym mowa w § 1,  przez ustawienie na zewnętrznej granicy tego obszaru tablic ostrzegawczych o treści: „ZGNILEC AMERYKAŃSKI PSZCZÓŁ - OBSZAR ZAPOWIETRZONY”.</w:t>
      </w:r>
    </w:p>
    <w:p w:rsidR="00F45F16" w:rsidRPr="00511E4E" w:rsidRDefault="00F45F16" w:rsidP="00525C2D">
      <w:pPr>
        <w:pStyle w:val="USTustnpkodeksu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2. Tablice i napisy, o których mowa w ust. 1, powinny:</w:t>
      </w:r>
    </w:p>
    <w:p w:rsidR="00F45F16" w:rsidRPr="00511E4E" w:rsidRDefault="00F45F16" w:rsidP="00525C2D">
      <w:pPr>
        <w:pStyle w:val="PKTpunk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1)</w:t>
      </w:r>
      <w:r w:rsidRPr="00511E4E">
        <w:rPr>
          <w:rFonts w:ascii="Times New Roman" w:hAnsi="Times New Roman" w:cs="Times New Roman"/>
        </w:rPr>
        <w:tab/>
        <w:t xml:space="preserve">mieć wymiary umożliwiające ich odczytanie z odległości </w:t>
      </w:r>
      <w:smartTag w:uri="urn:schemas-microsoft-com:office:smarttags" w:element="metricconverter">
        <w:smartTagPr>
          <w:attr w:name="ProductID" w:val="100 metrów"/>
        </w:smartTagPr>
        <w:r w:rsidRPr="00511E4E">
          <w:rPr>
            <w:rFonts w:ascii="Times New Roman" w:hAnsi="Times New Roman" w:cs="Times New Roman"/>
          </w:rPr>
          <w:t>100 metrów</w:t>
        </w:r>
      </w:smartTag>
      <w:r w:rsidRPr="00511E4E">
        <w:rPr>
          <w:rFonts w:ascii="Times New Roman" w:hAnsi="Times New Roman" w:cs="Times New Roman"/>
        </w:rPr>
        <w:t>;</w:t>
      </w:r>
    </w:p>
    <w:p w:rsidR="00F45F16" w:rsidRPr="00511E4E" w:rsidRDefault="00F45F16" w:rsidP="00525C2D">
      <w:pPr>
        <w:pStyle w:val="PKTpunk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2)</w:t>
      </w:r>
      <w:r w:rsidRPr="00511E4E">
        <w:rPr>
          <w:rFonts w:ascii="Times New Roman" w:hAnsi="Times New Roman" w:cs="Times New Roman"/>
        </w:rPr>
        <w:tab/>
        <w:t>być oznakowane w sposób trwały, niepodlegający działaniu czynników atmosferycznych.</w:t>
      </w:r>
    </w:p>
    <w:p w:rsidR="00F45F16" w:rsidRPr="00511E4E" w:rsidRDefault="00F45F16" w:rsidP="00525C2D">
      <w:pPr>
        <w:pStyle w:val="USTustnpkodeksu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3. Tablice, o których mowa w ust. 1, należy umieścić na ustalonych przez właściwe organy drogach publicznych i prywatnych.</w:t>
      </w:r>
    </w:p>
    <w:p w:rsidR="00F45F16" w:rsidRPr="00747B94" w:rsidRDefault="00F45F16" w:rsidP="00747B94">
      <w:pPr>
        <w:pStyle w:val="ARTartustawynprozporzdzenia"/>
        <w:rPr>
          <w:rFonts w:ascii="Times New Roman" w:hAnsi="Times New Roman" w:cs="Times New Roman"/>
          <w:highlight w:val="yellow"/>
        </w:rPr>
      </w:pPr>
      <w:r w:rsidRPr="00747B94">
        <w:rPr>
          <w:rStyle w:val="Ppogrubienie"/>
          <w:rFonts w:ascii="Times New Roman" w:hAnsi="Times New Roman"/>
        </w:rPr>
        <w:lastRenderedPageBreak/>
        <w:t>§</w:t>
      </w:r>
      <w:r w:rsidRPr="00747B94">
        <w:rPr>
          <w:rStyle w:val="Ppogrubienie"/>
          <w:rFonts w:ascii="Times New Roman" w:hAnsi="Times New Roman"/>
        </w:rPr>
        <w:tab/>
        <w:t>3.</w:t>
      </w:r>
      <w:r w:rsidRPr="00747B94">
        <w:rPr>
          <w:rStyle w:val="Ppogrubienie"/>
          <w:rFonts w:ascii="Times New Roman" w:hAnsi="Times New Roman"/>
        </w:rPr>
        <w:tab/>
      </w:r>
      <w:r w:rsidRPr="00747B94">
        <w:rPr>
          <w:rFonts w:ascii="Times New Roman" w:hAnsi="Times New Roman" w:cs="Times New Roman"/>
        </w:rPr>
        <w:t>W obszarze zapowietrzonym, o którym mowa w § 1,  nakazuje się niezwłoczne zgłaszanie przez posiadaczy pszczół miejsc, w których przebywają pszczoły, właściwemu miejscowo Po</w:t>
      </w:r>
      <w:r>
        <w:rPr>
          <w:rFonts w:ascii="Times New Roman" w:hAnsi="Times New Roman" w:cs="Times New Roman"/>
        </w:rPr>
        <w:t>wiatowemu Lekarzowi Weterynarii</w:t>
      </w:r>
      <w:r w:rsidRPr="00747B94">
        <w:rPr>
          <w:rFonts w:ascii="Times New Roman" w:hAnsi="Times New Roman" w:cs="Times New Roman"/>
        </w:rPr>
        <w:t>.</w:t>
      </w:r>
      <w:r w:rsidRPr="00511E4E">
        <w:rPr>
          <w:rFonts w:ascii="Times New Roman" w:hAnsi="Times New Roman" w:cs="Times New Roman"/>
        </w:rPr>
        <w:t xml:space="preserve"> </w:t>
      </w:r>
    </w:p>
    <w:p w:rsidR="00F45F16" w:rsidRPr="00511E4E" w:rsidRDefault="00F45F16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>§</w:t>
      </w:r>
      <w:r w:rsidRPr="00511E4E">
        <w:rPr>
          <w:rStyle w:val="Ppogrubienie"/>
          <w:rFonts w:ascii="Times New Roman" w:hAnsi="Times New Roman"/>
        </w:rPr>
        <w:tab/>
        <w:t>4.</w:t>
      </w:r>
      <w:r w:rsidRPr="00511E4E">
        <w:rPr>
          <w:rStyle w:val="Ppogrubienie"/>
          <w:rFonts w:ascii="Times New Roman" w:hAnsi="Times New Roman"/>
        </w:rPr>
        <w:tab/>
      </w:r>
      <w:r w:rsidRPr="00511E4E">
        <w:rPr>
          <w:rFonts w:ascii="Times New Roman" w:hAnsi="Times New Roman" w:cs="Times New Roman"/>
        </w:rPr>
        <w:t>W obszarze zapowietrzonym, o którym mowa w § 1,  zakazuje się:</w:t>
      </w:r>
    </w:p>
    <w:p w:rsidR="00F45F16" w:rsidRPr="00511E4E" w:rsidRDefault="00F45F16" w:rsidP="00525C2D">
      <w:pPr>
        <w:pStyle w:val="PKTpunk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1)</w:t>
      </w:r>
      <w:r w:rsidRPr="00511E4E">
        <w:rPr>
          <w:rFonts w:ascii="Times New Roman" w:hAnsi="Times New Roman" w:cs="Times New Roman"/>
        </w:rPr>
        <w:tab/>
        <w:t>przemieszczania rodzin pszczelich, matek pszczelich, czerwia, pszczół, pni pszczelich, produktów pszczelich oraz sprzętu i narzędzi używanych do pracy w pasiece - bez zgody właściwego miejscowo Powiatowego Lekarza Weterynarii;</w:t>
      </w:r>
    </w:p>
    <w:p w:rsidR="00F45F16" w:rsidRPr="00511E4E" w:rsidRDefault="00F45F16" w:rsidP="00525C2D">
      <w:pPr>
        <w:pStyle w:val="PKTpunkt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2)</w:t>
      </w:r>
      <w:r w:rsidRPr="00511E4E">
        <w:rPr>
          <w:rFonts w:ascii="Times New Roman" w:hAnsi="Times New Roman" w:cs="Times New Roman"/>
        </w:rPr>
        <w:tab/>
        <w:t>organizowania wystaw i targów z udziałem  pszczół.</w:t>
      </w:r>
    </w:p>
    <w:p w:rsidR="00F45F16" w:rsidRPr="00511E4E" w:rsidRDefault="00F45F16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>§</w:t>
      </w:r>
      <w:r w:rsidRPr="00511E4E">
        <w:rPr>
          <w:rStyle w:val="Ppogrubienie"/>
          <w:rFonts w:ascii="Times New Roman" w:hAnsi="Times New Roman"/>
        </w:rPr>
        <w:tab/>
        <w:t>5.</w:t>
      </w:r>
      <w:r w:rsidRPr="00511E4E">
        <w:rPr>
          <w:rFonts w:ascii="Times New Roman" w:hAnsi="Times New Roman" w:cs="Times New Roman"/>
        </w:rPr>
        <w:tab/>
        <w:t>Obowiązki i ograniczenia określone w rozporządzeniu obowiązują wszystkich posiadaczy pszczół z obszaru zapowietrzonego, o którym mowa w § 1, do czasu jego uchylenia.</w:t>
      </w:r>
    </w:p>
    <w:p w:rsidR="00F45F16" w:rsidRDefault="00F45F16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>§</w:t>
      </w:r>
      <w:r w:rsidRPr="00511E4E">
        <w:rPr>
          <w:rStyle w:val="Ppogrubienie"/>
          <w:rFonts w:ascii="Times New Roman" w:hAnsi="Times New Roman"/>
        </w:rPr>
        <w:tab/>
        <w:t>6.</w:t>
      </w:r>
      <w:r w:rsidRPr="00511E4E">
        <w:rPr>
          <w:rFonts w:ascii="Times New Roman" w:hAnsi="Times New Roman" w:cs="Times New Roman"/>
        </w:rPr>
        <w:tab/>
        <w:t xml:space="preserve">Wykonanie rozporządzenia powierza się Powiatowym Lekarzom Weterynarii </w:t>
      </w:r>
      <w:r>
        <w:rPr>
          <w:rFonts w:ascii="Times New Roman" w:hAnsi="Times New Roman" w:cs="Times New Roman"/>
        </w:rPr>
        <w:t>w Radomiu i Lipsku</w:t>
      </w:r>
      <w:r w:rsidRPr="00AF462D">
        <w:rPr>
          <w:rFonts w:ascii="Times New Roman" w:hAnsi="Times New Roman" w:cs="Times New Roman"/>
        </w:rPr>
        <w:t xml:space="preserve">, Wójtowi Gminy </w:t>
      </w:r>
      <w:r>
        <w:rPr>
          <w:rFonts w:ascii="Times New Roman" w:hAnsi="Times New Roman" w:cs="Times New Roman"/>
        </w:rPr>
        <w:t>Iłża i Wójtowi Gminy Rzeczniów</w:t>
      </w:r>
      <w:r w:rsidRPr="00AF462D">
        <w:rPr>
          <w:rFonts w:ascii="Times New Roman" w:hAnsi="Times New Roman" w:cs="Times New Roman"/>
        </w:rPr>
        <w:t xml:space="preserve"> oraz właściwym zarządcom dróg. </w:t>
      </w:r>
    </w:p>
    <w:p w:rsidR="00F45F16" w:rsidRPr="00511E4E" w:rsidRDefault="00F45F16" w:rsidP="00525C2D">
      <w:pPr>
        <w:pStyle w:val="ARTartustawynprozporzdzenia"/>
        <w:rPr>
          <w:rFonts w:ascii="Times New Roman" w:hAnsi="Times New Roman" w:cs="Times New Roman"/>
        </w:rPr>
      </w:pPr>
      <w:r w:rsidRPr="00511E4E">
        <w:rPr>
          <w:rStyle w:val="Ppogrubienie"/>
          <w:rFonts w:ascii="Times New Roman" w:hAnsi="Times New Roman"/>
        </w:rPr>
        <w:t>§</w:t>
      </w:r>
      <w:r w:rsidRPr="00511E4E">
        <w:rPr>
          <w:rStyle w:val="Ppogrubienie"/>
          <w:rFonts w:ascii="Times New Roman" w:hAnsi="Times New Roman"/>
        </w:rPr>
        <w:tab/>
        <w:t>7.</w:t>
      </w:r>
      <w:r w:rsidRPr="00511E4E">
        <w:rPr>
          <w:rFonts w:ascii="Times New Roman" w:hAnsi="Times New Roman" w:cs="Times New Roman"/>
        </w:rPr>
        <w:t> 1. Rozporządzenie wchodzi w życie z dniem podania do wiadomości publicznej w sposób zwyczajowo przyjęty na terenie miejscowości wchodzących w skład obszaru zapowietrzonego, o którym mowa w § 1.</w:t>
      </w:r>
    </w:p>
    <w:p w:rsidR="00F45F16" w:rsidRPr="00511E4E" w:rsidRDefault="00F45F16" w:rsidP="00525C2D">
      <w:pPr>
        <w:pStyle w:val="USTustnpkodeksu"/>
        <w:rPr>
          <w:rFonts w:ascii="Times New Roman" w:hAnsi="Times New Roman" w:cs="Times New Roman"/>
        </w:rPr>
      </w:pPr>
      <w:r w:rsidRPr="00511E4E">
        <w:rPr>
          <w:rFonts w:ascii="Times New Roman" w:hAnsi="Times New Roman" w:cs="Times New Roman"/>
        </w:rPr>
        <w:t>2. Rozporządzenie podlega ogłoszeniu w Dzienniku Urzędowym Województwa Mazowieckiego</w:t>
      </w:r>
      <w:r>
        <w:rPr>
          <w:rFonts w:ascii="Times New Roman" w:hAnsi="Times New Roman" w:cs="Times New Roman"/>
        </w:rPr>
        <w:t>.</w:t>
      </w:r>
    </w:p>
    <w:p w:rsidR="00D44344" w:rsidRDefault="00D44344">
      <w:pPr>
        <w:widowControl/>
        <w:autoSpaceDE/>
        <w:autoSpaceDN/>
        <w:adjustRightInd/>
        <w:spacing w:line="240" w:lineRule="auto"/>
        <w:rPr>
          <w:rFonts w:cs="Times New Roman"/>
        </w:rPr>
      </w:pPr>
      <w:r>
        <w:rPr>
          <w:rFonts w:cs="Times New Roman"/>
        </w:rPr>
        <w:br w:type="page"/>
      </w:r>
    </w:p>
    <w:p w:rsidR="00D44344" w:rsidRDefault="00D44344" w:rsidP="00525C2D">
      <w:pPr>
        <w:rPr>
          <w:rFonts w:cs="Times New Roman"/>
        </w:rPr>
        <w:sectPr w:rsidR="00D44344" w:rsidSect="001A7F15">
          <w:headerReference w:type="default" r:id="rId8"/>
          <w:footnotePr>
            <w:numRestart w:val="eachSect"/>
          </w:footnotePr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</w:p>
    <w:p w:rsidR="00D44344" w:rsidRDefault="00D44344" w:rsidP="00D44344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3AD4D" wp14:editId="6BFC572F">
                <wp:simplePos x="0" y="0"/>
                <wp:positionH relativeFrom="column">
                  <wp:posOffset>5982335</wp:posOffset>
                </wp:positionH>
                <wp:positionV relativeFrom="paragraph">
                  <wp:posOffset>0</wp:posOffset>
                </wp:positionV>
                <wp:extent cx="3535044" cy="1441449"/>
                <wp:effectExtent l="0" t="0" r="2413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4" cy="144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44" w:rsidRDefault="00D44344" w:rsidP="00D44344">
                            <w:r>
                              <w:t xml:space="preserve">Załącznik do rozporządzenia Nr 26 Wojewody Mazowieckiego z dnia 2 grudnia </w:t>
                            </w:r>
                            <w:r w:rsidRPr="00472F0D">
                              <w:t>2019 r. w sprawie zwalczania zgnilca amerykańskiego pszczół na terenie powiatu radomskiego i lipskiego.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1.05pt;margin-top:0;width:278.35pt;height:113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">
                <v:textbox style="mso-fit-shape-to-text:t">
                  <w:txbxContent>
                    <w:p w:rsidR="00D44344" w:rsidRDefault="00D44344" w:rsidP="00D44344">
                      <w:r>
                        <w:t xml:space="preserve">Załącznik do rozporządzenia Nr 26 Wojewody Mazowieckiego z dnia 2 grudnia </w:t>
                      </w:r>
                      <w:r w:rsidRPr="00472F0D">
                        <w:t>2019 r. w sprawie zwalczania zgnilca amerykańskiego pszczół na terenie powiatu radomskiego i lipskiego.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344" w:rsidRDefault="00D44344" w:rsidP="00D44344">
      <w:pPr>
        <w:rPr>
          <w:noProof/>
        </w:rPr>
      </w:pPr>
    </w:p>
    <w:p w:rsidR="00D44344" w:rsidRDefault="00D44344" w:rsidP="00D4434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99BB6" wp14:editId="67C775D9">
                <wp:simplePos x="0" y="0"/>
                <wp:positionH relativeFrom="column">
                  <wp:posOffset>7761605</wp:posOffset>
                </wp:positionH>
                <wp:positionV relativeFrom="paragraph">
                  <wp:posOffset>1202055</wp:posOffset>
                </wp:positionV>
                <wp:extent cx="95250" cy="76200"/>
                <wp:effectExtent l="0" t="0" r="19050" b="1905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3" o:spid="_x0000_s1026" style="position:absolute;margin-left:611.15pt;margin-top:94.65pt;width:7.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" fillcolor="red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0F2C7" wp14:editId="416E9A2E">
                <wp:simplePos x="0" y="0"/>
                <wp:positionH relativeFrom="column">
                  <wp:posOffset>7710805</wp:posOffset>
                </wp:positionH>
                <wp:positionV relativeFrom="paragraph">
                  <wp:posOffset>1417955</wp:posOffset>
                </wp:positionV>
                <wp:extent cx="254000" cy="260350"/>
                <wp:effectExtent l="0" t="0" r="12700" b="2540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603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5" o:spid="_x0000_s1026" style="position:absolute;margin-left:607.15pt;margin-top:111.65pt;width:20pt;height:2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" fillcolor="yellow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DA10A" wp14:editId="4AB7DDAA">
                <wp:simplePos x="0" y="0"/>
                <wp:positionH relativeFrom="page">
                  <wp:align>right</wp:align>
                </wp:positionH>
                <wp:positionV relativeFrom="paragraph">
                  <wp:posOffset>840105</wp:posOffset>
                </wp:positionV>
                <wp:extent cx="2194560" cy="1041400"/>
                <wp:effectExtent l="0" t="0" r="15240" b="2540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344" w:rsidRDefault="00D44344" w:rsidP="00D44344">
                            <w:r>
                              <w:t>Legenda:</w:t>
                            </w:r>
                          </w:p>
                          <w:p w:rsidR="00D44344" w:rsidRPr="00472F0D" w:rsidRDefault="00D44344" w:rsidP="00D44344">
                            <w:pPr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  <w:r w:rsidRPr="00472F0D">
                              <w:rPr>
                                <w:sz w:val="18"/>
                                <w:szCs w:val="18"/>
                              </w:rPr>
                              <w:t>Ognisko zgnilca amerykańskiego pszczół</w:t>
                            </w:r>
                          </w:p>
                          <w:p w:rsidR="00D44344" w:rsidRDefault="00D44344" w:rsidP="00D4434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Obszar zapowietrzony</w:t>
                            </w:r>
                          </w:p>
                          <w:p w:rsidR="00D44344" w:rsidRDefault="00D44344" w:rsidP="00D44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1.6pt;margin-top:66.15pt;width:172.8pt;height:8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">
                <v:textbox>
                  <w:txbxContent>
                    <w:p w:rsidR="00D44344" w:rsidRDefault="00D44344" w:rsidP="00D44344">
                      <w:r>
                        <w:t>Legenda:</w:t>
                      </w:r>
                    </w:p>
                    <w:p w:rsidR="00D44344" w:rsidRPr="00472F0D" w:rsidRDefault="00D44344" w:rsidP="00D44344">
                      <w:pPr>
                        <w:ind w:left="567"/>
                        <w:rPr>
                          <w:sz w:val="18"/>
                          <w:szCs w:val="18"/>
                        </w:rPr>
                      </w:pPr>
                      <w:r w:rsidRPr="00472F0D">
                        <w:rPr>
                          <w:sz w:val="18"/>
                          <w:szCs w:val="18"/>
                        </w:rPr>
                        <w:t>Ognisko zgnilca amerykańskiego pszczół</w:t>
                      </w:r>
                    </w:p>
                    <w:p w:rsidR="00D44344" w:rsidRDefault="00D44344" w:rsidP="00D44344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    Obszar zapowietrzony</w:t>
                      </w:r>
                    </w:p>
                    <w:p w:rsidR="00D44344" w:rsidRDefault="00D44344" w:rsidP="00D44344"/>
                  </w:txbxContent>
                </v:textbox>
                <w10:wrap type="square" anchorx="page"/>
              </v:shape>
            </w:pict>
          </mc:Fallback>
        </mc:AlternateContent>
      </w:r>
      <w:r w:rsidRPr="00472F0D">
        <w:rPr>
          <w:noProof/>
        </w:rPr>
        <w:drawing>
          <wp:inline distT="0" distB="0" distL="0" distR="0" wp14:anchorId="0ABFA538" wp14:editId="7531FC61">
            <wp:extent cx="7352139" cy="4343400"/>
            <wp:effectExtent l="0" t="0" r="1270" b="0"/>
            <wp:docPr id="1" name="Obraz 1" descr="C:\Users\marzena\AppData\Local\Microsoft\Windows\INetCache\Content.Outlook\8O8DCB1L\piotrowe 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AppData\Local\Microsoft\Windows\INetCache\Content.Outlook\8O8DCB1L\piotrowe po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117" cy="434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44" w:rsidRDefault="00D44344" w:rsidP="00D44344"/>
    <w:p w:rsidR="00F45F16" w:rsidRPr="00511E4E" w:rsidRDefault="00F45F16" w:rsidP="00525C2D">
      <w:pPr>
        <w:rPr>
          <w:rFonts w:cs="Times New Roman"/>
        </w:rPr>
      </w:pPr>
      <w:bookmarkStart w:id="0" w:name="_GoBack"/>
      <w:bookmarkEnd w:id="0"/>
    </w:p>
    <w:p w:rsidR="00F45F16" w:rsidRPr="00511E4E" w:rsidRDefault="00F45F16">
      <w:pPr>
        <w:rPr>
          <w:rFonts w:cs="Times New Roman"/>
        </w:rPr>
      </w:pPr>
    </w:p>
    <w:sectPr w:rsidR="00F45F16" w:rsidRPr="00511E4E" w:rsidSect="00D44344">
      <w:footnotePr>
        <w:numRestart w:val="eachSect"/>
      </w:footnotePr>
      <w:pgSz w:w="16838" w:h="11906" w:orient="landscape"/>
      <w:pgMar w:top="1418" w:right="1560" w:bottom="1434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31" w:rsidRDefault="00124D31">
      <w:pPr>
        <w:spacing w:line="240" w:lineRule="auto"/>
      </w:pPr>
      <w:r>
        <w:separator/>
      </w:r>
    </w:p>
  </w:endnote>
  <w:endnote w:type="continuationSeparator" w:id="0">
    <w:p w:rsidR="00124D31" w:rsidRDefault="00124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31" w:rsidRDefault="00124D31">
      <w:pPr>
        <w:spacing w:line="240" w:lineRule="auto"/>
      </w:pPr>
      <w:r>
        <w:separator/>
      </w:r>
    </w:p>
  </w:footnote>
  <w:footnote w:type="continuationSeparator" w:id="0">
    <w:p w:rsidR="00124D31" w:rsidRDefault="00124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16" w:rsidRPr="00B371CC" w:rsidRDefault="00F45F16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E62"/>
    <w:multiLevelType w:val="hybridMultilevel"/>
    <w:tmpl w:val="5A724424"/>
    <w:lvl w:ilvl="0" w:tplc="87C039D0">
      <w:start w:val="1"/>
      <w:numFmt w:val="lowerLetter"/>
      <w:lvlText w:val="%1)"/>
      <w:lvlJc w:val="left"/>
      <w:pPr>
        <w:ind w:left="16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1">
    <w:nsid w:val="290E29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438761E9"/>
    <w:multiLevelType w:val="hybridMultilevel"/>
    <w:tmpl w:val="C0D2D0E2"/>
    <w:lvl w:ilvl="0" w:tplc="03ECF2BC">
      <w:start w:val="1"/>
      <w:numFmt w:val="lowerLetter"/>
      <w:lvlText w:val="%1)"/>
      <w:lvlJc w:val="left"/>
      <w:pPr>
        <w:ind w:left="8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">
    <w:nsid w:val="47827BF4"/>
    <w:multiLevelType w:val="hybridMultilevel"/>
    <w:tmpl w:val="CF9C0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293D58"/>
    <w:multiLevelType w:val="hybridMultilevel"/>
    <w:tmpl w:val="36107206"/>
    <w:lvl w:ilvl="0" w:tplc="04150017">
      <w:start w:val="1"/>
      <w:numFmt w:val="lowerLetter"/>
      <w:lvlText w:val="%1)"/>
      <w:lvlJc w:val="left"/>
      <w:pPr>
        <w:ind w:left="6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0" w:hanging="180"/>
      </w:pPr>
      <w:rPr>
        <w:rFonts w:cs="Times New Roman"/>
      </w:rPr>
    </w:lvl>
  </w:abstractNum>
  <w:abstractNum w:abstractNumId="5">
    <w:nsid w:val="5DC759FA"/>
    <w:multiLevelType w:val="hybridMultilevel"/>
    <w:tmpl w:val="365E1E18"/>
    <w:lvl w:ilvl="0" w:tplc="3E58193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65C75AE"/>
    <w:multiLevelType w:val="hybridMultilevel"/>
    <w:tmpl w:val="E6B6518E"/>
    <w:lvl w:ilvl="0" w:tplc="89C836E2">
      <w:start w:val="1"/>
      <w:numFmt w:val="lowerLetter"/>
      <w:lvlText w:val="%1)"/>
      <w:lvlJc w:val="left"/>
      <w:pPr>
        <w:ind w:left="3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  <w:rPr>
        <w:rFonts w:cs="Times New Roman"/>
      </w:rPr>
    </w:lvl>
  </w:abstractNum>
  <w:abstractNum w:abstractNumId="7">
    <w:nsid w:val="76C119F1"/>
    <w:multiLevelType w:val="hybridMultilevel"/>
    <w:tmpl w:val="ED5A16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7F443360"/>
    <w:multiLevelType w:val="multilevel"/>
    <w:tmpl w:val="0415001D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EF"/>
    <w:rsid w:val="00013894"/>
    <w:rsid w:val="000D3EA4"/>
    <w:rsid w:val="00124D31"/>
    <w:rsid w:val="00154635"/>
    <w:rsid w:val="001669F9"/>
    <w:rsid w:val="001A7F15"/>
    <w:rsid w:val="00245E0C"/>
    <w:rsid w:val="00246A44"/>
    <w:rsid w:val="00270A85"/>
    <w:rsid w:val="002964E0"/>
    <w:rsid w:val="002B173E"/>
    <w:rsid w:val="002F4AEF"/>
    <w:rsid w:val="003440A3"/>
    <w:rsid w:val="003A015A"/>
    <w:rsid w:val="003A7E12"/>
    <w:rsid w:val="003D49D4"/>
    <w:rsid w:val="003E78C7"/>
    <w:rsid w:val="00404785"/>
    <w:rsid w:val="00413522"/>
    <w:rsid w:val="00413D89"/>
    <w:rsid w:val="00457F1C"/>
    <w:rsid w:val="004713D7"/>
    <w:rsid w:val="004D6D7F"/>
    <w:rsid w:val="00511E4E"/>
    <w:rsid w:val="00525C2D"/>
    <w:rsid w:val="005845A0"/>
    <w:rsid w:val="00711C71"/>
    <w:rsid w:val="00734A48"/>
    <w:rsid w:val="00747B94"/>
    <w:rsid w:val="007510D4"/>
    <w:rsid w:val="007511CB"/>
    <w:rsid w:val="007D7A15"/>
    <w:rsid w:val="00840A17"/>
    <w:rsid w:val="008557A1"/>
    <w:rsid w:val="00890D79"/>
    <w:rsid w:val="008B378E"/>
    <w:rsid w:val="00931DAD"/>
    <w:rsid w:val="00993D63"/>
    <w:rsid w:val="009E04E3"/>
    <w:rsid w:val="00A04DCA"/>
    <w:rsid w:val="00A61753"/>
    <w:rsid w:val="00A721EF"/>
    <w:rsid w:val="00AF462D"/>
    <w:rsid w:val="00B32693"/>
    <w:rsid w:val="00B371CC"/>
    <w:rsid w:val="00B548AD"/>
    <w:rsid w:val="00B90647"/>
    <w:rsid w:val="00B9263C"/>
    <w:rsid w:val="00BB3871"/>
    <w:rsid w:val="00BF75AD"/>
    <w:rsid w:val="00C45A2A"/>
    <w:rsid w:val="00C82028"/>
    <w:rsid w:val="00CC3E3D"/>
    <w:rsid w:val="00CE249C"/>
    <w:rsid w:val="00D44344"/>
    <w:rsid w:val="00D7166E"/>
    <w:rsid w:val="00DB725F"/>
    <w:rsid w:val="00DF690D"/>
    <w:rsid w:val="00ED6371"/>
    <w:rsid w:val="00EE4A58"/>
    <w:rsid w:val="00EE5D8A"/>
    <w:rsid w:val="00F401E1"/>
    <w:rsid w:val="00F45F16"/>
    <w:rsid w:val="00FD5F59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C2D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25C2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locked/>
    <w:rsid w:val="00525C2D"/>
    <w:rPr>
      <w:rFonts w:ascii="Times" w:hAnsi="Times" w:cs="Times New Roman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525C2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525C2D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25C2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525C2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525C2D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525C2D"/>
    <w:pPr>
      <w:spacing w:before="0"/>
    </w:pPr>
    <w:rPr>
      <w:bCs/>
    </w:rPr>
  </w:style>
  <w:style w:type="paragraph" w:customStyle="1" w:styleId="PKTpunkt">
    <w:name w:val="PKT – punkt"/>
    <w:uiPriority w:val="99"/>
    <w:rsid w:val="00525C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99"/>
    <w:rsid w:val="00525C2D"/>
    <w:pPr>
      <w:ind w:left="986" w:hanging="476"/>
    </w:pPr>
  </w:style>
  <w:style w:type="character" w:customStyle="1" w:styleId="Ppogrubienie">
    <w:name w:val="_P_ – pogrubienie"/>
    <w:uiPriority w:val="99"/>
    <w:rsid w:val="00525C2D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525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F4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F4E14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BB38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87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747235"/>
    <w:rPr>
      <w:rFonts w:ascii="Times New Roman" w:eastAsia="Times New Roman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8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5"/>
    <w:rPr>
      <w:rFonts w:ascii="Times New Roman" w:eastAsia="Times New Roman" w:hAnsi="Times New Roman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C2D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525C2D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locked/>
    <w:rsid w:val="00525C2D"/>
    <w:rPr>
      <w:rFonts w:ascii="Times" w:hAnsi="Times" w:cs="Times New Roman"/>
      <w:kern w:val="1"/>
      <w:sz w:val="24"/>
      <w:szCs w:val="24"/>
      <w:lang w:eastAsia="ar-SA" w:bidi="ar-SA"/>
    </w:rPr>
  </w:style>
  <w:style w:type="paragraph" w:customStyle="1" w:styleId="ARTartustawynprozporzdzenia">
    <w:name w:val="ART(§) – art. ustawy (§ np. rozporządzenia)"/>
    <w:uiPriority w:val="99"/>
    <w:rsid w:val="00525C2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rsid w:val="00525C2D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25C2D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sid w:val="00525C2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rsid w:val="00525C2D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525C2D"/>
    <w:pPr>
      <w:spacing w:before="0"/>
    </w:pPr>
    <w:rPr>
      <w:bCs/>
    </w:rPr>
  </w:style>
  <w:style w:type="paragraph" w:customStyle="1" w:styleId="PKTpunkt">
    <w:name w:val="PKT – punkt"/>
    <w:uiPriority w:val="99"/>
    <w:rsid w:val="00525C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99"/>
    <w:rsid w:val="00525C2D"/>
    <w:pPr>
      <w:ind w:left="986" w:hanging="476"/>
    </w:pPr>
  </w:style>
  <w:style w:type="character" w:customStyle="1" w:styleId="Ppogrubienie">
    <w:name w:val="_P_ – pogrubienie"/>
    <w:uiPriority w:val="99"/>
    <w:rsid w:val="00525C2D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525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F4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F4E14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rsid w:val="00BB38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871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747235"/>
    <w:rPr>
      <w:rFonts w:ascii="Times New Roman" w:eastAsia="Times New Roman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8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5"/>
    <w:rPr>
      <w:rFonts w:ascii="Times New Roman" w:eastAsia="Times New Roman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Goławska</dc:creator>
  <cp:lastModifiedBy>Beata Darnowska</cp:lastModifiedBy>
  <cp:revision>2</cp:revision>
  <dcterms:created xsi:type="dcterms:W3CDTF">2019-12-03T08:31:00Z</dcterms:created>
  <dcterms:modified xsi:type="dcterms:W3CDTF">2019-12-03T08:31:00Z</dcterms:modified>
</cp:coreProperties>
</file>