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warunkami postępowania przetargowego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>na sprzedaż zbędnych środków trwałych i wyposażenia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Nazwa środka trwałego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Nr inwentarzowy</w:t>
            </w: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>
              <w:t>C</w:t>
            </w:r>
            <w:r w:rsidRPr="00894462">
              <w:t>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2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0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DC" w:rsidRDefault="007530DC" w:rsidP="00F85F09">
      <w:pPr>
        <w:spacing w:after="0" w:line="240" w:lineRule="auto"/>
      </w:pPr>
      <w:r>
        <w:separator/>
      </w:r>
    </w:p>
  </w:endnote>
  <w:endnote w:type="continuationSeparator" w:id="0">
    <w:p w:rsidR="007530DC" w:rsidRDefault="007530DC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DC" w:rsidRDefault="007530DC" w:rsidP="00F85F09">
      <w:pPr>
        <w:spacing w:after="0" w:line="240" w:lineRule="auto"/>
      </w:pPr>
      <w:r>
        <w:separator/>
      </w:r>
    </w:p>
  </w:footnote>
  <w:footnote w:type="continuationSeparator" w:id="0">
    <w:p w:rsidR="007530DC" w:rsidRDefault="007530DC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>do obwieszczenia o przetargu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 na sprzedaż zbędnych środków trwałych i wyposażenia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A2765"/>
    <w:rsid w:val="001C6F62"/>
    <w:rsid w:val="00510C9C"/>
    <w:rsid w:val="007530DC"/>
    <w:rsid w:val="00894462"/>
    <w:rsid w:val="009E4DAB"/>
    <w:rsid w:val="00B6723E"/>
    <w:rsid w:val="00B8459A"/>
    <w:rsid w:val="00F52936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Aleksandra Czernik</cp:lastModifiedBy>
  <cp:revision>2</cp:revision>
  <dcterms:created xsi:type="dcterms:W3CDTF">2022-01-14T08:39:00Z</dcterms:created>
  <dcterms:modified xsi:type="dcterms:W3CDTF">2022-01-14T08:39:00Z</dcterms:modified>
</cp:coreProperties>
</file>