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BE9D" w14:textId="77777777" w:rsidR="001E37C1" w:rsidRPr="00AC7B2F" w:rsidRDefault="00000000" w:rsidP="00C74C5B">
      <w:pPr>
        <w:spacing w:after="0" w:line="240" w:lineRule="exact"/>
        <w:rPr>
          <w:rFonts w:ascii="Calibri" w:hAnsi="Calibri" w:cs="Calibri"/>
        </w:rPr>
      </w:pPr>
      <w:bookmarkStart w:id="0" w:name="ezdAutorWydzialNazwa"/>
      <w:r w:rsidRPr="00AC7B2F">
        <w:rPr>
          <w:rFonts w:ascii="Calibri" w:hAnsi="Calibri" w:cs="Calibri"/>
        </w:rPr>
        <w:t>Departament Współpracy Międzynarodowej i Praw Człowieka</w:t>
      </w:r>
      <w:bookmarkEnd w:id="0"/>
    </w:p>
    <w:p w14:paraId="4BC74335" w14:textId="77777777" w:rsidR="001E37C1" w:rsidRPr="00AC7B2F" w:rsidRDefault="001E37C1" w:rsidP="00C74C5B">
      <w:pPr>
        <w:spacing w:after="0" w:line="240" w:lineRule="exact"/>
        <w:rPr>
          <w:rFonts w:ascii="Calibri" w:hAnsi="Calibri" w:cs="Calibri"/>
        </w:rPr>
      </w:pPr>
    </w:p>
    <w:p w14:paraId="366A2E9B" w14:textId="77777777" w:rsidR="001E37C1" w:rsidRPr="00AC7B2F" w:rsidRDefault="001E37C1" w:rsidP="00C74C5B">
      <w:pPr>
        <w:spacing w:after="0" w:line="240" w:lineRule="exact"/>
        <w:rPr>
          <w:rFonts w:ascii="Calibri" w:hAnsi="Calibri" w:cs="Calibri"/>
        </w:rPr>
      </w:pPr>
    </w:p>
    <w:p w14:paraId="228ACECC" w14:textId="77777777" w:rsidR="001E37C1" w:rsidRPr="00AC7B2F" w:rsidRDefault="001E37C1" w:rsidP="00C74C5B">
      <w:pPr>
        <w:spacing w:after="0" w:line="240" w:lineRule="exact"/>
        <w:rPr>
          <w:rFonts w:ascii="Calibri" w:hAnsi="Calibri" w:cs="Calibri"/>
        </w:rPr>
      </w:pPr>
    </w:p>
    <w:p w14:paraId="422C1D75" w14:textId="77777777" w:rsidR="001E37C1" w:rsidRPr="00AC7B2F" w:rsidRDefault="00000000" w:rsidP="00C74C5B">
      <w:pPr>
        <w:spacing w:after="0" w:line="240" w:lineRule="exact"/>
        <w:rPr>
          <w:rFonts w:ascii="Calibri" w:hAnsi="Calibri" w:cs="Calibri"/>
        </w:rPr>
      </w:pPr>
      <w:bookmarkStart w:id="1" w:name="ezdSprawaZnak"/>
      <w:r w:rsidRPr="00AC7B2F">
        <w:rPr>
          <w:rFonts w:ascii="Calibri" w:hAnsi="Calibri" w:cs="Calibri"/>
        </w:rPr>
        <w:t>DWMPC-III.071.9.2024</w:t>
      </w:r>
      <w:bookmarkEnd w:id="1"/>
    </w:p>
    <w:p w14:paraId="3172F7EF" w14:textId="77777777" w:rsidR="001E37C1" w:rsidRPr="00AC7B2F" w:rsidRDefault="00000000" w:rsidP="00C74C5B">
      <w:pPr>
        <w:spacing w:after="0" w:line="240" w:lineRule="exact"/>
        <w:rPr>
          <w:rFonts w:ascii="Calibri" w:hAnsi="Calibri" w:cs="Calibri"/>
        </w:rPr>
      </w:pPr>
      <w:r w:rsidRPr="00AC7B2F">
        <w:rPr>
          <w:rFonts w:ascii="Calibri" w:hAnsi="Calibri" w:cs="Calibri"/>
        </w:rPr>
        <w:t xml:space="preserve">Warszawa, </w:t>
      </w:r>
      <w:bookmarkStart w:id="2" w:name="ezdDataPodpisu"/>
      <w:bookmarkEnd w:id="2"/>
      <w:r w:rsidRPr="00AC7B2F">
        <w:rPr>
          <w:rFonts w:ascii="Calibri" w:hAnsi="Calibri" w:cs="Calibri"/>
        </w:rPr>
        <w:t xml:space="preserve"> r.    </w:t>
      </w:r>
    </w:p>
    <w:p w14:paraId="608E29E5" w14:textId="77777777" w:rsidR="0000742D" w:rsidRDefault="0000742D" w:rsidP="00C74C5B">
      <w:pPr>
        <w:spacing w:after="0" w:line="240" w:lineRule="exact"/>
        <w:rPr>
          <w:rFonts w:ascii="Calibri" w:hAnsi="Calibri" w:cs="Calibri"/>
          <w:b/>
        </w:rPr>
      </w:pPr>
    </w:p>
    <w:p w14:paraId="56C09137" w14:textId="6C33C1A6" w:rsidR="0000742D" w:rsidRDefault="0000742D" w:rsidP="00C74C5B">
      <w:pPr>
        <w:spacing w:after="0" w:line="240" w:lineRule="exac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</w:t>
      </w:r>
      <w:r w:rsidR="00EC5BEA">
        <w:rPr>
          <w:rFonts w:ascii="Calibri" w:hAnsi="Calibri" w:cs="Calibri"/>
          <w:b/>
        </w:rPr>
        <w:t>2</w:t>
      </w:r>
    </w:p>
    <w:p w14:paraId="0B9DF108" w14:textId="77777777" w:rsidR="0000742D" w:rsidRDefault="0000742D" w:rsidP="00C74C5B">
      <w:pPr>
        <w:spacing w:after="0" w:line="240" w:lineRule="exact"/>
        <w:rPr>
          <w:rFonts w:ascii="Calibri" w:hAnsi="Calibri" w:cs="Calibri"/>
          <w:b/>
        </w:rPr>
      </w:pPr>
    </w:p>
    <w:p w14:paraId="6B86ED79" w14:textId="77777777" w:rsidR="0000742D" w:rsidRPr="0000742D" w:rsidRDefault="0000742D" w:rsidP="000C4026">
      <w:pPr>
        <w:suppressAutoHyphens/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74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Informacja dotycząca przetwarzania danych osobowych </w:t>
      </w:r>
    </w:p>
    <w:p w14:paraId="325132FF" w14:textId="77777777" w:rsidR="0000742D" w:rsidRPr="0000742D" w:rsidRDefault="0000742D" w:rsidP="000C4026">
      <w:pPr>
        <w:suppressAutoHyphens/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074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przez Ministerstwo Sprawiedliwości</w:t>
      </w:r>
    </w:p>
    <w:p w14:paraId="505A8726" w14:textId="4906AEF9" w:rsidR="0000742D" w:rsidRDefault="0000742D" w:rsidP="000C4026">
      <w:pPr>
        <w:suppressAutoHyphens/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074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w związku z procedurą </w:t>
      </w:r>
      <w:bookmarkStart w:id="3" w:name="_Hlk117175951"/>
      <w:r w:rsidRPr="000074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wyłaniania kandydatów </w:t>
      </w:r>
      <w:r w:rsidRPr="000074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br/>
        <w:t xml:space="preserve">na </w:t>
      </w:r>
      <w:r w:rsidRPr="0000742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członka </w:t>
      </w:r>
      <w:bookmarkEnd w:id="3"/>
      <w:r w:rsidRPr="0000742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Rady ds. Uchodźców</w:t>
      </w:r>
    </w:p>
    <w:p w14:paraId="0392E8AF" w14:textId="77777777" w:rsidR="000C4026" w:rsidRPr="0000742D" w:rsidRDefault="000C4026" w:rsidP="000C4026">
      <w:pPr>
        <w:suppressAutoHyphens/>
        <w:spacing w:after="1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BFFABA0" w14:textId="71C40FBE" w:rsidR="0000742D" w:rsidRPr="0000742D" w:rsidRDefault="0000742D" w:rsidP="000C4026">
      <w:pPr>
        <w:suppressAutoHyphens/>
        <w:spacing w:after="120"/>
        <w:contextualSpacing/>
        <w:jc w:val="both"/>
        <w:rPr>
          <w:rFonts w:eastAsia="Calibri" w:cstheme="minorHAnsi"/>
          <w:lang w:eastAsia="ar-SA"/>
        </w:rPr>
      </w:pPr>
      <w:r w:rsidRPr="0000742D">
        <w:rPr>
          <w:rFonts w:eastAsia="Calibri" w:cstheme="minorHAnsi"/>
          <w:lang w:eastAsia="ar-SA"/>
        </w:rPr>
        <w:t>Niniejsza informacja stanowi wykonanie obowiązku określonego w</w:t>
      </w:r>
      <w:r w:rsidR="000C4026" w:rsidRPr="000C4026">
        <w:rPr>
          <w:rFonts w:eastAsia="Calibri" w:cstheme="minorHAnsi"/>
          <w:lang w:eastAsia="ar-SA"/>
        </w:rPr>
        <w:t> </w:t>
      </w:r>
      <w:r w:rsidRPr="0000742D">
        <w:rPr>
          <w:rFonts w:eastAsia="Calibri" w:cstheme="minorHAnsi"/>
          <w:lang w:eastAsia="ar-SA"/>
        </w:rPr>
        <w:t>art.</w:t>
      </w:r>
      <w:r w:rsidR="000C4026" w:rsidRPr="000C4026">
        <w:rPr>
          <w:rFonts w:eastAsia="Calibri" w:cstheme="minorHAnsi"/>
          <w:lang w:eastAsia="ar-SA"/>
        </w:rPr>
        <w:t> </w:t>
      </w:r>
      <w:r w:rsidRPr="0000742D">
        <w:rPr>
          <w:rFonts w:eastAsia="Calibri" w:cstheme="minorHAnsi"/>
          <w:lang w:eastAsia="ar-SA"/>
        </w:rPr>
        <w:t>13</w:t>
      </w:r>
      <w:r w:rsidR="000C4026" w:rsidRPr="000C4026">
        <w:rPr>
          <w:rFonts w:eastAsia="Calibri" w:cstheme="minorHAnsi"/>
          <w:lang w:eastAsia="ar-SA"/>
        </w:rPr>
        <w:t> </w:t>
      </w:r>
      <w:r w:rsidRPr="0000742D">
        <w:rPr>
          <w:rFonts w:eastAsia="Calibri" w:cstheme="minorHAnsi"/>
          <w:i/>
          <w:iCs/>
          <w:lang w:eastAsia="ar-SA"/>
        </w:rPr>
        <w:t>rozporządzenia Parlamentu Europejskiego i Rady (UE) 2016/679 z dnia 27</w:t>
      </w:r>
      <w:r w:rsidR="000C4026">
        <w:rPr>
          <w:rFonts w:eastAsia="Calibri" w:cstheme="minorHAnsi"/>
          <w:i/>
          <w:iCs/>
          <w:lang w:eastAsia="ar-SA"/>
        </w:rPr>
        <w:t> </w:t>
      </w:r>
      <w:r w:rsidRPr="0000742D">
        <w:rPr>
          <w:rFonts w:eastAsia="Calibri" w:cstheme="minorHAnsi"/>
          <w:i/>
          <w:iCs/>
          <w:lang w:eastAsia="ar-SA"/>
        </w:rPr>
        <w:t>kwietnia 2016 r. w sprawie ochrony osób fizycznych w związku z</w:t>
      </w:r>
      <w:r w:rsidR="000C4026" w:rsidRPr="000C4026">
        <w:rPr>
          <w:rFonts w:eastAsia="Calibri" w:cstheme="minorHAnsi"/>
          <w:i/>
          <w:iCs/>
          <w:lang w:eastAsia="ar-SA"/>
        </w:rPr>
        <w:t> </w:t>
      </w:r>
      <w:r w:rsidRPr="0000742D">
        <w:rPr>
          <w:rFonts w:eastAsia="Calibri" w:cstheme="minorHAnsi"/>
          <w:i/>
          <w:iCs/>
          <w:lang w:eastAsia="ar-SA"/>
        </w:rPr>
        <w:t>przetwarzaniem danych osobowych i w sprawie swobodnego przepływu takich danych oraz uchylenia dyrektywy 95/46/WE</w:t>
      </w:r>
      <w:r w:rsidRPr="0000742D">
        <w:rPr>
          <w:rFonts w:eastAsia="Calibri" w:cstheme="minorHAnsi"/>
          <w:lang w:eastAsia="ar-SA"/>
        </w:rPr>
        <w:t xml:space="preserve"> (dalej: „RODO”).</w:t>
      </w:r>
    </w:p>
    <w:p w14:paraId="5A67E567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</w:p>
    <w:p w14:paraId="5ED876CF" w14:textId="40808609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Dane osobowe kandydata do konkursu będą przetwarzane przez Ministerstwo Sprawiedliwości zgodnie z Rozporządzeniem Parlamentu Europejskiego i Rady (UE) 2016/679 z dnia 27 kwietnia 2016 r. w sprawie ochrony osób fizycznych w związku z</w:t>
      </w:r>
      <w:r w:rsidR="000C4026">
        <w:rPr>
          <w:rFonts w:eastAsia="Calibri" w:cstheme="minorHAnsi"/>
        </w:rPr>
        <w:t> </w:t>
      </w:r>
      <w:r w:rsidRPr="0000742D">
        <w:rPr>
          <w:rFonts w:eastAsia="Calibri" w:cstheme="minorHAnsi"/>
        </w:rPr>
        <w:t>przetwarzaniem danych osobowych i</w:t>
      </w:r>
      <w:r w:rsidR="000C4026" w:rsidRPr="000C4026">
        <w:rPr>
          <w:rFonts w:eastAsia="Calibri" w:cstheme="minorHAnsi"/>
        </w:rPr>
        <w:t> </w:t>
      </w:r>
      <w:r w:rsidRPr="0000742D">
        <w:rPr>
          <w:rFonts w:eastAsia="Calibri" w:cstheme="minorHAnsi"/>
        </w:rPr>
        <w:t>w</w:t>
      </w:r>
      <w:r w:rsidR="000C4026" w:rsidRPr="000C4026">
        <w:rPr>
          <w:rFonts w:eastAsia="Calibri" w:cstheme="minorHAnsi"/>
        </w:rPr>
        <w:t> </w:t>
      </w:r>
      <w:r w:rsidRPr="0000742D">
        <w:rPr>
          <w:rFonts w:eastAsia="Calibri" w:cstheme="minorHAnsi"/>
        </w:rPr>
        <w:t>sprawie swobodnego przepływu takich danych oraz uchylenia dyrektywy 95/46/WE (ogólne rozporządzenie o ochronie danych).</w:t>
      </w:r>
    </w:p>
    <w:p w14:paraId="3152CD99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</w:p>
    <w:p w14:paraId="50A63DB9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KLAUZULA INFORMACYJNA</w:t>
      </w:r>
    </w:p>
    <w:p w14:paraId="149AC591" w14:textId="0D71B789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Zgodnie z art. 13 ust. 1 i ust. 2 Rozporządzenia Parlamentu Europejskiego i Rady (UE) 2016/679 z</w:t>
      </w:r>
      <w:r w:rsidR="000C4026" w:rsidRPr="000C4026">
        <w:rPr>
          <w:rFonts w:eastAsia="Calibri" w:cstheme="minorHAnsi"/>
        </w:rPr>
        <w:t> </w:t>
      </w:r>
      <w:r w:rsidRPr="0000742D">
        <w:rPr>
          <w:rFonts w:eastAsia="Calibri" w:cstheme="minorHAnsi"/>
        </w:rPr>
        <w:t>27 kwietnia 2016 r. w sprawie ochrony osób fizycznych w związku z</w:t>
      </w:r>
      <w:r w:rsidR="000C4026">
        <w:rPr>
          <w:rFonts w:eastAsia="Calibri" w:cstheme="minorHAnsi"/>
        </w:rPr>
        <w:t> </w:t>
      </w:r>
      <w:r w:rsidRPr="0000742D">
        <w:rPr>
          <w:rFonts w:eastAsia="Calibri" w:cstheme="minorHAnsi"/>
        </w:rPr>
        <w:t>przetwarzaniem danych osobowych i w sprawie swobodnego przepływu takich danych oraz uchylenia dyrektywy 95/46/WE (RODO), informujemy:</w:t>
      </w:r>
    </w:p>
    <w:p w14:paraId="1099F99C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</w:p>
    <w:p w14:paraId="7E099668" w14:textId="77777777" w:rsidR="0000742D" w:rsidRPr="0000742D" w:rsidRDefault="0000742D" w:rsidP="000C4026">
      <w:pPr>
        <w:spacing w:after="240"/>
        <w:contextualSpacing/>
        <w:jc w:val="both"/>
        <w:rPr>
          <w:rFonts w:eastAsia="Times New Roman" w:cstheme="minorHAnsi"/>
        </w:rPr>
      </w:pPr>
      <w:r w:rsidRPr="0000742D">
        <w:rPr>
          <w:rFonts w:eastAsia="Times New Roman" w:cstheme="minorHAnsi"/>
        </w:rPr>
        <w:t xml:space="preserve">1. </w:t>
      </w:r>
      <w:r w:rsidRPr="0000742D">
        <w:rPr>
          <w:rFonts w:eastAsia="Times New Roman" w:cstheme="minorHAnsi"/>
          <w:b/>
          <w:bCs/>
        </w:rPr>
        <w:t>Administrator danych i dane kontaktowe</w:t>
      </w:r>
      <w:r w:rsidRPr="0000742D">
        <w:rPr>
          <w:rFonts w:eastAsia="Times New Roman" w:cstheme="minorHAnsi"/>
        </w:rPr>
        <w:t>:</w:t>
      </w:r>
    </w:p>
    <w:p w14:paraId="50DC1196" w14:textId="77777777" w:rsidR="0000742D" w:rsidRPr="0000742D" w:rsidRDefault="0000742D" w:rsidP="000C4026">
      <w:pPr>
        <w:spacing w:after="240"/>
        <w:contextualSpacing/>
        <w:jc w:val="both"/>
        <w:rPr>
          <w:rFonts w:eastAsia="Times New Roman" w:cstheme="minorHAnsi"/>
        </w:rPr>
      </w:pPr>
      <w:r w:rsidRPr="0000742D">
        <w:rPr>
          <w:rFonts w:eastAsia="Calibri" w:cstheme="minorHAnsi"/>
          <w:lang w:eastAsia="en-US"/>
        </w:rPr>
        <w:t>Administratorem Pani/Pana danych osobowych w rozumieniu art. 4 pkt 7 RODO jest:</w:t>
      </w:r>
    </w:p>
    <w:p w14:paraId="259B806F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Minister Sprawiedliwości, z siedzibą w Warszawie (00-950), Al. Ujazdowskie 11</w:t>
      </w:r>
    </w:p>
    <w:p w14:paraId="599AED1A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Może się Pani/Pan z nim skontaktować listownie: Al. Ujazdowskie 11, 00-950 Warszawa;</w:t>
      </w:r>
    </w:p>
    <w:p w14:paraId="2786E2ED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</w:p>
    <w:p w14:paraId="7CBC67D3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2.</w:t>
      </w:r>
      <w:r w:rsidRPr="0000742D">
        <w:rPr>
          <w:rFonts w:eastAsia="Calibri" w:cstheme="minorHAnsi"/>
          <w:b/>
          <w:bCs/>
        </w:rPr>
        <w:t>Inspektor ochrony danych i dane kontaktowe:</w:t>
      </w:r>
    </w:p>
    <w:p w14:paraId="62E7FFAA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 xml:space="preserve">W Ministerstwie Sprawiedliwości powołano Inspektora Ochrony Danych Osobowych (IOD) Dane kontaktowe: Ministerstwo Sprawiedliwości, Al. Ujazdowskie 11, 00-950 Warszawa, email: iod@ms.gov.pl </w:t>
      </w:r>
    </w:p>
    <w:p w14:paraId="7947F9E4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</w:p>
    <w:p w14:paraId="594A9790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3.</w:t>
      </w:r>
      <w:r w:rsidRPr="0000742D">
        <w:rPr>
          <w:rFonts w:eastAsia="Calibri" w:cstheme="minorHAnsi"/>
          <w:b/>
          <w:bCs/>
        </w:rPr>
        <w:t>Cele przetwarzania danych osobowych:</w:t>
      </w:r>
    </w:p>
    <w:p w14:paraId="1DA55358" w14:textId="05BBE718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Przetwarzanie Pani/Pana danych osobowych będzie się odbywać na potrzeby procedury wyłonienia członków Rady ds. Uchod</w:t>
      </w:r>
      <w:r w:rsidR="000C4026">
        <w:rPr>
          <w:rFonts w:eastAsia="Calibri" w:cstheme="minorHAnsi"/>
        </w:rPr>
        <w:t>ź</w:t>
      </w:r>
      <w:r w:rsidRPr="0000742D">
        <w:rPr>
          <w:rFonts w:eastAsia="Calibri" w:cstheme="minorHAnsi"/>
        </w:rPr>
        <w:t xml:space="preserve">ców w celu przekazania kandydatur do </w:t>
      </w:r>
      <w:r w:rsidRPr="0000742D">
        <w:rPr>
          <w:rFonts w:eastAsia="Calibri" w:cstheme="minorHAnsi"/>
          <w:lang w:eastAsia="ar-SA"/>
        </w:rPr>
        <w:t xml:space="preserve">Kancelarii </w:t>
      </w:r>
      <w:r w:rsidRPr="0000742D">
        <w:rPr>
          <w:rFonts w:eastAsia="Calibri" w:cstheme="minorHAnsi"/>
          <w:lang w:eastAsia="ar-SA"/>
        </w:rPr>
        <w:lastRenderedPageBreak/>
        <w:t>Prezesa Rady Ministrów, Ministrowi – Członkowi Rady Ministrów, Szefowi Kancelarii Prezesa Rady Ministrów</w:t>
      </w:r>
      <w:r w:rsidRPr="0000742D">
        <w:rPr>
          <w:rFonts w:eastAsia="Calibri" w:cstheme="minorHAnsi"/>
        </w:rPr>
        <w:t>.</w:t>
      </w:r>
    </w:p>
    <w:p w14:paraId="6A7B1D40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</w:p>
    <w:p w14:paraId="101E08A1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4.</w:t>
      </w:r>
      <w:r w:rsidRPr="0000742D">
        <w:rPr>
          <w:rFonts w:eastAsia="Calibri" w:cstheme="minorHAnsi"/>
          <w:b/>
          <w:bCs/>
        </w:rPr>
        <w:t>Podstawy prawne przetwarzania danych osobowych</w:t>
      </w:r>
    </w:p>
    <w:p w14:paraId="6B3DBCF0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Dane osobowe przetwarzane będą na podstawie:</w:t>
      </w:r>
    </w:p>
    <w:p w14:paraId="3A8622B9" w14:textId="26D598F7" w:rsidR="0000742D" w:rsidRPr="006673A2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1) Rozporządzenia Parlamentu Europejskiego i Rady (UE) 2016/679 z dnia 27 kwietnia 2016 r. w</w:t>
      </w:r>
      <w:r w:rsidR="000C4026" w:rsidRPr="000C4026">
        <w:rPr>
          <w:rFonts w:eastAsia="Calibri" w:cstheme="minorHAnsi"/>
        </w:rPr>
        <w:t> </w:t>
      </w:r>
      <w:r w:rsidRPr="0000742D">
        <w:rPr>
          <w:rFonts w:eastAsia="Calibri" w:cstheme="minorHAnsi"/>
        </w:rPr>
        <w:t xml:space="preserve">sprawie ochrony osób fizycznych w związku z przetwarzaniem danych osobowych i w sprawie swobodnego przepływu takich danych oraz uchylenia dyrektywy </w:t>
      </w:r>
      <w:r w:rsidRPr="006673A2">
        <w:rPr>
          <w:rFonts w:eastAsia="Calibri" w:cstheme="minorHAnsi"/>
        </w:rPr>
        <w:t>95/46/WE (ogólne rozporządzenie o ochronie danych</w:t>
      </w:r>
      <w:r w:rsidR="006F4B56" w:rsidRPr="006673A2">
        <w:rPr>
          <w:rFonts w:eastAsia="Calibri" w:cstheme="minorHAnsi"/>
        </w:rPr>
        <w:t>; dalej: RODO</w:t>
      </w:r>
      <w:r w:rsidRPr="006673A2">
        <w:rPr>
          <w:rFonts w:eastAsia="Calibri" w:cstheme="minorHAnsi"/>
        </w:rPr>
        <w:t>), w szczególności art.</w:t>
      </w:r>
      <w:r w:rsidR="006F4B56" w:rsidRPr="006673A2">
        <w:rPr>
          <w:rFonts w:eastAsia="Calibri" w:cstheme="minorHAnsi"/>
        </w:rPr>
        <w:t> </w:t>
      </w:r>
      <w:r w:rsidRPr="006673A2">
        <w:rPr>
          <w:rFonts w:eastAsia="Calibri" w:cstheme="minorHAnsi"/>
        </w:rPr>
        <w:t xml:space="preserve">6 </w:t>
      </w:r>
      <w:r w:rsidR="006F4B56" w:rsidRPr="006673A2">
        <w:rPr>
          <w:rFonts w:eastAsia="Calibri" w:cstheme="minorHAnsi"/>
        </w:rPr>
        <w:t> u</w:t>
      </w:r>
      <w:r w:rsidRPr="006673A2">
        <w:rPr>
          <w:rFonts w:eastAsia="Calibri" w:cstheme="minorHAnsi"/>
        </w:rPr>
        <w:t>st. 1 lit. c)</w:t>
      </w:r>
      <w:r w:rsidR="003000F2" w:rsidRPr="006673A2">
        <w:rPr>
          <w:rFonts w:eastAsia="Calibri" w:cstheme="minorHAnsi"/>
        </w:rPr>
        <w:t xml:space="preserve"> i e)</w:t>
      </w:r>
      <w:r w:rsidRPr="006673A2">
        <w:rPr>
          <w:rFonts w:eastAsia="Calibri" w:cstheme="minorHAnsi"/>
        </w:rPr>
        <w:t xml:space="preserve"> w związku z:</w:t>
      </w:r>
    </w:p>
    <w:p w14:paraId="46EEDD76" w14:textId="3DD92195" w:rsidR="0000742D" w:rsidRPr="006673A2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6673A2">
        <w:rPr>
          <w:rFonts w:eastAsia="Calibri" w:cstheme="minorHAnsi"/>
        </w:rPr>
        <w:t>2) art. 89p oraz art. 89r</w:t>
      </w:r>
      <w:r w:rsidR="00B16E54" w:rsidRPr="006673A2">
        <w:rPr>
          <w:rFonts w:eastAsia="Calibri" w:cstheme="minorHAnsi"/>
        </w:rPr>
        <w:t xml:space="preserve"> </w:t>
      </w:r>
      <w:r w:rsidRPr="006673A2">
        <w:rPr>
          <w:rFonts w:eastAsia="Calibri" w:cstheme="minorHAnsi"/>
        </w:rPr>
        <w:t>ustawy z dnia 13 czerwca 2003 r. o udzielaniu cudzoziemcom ochrony na terytorium Rzeczypospolitej Polskiej (Dz.U. z 2023 r., poz.</w:t>
      </w:r>
      <w:r w:rsidR="000C4026" w:rsidRPr="006673A2">
        <w:rPr>
          <w:rFonts w:eastAsia="Calibri" w:cstheme="minorHAnsi"/>
        </w:rPr>
        <w:t> </w:t>
      </w:r>
      <w:r w:rsidRPr="006673A2">
        <w:rPr>
          <w:rFonts w:eastAsia="Calibri" w:cstheme="minorHAnsi"/>
        </w:rPr>
        <w:t>1504 t.j.</w:t>
      </w:r>
      <w:r w:rsidR="006F4B56" w:rsidRPr="006673A2">
        <w:rPr>
          <w:rFonts w:eastAsia="Calibri" w:cstheme="minorHAnsi"/>
        </w:rPr>
        <w:t>;</w:t>
      </w:r>
    </w:p>
    <w:p w14:paraId="3BF857AB" w14:textId="3BC7DE86" w:rsidR="0025103E" w:rsidRPr="006673A2" w:rsidRDefault="0025103E" w:rsidP="0025103E">
      <w:pPr>
        <w:spacing w:after="0" w:line="240" w:lineRule="auto"/>
        <w:jc w:val="both"/>
        <w:rPr>
          <w:rFonts w:ascii="Calibri" w:eastAsia="Calibri" w:hAnsi="Calibri" w:cs="Calibri"/>
        </w:rPr>
      </w:pPr>
      <w:r w:rsidRPr="006673A2">
        <w:rPr>
          <w:rFonts w:ascii="Calibri" w:eastAsia="Calibri" w:hAnsi="Calibri" w:cs="Calibri"/>
        </w:rPr>
        <w:t>3) Rozporządzeniem Prezesa Rady Ministrów z dnia 9 grudnia 2008 r. w sprawie statutu organizacyjnego i regulaminu czynności wewnętrznych Rady do Spraw Uchodźców (Dz.U. z 2023 r., poz. 1970 t.j.);</w:t>
      </w:r>
    </w:p>
    <w:p w14:paraId="08E62710" w14:textId="4985965F" w:rsidR="006F4B56" w:rsidRPr="0025103E" w:rsidRDefault="0025103E" w:rsidP="000C4026">
      <w:pPr>
        <w:spacing w:after="0"/>
        <w:contextualSpacing/>
        <w:jc w:val="both"/>
        <w:rPr>
          <w:rFonts w:eastAsia="Calibri" w:cstheme="minorHAnsi"/>
        </w:rPr>
      </w:pPr>
      <w:r w:rsidRPr="006673A2">
        <w:rPr>
          <w:rFonts w:eastAsia="Calibri" w:cstheme="minorHAnsi"/>
        </w:rPr>
        <w:t>4</w:t>
      </w:r>
      <w:r w:rsidR="006F4B56" w:rsidRPr="006673A2">
        <w:rPr>
          <w:rFonts w:eastAsia="Calibri" w:cstheme="minorHAnsi"/>
        </w:rPr>
        <w:t>) art. 6 ust. 1 lit. a) RODO</w:t>
      </w:r>
    </w:p>
    <w:p w14:paraId="54B2D1EE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</w:p>
    <w:p w14:paraId="6B2C7E09" w14:textId="027CACF5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5.</w:t>
      </w:r>
      <w:r w:rsidRPr="0000742D">
        <w:rPr>
          <w:rFonts w:eastAsia="Calibri" w:cstheme="minorHAnsi"/>
          <w:b/>
          <w:bCs/>
        </w:rPr>
        <w:t>Kategorie danych</w:t>
      </w:r>
    </w:p>
    <w:p w14:paraId="24EC12A9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Dane, które będą przetwarzane, to:</w:t>
      </w:r>
    </w:p>
    <w:p w14:paraId="0F94ACBF" w14:textId="6542E553" w:rsidR="0000742D" w:rsidRPr="006673A2" w:rsidRDefault="0000742D" w:rsidP="000C4026">
      <w:pPr>
        <w:spacing w:after="0"/>
        <w:ind w:left="708"/>
        <w:contextualSpacing/>
        <w:jc w:val="both"/>
        <w:rPr>
          <w:rFonts w:eastAsia="Calibri" w:cstheme="minorHAnsi"/>
        </w:rPr>
      </w:pPr>
      <w:r w:rsidRPr="006673A2">
        <w:rPr>
          <w:rFonts w:eastAsia="Calibri" w:cstheme="minorHAnsi"/>
        </w:rPr>
        <w:t>1) imię i nazwisko kandydata, jego miejsce zatrudnienia,</w:t>
      </w:r>
      <w:r w:rsidR="005C0A2D" w:rsidRPr="006673A2">
        <w:rPr>
          <w:rFonts w:eastAsia="Calibri" w:cstheme="minorHAnsi"/>
        </w:rPr>
        <w:t xml:space="preserve"> numer PESEL,</w:t>
      </w:r>
      <w:r w:rsidRPr="006673A2">
        <w:rPr>
          <w:rFonts w:eastAsia="Calibri" w:cstheme="minorHAnsi"/>
        </w:rPr>
        <w:t xml:space="preserve"> zajmowane stanowisko, adres do korespondencji lub adres poczty elektronicznej i numer telefonu;</w:t>
      </w:r>
    </w:p>
    <w:p w14:paraId="55B3DC93" w14:textId="77B4A711" w:rsidR="0000742D" w:rsidRPr="006673A2" w:rsidRDefault="0000742D" w:rsidP="000C4026">
      <w:pPr>
        <w:spacing w:after="0"/>
        <w:ind w:firstLine="708"/>
        <w:contextualSpacing/>
        <w:jc w:val="both"/>
        <w:rPr>
          <w:rFonts w:eastAsia="Calibri" w:cstheme="minorHAnsi"/>
        </w:rPr>
      </w:pPr>
      <w:r w:rsidRPr="006673A2">
        <w:rPr>
          <w:rFonts w:eastAsia="Calibri" w:cstheme="minorHAnsi"/>
        </w:rPr>
        <w:t>2) kwalifikacje i doświadczenie zawodowe kandydata</w:t>
      </w:r>
      <w:r w:rsidR="005C0A2D" w:rsidRPr="006673A2">
        <w:rPr>
          <w:rFonts w:eastAsia="Calibri" w:cstheme="minorHAnsi"/>
        </w:rPr>
        <w:t>;</w:t>
      </w:r>
    </w:p>
    <w:p w14:paraId="3204C8EC" w14:textId="0E0AB1F3" w:rsidR="005C0A2D" w:rsidRPr="0000742D" w:rsidRDefault="005C0A2D" w:rsidP="005C0A2D">
      <w:pPr>
        <w:spacing w:after="0"/>
        <w:ind w:left="708"/>
        <w:contextualSpacing/>
        <w:jc w:val="both"/>
        <w:rPr>
          <w:rFonts w:eastAsia="Calibri" w:cstheme="minorHAnsi"/>
        </w:rPr>
      </w:pPr>
      <w:r w:rsidRPr="006673A2">
        <w:rPr>
          <w:rFonts w:eastAsia="Calibri" w:cstheme="minorHAnsi"/>
        </w:rPr>
        <w:t xml:space="preserve">3) inne dane osobowe, które </w:t>
      </w:r>
      <w:r w:rsidR="001F348A">
        <w:rPr>
          <w:rFonts w:eastAsia="Calibri" w:cstheme="minorHAnsi"/>
        </w:rPr>
        <w:t xml:space="preserve">kandydat </w:t>
      </w:r>
      <w:r w:rsidRPr="006673A2">
        <w:rPr>
          <w:rFonts w:eastAsia="Calibri" w:cstheme="minorHAnsi"/>
        </w:rPr>
        <w:t>dołąc</w:t>
      </w:r>
      <w:r w:rsidR="001F348A">
        <w:rPr>
          <w:rFonts w:eastAsia="Calibri" w:cstheme="minorHAnsi"/>
        </w:rPr>
        <w:t>zył</w:t>
      </w:r>
      <w:r w:rsidRPr="006673A2">
        <w:rPr>
          <w:rFonts w:eastAsia="Calibri" w:cstheme="minorHAnsi"/>
        </w:rPr>
        <w:t xml:space="preserve"> do przekazanej przez niego dokumentacji</w:t>
      </w:r>
    </w:p>
    <w:p w14:paraId="7021CE4A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</w:p>
    <w:p w14:paraId="5BF3D362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6.</w:t>
      </w:r>
      <w:r w:rsidRPr="0000742D">
        <w:rPr>
          <w:rFonts w:eastAsia="Calibri" w:cstheme="minorHAnsi"/>
          <w:b/>
          <w:bCs/>
        </w:rPr>
        <w:t>Okresy przechowywania danych</w:t>
      </w:r>
    </w:p>
    <w:p w14:paraId="34014306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Pani/Pana dane osobowe będą przechowywane przez okres niezbędny do realizacji celów przetwarzania wskazanych w pkt. 3 oraz przewidziany w przepisach prawa dotyczących przechowywania określonych dokumentów, tj. zgodnie z przepisami dotyczącymi zasad archiwizacji w Ministerstwie Sprawiedliwości;</w:t>
      </w:r>
    </w:p>
    <w:p w14:paraId="2F7510A7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</w:p>
    <w:p w14:paraId="390C977B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7.</w:t>
      </w:r>
      <w:r w:rsidRPr="0000742D">
        <w:rPr>
          <w:rFonts w:eastAsia="Calibri" w:cstheme="minorHAnsi"/>
          <w:b/>
          <w:bCs/>
        </w:rPr>
        <w:t>Prawa związane z przetwarzaniem danych</w:t>
      </w:r>
    </w:p>
    <w:p w14:paraId="331C2818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Przysługują Pani/Panu następujące prawa związane z przetwarzaniem danych osobowych:</w:t>
      </w:r>
    </w:p>
    <w:p w14:paraId="5A3AF576" w14:textId="089FB214" w:rsidR="0000742D" w:rsidRPr="0000742D" w:rsidRDefault="0000742D" w:rsidP="000C4026">
      <w:pPr>
        <w:numPr>
          <w:ilvl w:val="1"/>
          <w:numId w:val="6"/>
        </w:num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prawo do usunięcia danych</w:t>
      </w:r>
      <w:r w:rsidR="00445BB3">
        <w:rPr>
          <w:rFonts w:eastAsia="Calibri" w:cstheme="minorHAnsi"/>
        </w:rPr>
        <w:t>;</w:t>
      </w:r>
    </w:p>
    <w:p w14:paraId="22E79A6B" w14:textId="3D24418F" w:rsidR="0000742D" w:rsidRPr="0000742D" w:rsidRDefault="0000742D" w:rsidP="000C4026">
      <w:pPr>
        <w:numPr>
          <w:ilvl w:val="1"/>
          <w:numId w:val="6"/>
        </w:num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prawo dostępu do Pani/Pana danych osobowych</w:t>
      </w:r>
      <w:r w:rsidR="00445BB3">
        <w:rPr>
          <w:rFonts w:eastAsia="Calibri" w:cstheme="minorHAnsi"/>
        </w:rPr>
        <w:t>;</w:t>
      </w:r>
    </w:p>
    <w:p w14:paraId="2A1BB996" w14:textId="3D320B3B" w:rsidR="0000742D" w:rsidRDefault="0000742D" w:rsidP="000C4026">
      <w:pPr>
        <w:numPr>
          <w:ilvl w:val="1"/>
          <w:numId w:val="6"/>
        </w:num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prawo żądania sprostowania Pani/Pana danych osobowych</w:t>
      </w:r>
      <w:r w:rsidR="00445BB3">
        <w:rPr>
          <w:rFonts w:eastAsia="Calibri" w:cstheme="minorHAnsi"/>
        </w:rPr>
        <w:t>;</w:t>
      </w:r>
    </w:p>
    <w:p w14:paraId="5FB6476F" w14:textId="18C1D5D8" w:rsidR="00445BB3" w:rsidRDefault="00445BB3" w:rsidP="000C4026">
      <w:pPr>
        <w:numPr>
          <w:ilvl w:val="1"/>
          <w:numId w:val="6"/>
        </w:numPr>
        <w:spacing w:after="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prawo do wycofania zgody na przetwarzanie danych osobowych</w:t>
      </w:r>
    </w:p>
    <w:p w14:paraId="2B564E17" w14:textId="77777777" w:rsidR="00445BB3" w:rsidRPr="00445BB3" w:rsidRDefault="00445BB3" w:rsidP="00445BB3">
      <w:pPr>
        <w:spacing w:after="0"/>
        <w:contextualSpacing/>
        <w:jc w:val="both"/>
        <w:rPr>
          <w:rFonts w:eastAsia="Calibri" w:cstheme="minorHAnsi"/>
        </w:rPr>
      </w:pPr>
    </w:p>
    <w:p w14:paraId="23827F0B" w14:textId="77777777" w:rsidR="00257940" w:rsidRPr="006673A2" w:rsidRDefault="00257940" w:rsidP="00257940">
      <w:pPr>
        <w:spacing w:after="0"/>
        <w:contextualSpacing/>
        <w:jc w:val="both"/>
        <w:rPr>
          <w:rFonts w:eastAsia="Calibri" w:cstheme="minorHAnsi"/>
        </w:rPr>
      </w:pPr>
      <w:r w:rsidRPr="006673A2">
        <w:rPr>
          <w:rFonts w:eastAsia="Calibri" w:cstheme="minorHAnsi"/>
        </w:rPr>
        <w:t>Pani/Pana dane osobowe nie będą przekazywane do państwa trzeciego.</w:t>
      </w:r>
    </w:p>
    <w:p w14:paraId="60507F64" w14:textId="77777777" w:rsidR="00257940" w:rsidRPr="000C4026" w:rsidRDefault="00257940" w:rsidP="00257940">
      <w:pPr>
        <w:spacing w:after="0"/>
        <w:contextualSpacing/>
        <w:jc w:val="both"/>
        <w:rPr>
          <w:rFonts w:eastAsia="Calibri" w:cstheme="minorHAnsi"/>
        </w:rPr>
      </w:pPr>
      <w:r w:rsidRPr="006673A2">
        <w:rPr>
          <w:rFonts w:eastAsia="Calibri" w:cstheme="minorHAnsi"/>
        </w:rPr>
        <w:t>Pani/Pana dane osobowe nie będą przetwarzane w sposób zautomatyzowany i nie będą profilowane.</w:t>
      </w:r>
    </w:p>
    <w:p w14:paraId="3E7FE971" w14:textId="77777777" w:rsidR="00257940" w:rsidRDefault="00257940" w:rsidP="00445BB3">
      <w:pPr>
        <w:suppressAutoHyphens/>
        <w:autoSpaceDE w:val="0"/>
        <w:autoSpaceDN w:val="0"/>
        <w:adjustRightInd w:val="0"/>
        <w:spacing w:after="120"/>
        <w:jc w:val="both"/>
        <w:rPr>
          <w:rFonts w:eastAsia="Times New Roman" w:cstheme="minorHAnsi"/>
          <w:bCs/>
        </w:rPr>
      </w:pPr>
    </w:p>
    <w:p w14:paraId="37466AF8" w14:textId="77777777" w:rsidR="00257940" w:rsidRDefault="00257940" w:rsidP="00445BB3">
      <w:pPr>
        <w:suppressAutoHyphens/>
        <w:autoSpaceDE w:val="0"/>
        <w:autoSpaceDN w:val="0"/>
        <w:adjustRightInd w:val="0"/>
        <w:spacing w:after="120"/>
        <w:jc w:val="both"/>
        <w:rPr>
          <w:rFonts w:eastAsia="Times New Roman" w:cstheme="minorHAnsi"/>
          <w:bCs/>
        </w:rPr>
      </w:pPr>
    </w:p>
    <w:p w14:paraId="13DAC722" w14:textId="4C2B6174" w:rsidR="00445BB3" w:rsidRPr="00445BB3" w:rsidRDefault="00445BB3" w:rsidP="00445BB3">
      <w:pPr>
        <w:suppressAutoHyphens/>
        <w:autoSpaceDE w:val="0"/>
        <w:autoSpaceDN w:val="0"/>
        <w:adjustRightInd w:val="0"/>
        <w:spacing w:after="120"/>
        <w:jc w:val="both"/>
        <w:rPr>
          <w:rFonts w:eastAsia="Calibri" w:cstheme="minorHAnsi"/>
          <w:bCs/>
          <w:lang w:eastAsia="ar-SA"/>
        </w:rPr>
      </w:pPr>
      <w:r w:rsidRPr="00445BB3">
        <w:rPr>
          <w:rFonts w:eastAsia="Times New Roman" w:cstheme="minorHAnsi"/>
          <w:bCs/>
        </w:rPr>
        <w:t>Dane podlegają ochronie na podstawie przepisów RODO i nie mogą być</w:t>
      </w:r>
      <w:r>
        <w:rPr>
          <w:rFonts w:eastAsia="Times New Roman" w:cstheme="minorHAnsi"/>
          <w:bCs/>
        </w:rPr>
        <w:t> </w:t>
      </w:r>
      <w:r w:rsidRPr="00445BB3">
        <w:rPr>
          <w:rFonts w:eastAsia="Times New Roman" w:cstheme="minorHAnsi"/>
          <w:bCs/>
        </w:rPr>
        <w:t>udostępniane osobom trzecim, nieuprawnionym do dostępu do tych danych.</w:t>
      </w:r>
    </w:p>
    <w:p w14:paraId="4B163134" w14:textId="515B631E" w:rsidR="00445BB3" w:rsidRPr="00445BB3" w:rsidRDefault="00445BB3" w:rsidP="00445BB3">
      <w:pPr>
        <w:suppressAutoHyphens/>
        <w:autoSpaceDE w:val="0"/>
        <w:autoSpaceDN w:val="0"/>
        <w:adjustRightInd w:val="0"/>
        <w:spacing w:after="120"/>
        <w:jc w:val="both"/>
        <w:rPr>
          <w:rFonts w:eastAsia="Calibri" w:cstheme="minorHAnsi"/>
          <w:bCs/>
          <w:lang w:eastAsia="ar-SA"/>
        </w:rPr>
      </w:pPr>
      <w:r w:rsidRPr="00445BB3">
        <w:rPr>
          <w:rFonts w:eastAsia="Calibri" w:cstheme="minorHAnsi"/>
          <w:bCs/>
          <w:lang w:eastAsia="ar-SA"/>
        </w:rPr>
        <w:t>Dostęp do danych posiadają wyłącznie członkowie</w:t>
      </w:r>
      <w:r w:rsidRPr="00445BB3">
        <w:rPr>
          <w:rFonts w:eastAsia="Calibri" w:cstheme="minorHAnsi"/>
          <w:lang w:eastAsia="ar-SA"/>
        </w:rPr>
        <w:t xml:space="preserve"> </w:t>
      </w:r>
      <w:r>
        <w:rPr>
          <w:rFonts w:eastAsia="Calibri" w:cstheme="minorHAnsi"/>
          <w:bCs/>
          <w:lang w:eastAsia="ar-SA"/>
        </w:rPr>
        <w:t>Komisji</w:t>
      </w:r>
      <w:r w:rsidRPr="00445BB3">
        <w:rPr>
          <w:rFonts w:eastAsia="Calibri" w:cstheme="minorHAnsi"/>
          <w:bCs/>
          <w:lang w:eastAsia="ar-SA"/>
        </w:rPr>
        <w:t xml:space="preserve"> oraz uprawnieni pracownicy </w:t>
      </w:r>
      <w:r w:rsidRPr="00445BB3">
        <w:rPr>
          <w:rFonts w:eastAsia="Calibri" w:cstheme="minorHAnsi"/>
          <w:lang w:eastAsia="ar-SA"/>
        </w:rPr>
        <w:t>Ministerstwa Sprawiedliwości</w:t>
      </w:r>
      <w:r w:rsidRPr="00445BB3">
        <w:rPr>
          <w:rFonts w:eastAsia="Calibri" w:cstheme="minorHAnsi"/>
          <w:bCs/>
          <w:lang w:eastAsia="ar-SA"/>
        </w:rPr>
        <w:t>.</w:t>
      </w:r>
    </w:p>
    <w:p w14:paraId="04AB8A9C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</w:p>
    <w:p w14:paraId="43F1315A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Aby skorzystać z powyższych praw, należy skontaktować się z Departamentem Współpracy Międzynarodowej i Praw Człowieka - sekretariat.dwmpc@ms.gov.pl.</w:t>
      </w:r>
    </w:p>
    <w:p w14:paraId="16FF29C2" w14:textId="77777777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</w:p>
    <w:p w14:paraId="55F1A5B5" w14:textId="5E611A09" w:rsidR="0000742D" w:rsidRPr="0000742D" w:rsidRDefault="0000742D" w:rsidP="000C4026">
      <w:pPr>
        <w:spacing w:after="0"/>
        <w:contextualSpacing/>
        <w:jc w:val="both"/>
        <w:rPr>
          <w:rFonts w:eastAsia="Calibri" w:cstheme="minorHAnsi"/>
        </w:rPr>
      </w:pPr>
      <w:r w:rsidRPr="0000742D">
        <w:rPr>
          <w:rFonts w:eastAsia="Calibri" w:cstheme="minorHAnsi"/>
        </w:rPr>
        <w:t>Prawo wniesienia skargi do organu przysługuje Pani/Panu także prawo wniesienia skargi do</w:t>
      </w:r>
      <w:r w:rsidR="000C4026" w:rsidRPr="000C4026">
        <w:rPr>
          <w:rFonts w:eastAsia="Calibri" w:cstheme="minorHAnsi"/>
        </w:rPr>
        <w:t> </w:t>
      </w:r>
      <w:r w:rsidRPr="0000742D">
        <w:rPr>
          <w:rFonts w:eastAsia="Calibri" w:cstheme="minorHAnsi"/>
        </w:rPr>
        <w:t>organu nadzorczego zajmującego się ochroną danych osobowych, tj. Prezesa Urzędu Ochrony Danych Osobowych, adres do korespondencji: Biuro Prezesa Urzędu Ochrony Danych Osobowych (PUODO), ul. Stawki 2, 00-193 Warszawa</w:t>
      </w:r>
      <w:r w:rsidR="006673A2">
        <w:rPr>
          <w:rFonts w:eastAsia="Calibri" w:cstheme="minorHAnsi"/>
        </w:rPr>
        <w:t>.</w:t>
      </w:r>
    </w:p>
    <w:p w14:paraId="106E4515" w14:textId="77777777" w:rsidR="00445BB3" w:rsidRDefault="00445BB3" w:rsidP="000C4026">
      <w:pPr>
        <w:spacing w:after="0"/>
        <w:contextualSpacing/>
        <w:jc w:val="both"/>
        <w:rPr>
          <w:rFonts w:eastAsia="Calibri" w:cstheme="minorHAnsi"/>
        </w:rPr>
      </w:pPr>
    </w:p>
    <w:sectPr w:rsidR="00445BB3" w:rsidSect="00AC7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985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F158" w14:textId="77777777" w:rsidR="00845AF8" w:rsidRDefault="00845AF8">
      <w:pPr>
        <w:spacing w:after="0" w:line="240" w:lineRule="auto"/>
      </w:pPr>
      <w:r>
        <w:separator/>
      </w:r>
    </w:p>
  </w:endnote>
  <w:endnote w:type="continuationSeparator" w:id="0">
    <w:p w14:paraId="4DEFAC14" w14:textId="77777777" w:rsidR="00845AF8" w:rsidRDefault="0084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9C64" w14:textId="77777777" w:rsidR="001E37C1" w:rsidRDefault="001E3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7C72" w14:textId="77777777" w:rsidR="001E37C1" w:rsidRDefault="001E37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155E" w14:textId="77777777" w:rsidR="001E37C1" w:rsidRPr="0032480B" w:rsidRDefault="00000000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6E9E8" wp14:editId="6A18563A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B67A66" id="Łącznik prost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+48 22 52 12 888</w:t>
    </w:r>
    <w:r w:rsidRPr="0032480B">
      <w:rPr>
        <w:rFonts w:ascii="Calibri" w:hAnsi="Calibri"/>
        <w:sz w:val="16"/>
      </w:rPr>
      <w:tab/>
      <w:t>Al. Ujazdowskie 11</w:t>
    </w:r>
  </w:p>
  <w:p w14:paraId="6B5B7EA1" w14:textId="77777777" w:rsidR="001E37C1" w:rsidRPr="0032480B" w:rsidRDefault="00000000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sz w:val="16"/>
      </w:rPr>
      <w:t>kontakt@ms.gov.pl</w:t>
    </w:r>
    <w:r w:rsidRPr="0032480B">
      <w:rPr>
        <w:rFonts w:ascii="Calibri" w:hAnsi="Calibri"/>
        <w:sz w:val="16"/>
      </w:rPr>
      <w:tab/>
      <w:t>00-950 Warszawa</w:t>
    </w:r>
    <w:r>
      <w:rPr>
        <w:rFonts w:ascii="Calibri" w:hAnsi="Calibri"/>
        <w:sz w:val="16"/>
      </w:rPr>
      <w:t xml:space="preserve"> P-33</w:t>
    </w:r>
  </w:p>
  <w:p w14:paraId="3015CB45" w14:textId="77777777" w:rsidR="001E37C1" w:rsidRPr="0032480B" w:rsidRDefault="00000000" w:rsidP="00AC7B2F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93DF" w14:textId="77777777" w:rsidR="00845AF8" w:rsidRDefault="00845AF8">
      <w:pPr>
        <w:spacing w:after="0" w:line="240" w:lineRule="auto"/>
      </w:pPr>
      <w:r>
        <w:separator/>
      </w:r>
    </w:p>
  </w:footnote>
  <w:footnote w:type="continuationSeparator" w:id="0">
    <w:p w14:paraId="6CB1D3CA" w14:textId="77777777" w:rsidR="00845AF8" w:rsidRDefault="0084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D352" w14:textId="77777777" w:rsidR="001E37C1" w:rsidRDefault="00000000">
    <w:pPr>
      <w:pStyle w:val="Nagwek"/>
    </w:pPr>
    <w:r>
      <w:rPr>
        <w:noProof/>
      </w:rPr>
      <w:pict w14:anchorId="09E3C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11D5" w14:textId="77777777" w:rsidR="001E37C1" w:rsidRDefault="001E37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0E1E" w14:textId="77777777" w:rsidR="001E37C1" w:rsidRDefault="00000000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1FF435B" wp14:editId="38C7B27B">
          <wp:simplePos x="0" y="0"/>
          <wp:positionH relativeFrom="column">
            <wp:posOffset>-914400</wp:posOffset>
          </wp:positionH>
          <wp:positionV relativeFrom="paragraph">
            <wp:posOffset>-252095</wp:posOffset>
          </wp:positionV>
          <wp:extent cx="2649220" cy="1061085"/>
          <wp:effectExtent l="0" t="0" r="0" b="0"/>
          <wp:wrapThrough wrapText="bothSides">
            <wp:wrapPolygon edited="0">
              <wp:start x="3728" y="2327"/>
              <wp:lineTo x="2019" y="3878"/>
              <wp:lineTo x="932" y="6592"/>
              <wp:lineTo x="1087" y="10083"/>
              <wp:lineTo x="1553" y="16287"/>
              <wp:lineTo x="2951" y="18226"/>
              <wp:lineTo x="3728" y="19002"/>
              <wp:lineTo x="20502" y="19002"/>
              <wp:lineTo x="20813" y="16287"/>
              <wp:lineTo x="19570" y="15899"/>
              <wp:lineTo x="6523" y="15512"/>
              <wp:lineTo x="20347" y="13961"/>
              <wp:lineTo x="20347" y="9695"/>
              <wp:lineTo x="18328" y="8919"/>
              <wp:lineTo x="18173" y="5041"/>
              <wp:lineTo x="4349" y="2327"/>
              <wp:lineTo x="3728" y="232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2EB"/>
    <w:multiLevelType w:val="hybridMultilevel"/>
    <w:tmpl w:val="04940988"/>
    <w:lvl w:ilvl="0" w:tplc="8CF8B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62AFF6" w:tentative="1">
      <w:start w:val="1"/>
      <w:numFmt w:val="lowerLetter"/>
      <w:lvlText w:val="%2."/>
      <w:lvlJc w:val="left"/>
      <w:pPr>
        <w:ind w:left="1440" w:hanging="360"/>
      </w:pPr>
    </w:lvl>
    <w:lvl w:ilvl="2" w:tplc="EE443F82" w:tentative="1">
      <w:start w:val="1"/>
      <w:numFmt w:val="lowerRoman"/>
      <w:lvlText w:val="%3."/>
      <w:lvlJc w:val="right"/>
      <w:pPr>
        <w:ind w:left="2160" w:hanging="180"/>
      </w:pPr>
    </w:lvl>
    <w:lvl w:ilvl="3" w:tplc="CD84C1F6" w:tentative="1">
      <w:start w:val="1"/>
      <w:numFmt w:val="decimal"/>
      <w:lvlText w:val="%4."/>
      <w:lvlJc w:val="left"/>
      <w:pPr>
        <w:ind w:left="2880" w:hanging="360"/>
      </w:pPr>
    </w:lvl>
    <w:lvl w:ilvl="4" w:tplc="AE6E5FD4" w:tentative="1">
      <w:start w:val="1"/>
      <w:numFmt w:val="lowerLetter"/>
      <w:lvlText w:val="%5."/>
      <w:lvlJc w:val="left"/>
      <w:pPr>
        <w:ind w:left="3600" w:hanging="360"/>
      </w:pPr>
    </w:lvl>
    <w:lvl w:ilvl="5" w:tplc="A058BC82" w:tentative="1">
      <w:start w:val="1"/>
      <w:numFmt w:val="lowerRoman"/>
      <w:lvlText w:val="%6."/>
      <w:lvlJc w:val="right"/>
      <w:pPr>
        <w:ind w:left="4320" w:hanging="180"/>
      </w:pPr>
    </w:lvl>
    <w:lvl w:ilvl="6" w:tplc="6144DDAA" w:tentative="1">
      <w:start w:val="1"/>
      <w:numFmt w:val="decimal"/>
      <w:lvlText w:val="%7."/>
      <w:lvlJc w:val="left"/>
      <w:pPr>
        <w:ind w:left="5040" w:hanging="360"/>
      </w:pPr>
    </w:lvl>
    <w:lvl w:ilvl="7" w:tplc="75D6121E" w:tentative="1">
      <w:start w:val="1"/>
      <w:numFmt w:val="lowerLetter"/>
      <w:lvlText w:val="%8."/>
      <w:lvlJc w:val="left"/>
      <w:pPr>
        <w:ind w:left="5760" w:hanging="360"/>
      </w:pPr>
    </w:lvl>
    <w:lvl w:ilvl="8" w:tplc="4FB41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23D"/>
    <w:multiLevelType w:val="hybridMultilevel"/>
    <w:tmpl w:val="A208A12A"/>
    <w:lvl w:ilvl="0" w:tplc="9B4071D8">
      <w:start w:val="1"/>
      <w:numFmt w:val="decimal"/>
      <w:lvlText w:val="%1."/>
      <w:lvlJc w:val="left"/>
      <w:pPr>
        <w:ind w:left="720" w:hanging="360"/>
      </w:pPr>
    </w:lvl>
    <w:lvl w:ilvl="1" w:tplc="D6C87104" w:tentative="1">
      <w:start w:val="1"/>
      <w:numFmt w:val="lowerLetter"/>
      <w:lvlText w:val="%2."/>
      <w:lvlJc w:val="left"/>
      <w:pPr>
        <w:ind w:left="1440" w:hanging="360"/>
      </w:pPr>
    </w:lvl>
    <w:lvl w:ilvl="2" w:tplc="2056D356" w:tentative="1">
      <w:start w:val="1"/>
      <w:numFmt w:val="lowerRoman"/>
      <w:lvlText w:val="%3."/>
      <w:lvlJc w:val="right"/>
      <w:pPr>
        <w:ind w:left="2160" w:hanging="180"/>
      </w:pPr>
    </w:lvl>
    <w:lvl w:ilvl="3" w:tplc="49DE603C" w:tentative="1">
      <w:start w:val="1"/>
      <w:numFmt w:val="decimal"/>
      <w:lvlText w:val="%4."/>
      <w:lvlJc w:val="left"/>
      <w:pPr>
        <w:ind w:left="2880" w:hanging="360"/>
      </w:pPr>
    </w:lvl>
    <w:lvl w:ilvl="4" w:tplc="605E63E6" w:tentative="1">
      <w:start w:val="1"/>
      <w:numFmt w:val="lowerLetter"/>
      <w:lvlText w:val="%5."/>
      <w:lvlJc w:val="left"/>
      <w:pPr>
        <w:ind w:left="3600" w:hanging="360"/>
      </w:pPr>
    </w:lvl>
    <w:lvl w:ilvl="5" w:tplc="09D4759C" w:tentative="1">
      <w:start w:val="1"/>
      <w:numFmt w:val="lowerRoman"/>
      <w:lvlText w:val="%6."/>
      <w:lvlJc w:val="right"/>
      <w:pPr>
        <w:ind w:left="4320" w:hanging="180"/>
      </w:pPr>
    </w:lvl>
    <w:lvl w:ilvl="6" w:tplc="3FAC3BAC" w:tentative="1">
      <w:start w:val="1"/>
      <w:numFmt w:val="decimal"/>
      <w:lvlText w:val="%7."/>
      <w:lvlJc w:val="left"/>
      <w:pPr>
        <w:ind w:left="5040" w:hanging="360"/>
      </w:pPr>
    </w:lvl>
    <w:lvl w:ilvl="7" w:tplc="88FC9CB2" w:tentative="1">
      <w:start w:val="1"/>
      <w:numFmt w:val="lowerLetter"/>
      <w:lvlText w:val="%8."/>
      <w:lvlJc w:val="left"/>
      <w:pPr>
        <w:ind w:left="5760" w:hanging="360"/>
      </w:pPr>
    </w:lvl>
    <w:lvl w:ilvl="8" w:tplc="BDE0D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31D1"/>
    <w:multiLevelType w:val="hybridMultilevel"/>
    <w:tmpl w:val="D1DC8C52"/>
    <w:lvl w:ilvl="0" w:tplc="B6AA4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4E5D04" w:tentative="1">
      <w:start w:val="1"/>
      <w:numFmt w:val="lowerLetter"/>
      <w:lvlText w:val="%2."/>
      <w:lvlJc w:val="left"/>
      <w:pPr>
        <w:ind w:left="1440" w:hanging="360"/>
      </w:pPr>
    </w:lvl>
    <w:lvl w:ilvl="2" w:tplc="DF6CD43A" w:tentative="1">
      <w:start w:val="1"/>
      <w:numFmt w:val="lowerRoman"/>
      <w:lvlText w:val="%3."/>
      <w:lvlJc w:val="right"/>
      <w:pPr>
        <w:ind w:left="2160" w:hanging="180"/>
      </w:pPr>
    </w:lvl>
    <w:lvl w:ilvl="3" w:tplc="6C383D40" w:tentative="1">
      <w:start w:val="1"/>
      <w:numFmt w:val="decimal"/>
      <w:lvlText w:val="%4."/>
      <w:lvlJc w:val="left"/>
      <w:pPr>
        <w:ind w:left="2880" w:hanging="360"/>
      </w:pPr>
    </w:lvl>
    <w:lvl w:ilvl="4" w:tplc="3474C688" w:tentative="1">
      <w:start w:val="1"/>
      <w:numFmt w:val="lowerLetter"/>
      <w:lvlText w:val="%5."/>
      <w:lvlJc w:val="left"/>
      <w:pPr>
        <w:ind w:left="3600" w:hanging="360"/>
      </w:pPr>
    </w:lvl>
    <w:lvl w:ilvl="5" w:tplc="E5C452EC" w:tentative="1">
      <w:start w:val="1"/>
      <w:numFmt w:val="lowerRoman"/>
      <w:lvlText w:val="%6."/>
      <w:lvlJc w:val="right"/>
      <w:pPr>
        <w:ind w:left="4320" w:hanging="180"/>
      </w:pPr>
    </w:lvl>
    <w:lvl w:ilvl="6" w:tplc="8138D78C" w:tentative="1">
      <w:start w:val="1"/>
      <w:numFmt w:val="decimal"/>
      <w:lvlText w:val="%7."/>
      <w:lvlJc w:val="left"/>
      <w:pPr>
        <w:ind w:left="5040" w:hanging="360"/>
      </w:pPr>
    </w:lvl>
    <w:lvl w:ilvl="7" w:tplc="9266BDB2" w:tentative="1">
      <w:start w:val="1"/>
      <w:numFmt w:val="lowerLetter"/>
      <w:lvlText w:val="%8."/>
      <w:lvlJc w:val="left"/>
      <w:pPr>
        <w:ind w:left="5760" w:hanging="360"/>
      </w:pPr>
    </w:lvl>
    <w:lvl w:ilvl="8" w:tplc="E0B87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557ED"/>
    <w:multiLevelType w:val="hybridMultilevel"/>
    <w:tmpl w:val="41828D38"/>
    <w:lvl w:ilvl="0" w:tplc="33664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8B3D4" w:tentative="1">
      <w:start w:val="1"/>
      <w:numFmt w:val="lowerLetter"/>
      <w:lvlText w:val="%2."/>
      <w:lvlJc w:val="left"/>
      <w:pPr>
        <w:ind w:left="1440" w:hanging="360"/>
      </w:pPr>
    </w:lvl>
    <w:lvl w:ilvl="2" w:tplc="82B4BA8A" w:tentative="1">
      <w:start w:val="1"/>
      <w:numFmt w:val="lowerRoman"/>
      <w:lvlText w:val="%3."/>
      <w:lvlJc w:val="right"/>
      <w:pPr>
        <w:ind w:left="2160" w:hanging="180"/>
      </w:pPr>
    </w:lvl>
    <w:lvl w:ilvl="3" w:tplc="F37A5AA2" w:tentative="1">
      <w:start w:val="1"/>
      <w:numFmt w:val="decimal"/>
      <w:lvlText w:val="%4."/>
      <w:lvlJc w:val="left"/>
      <w:pPr>
        <w:ind w:left="2880" w:hanging="360"/>
      </w:pPr>
    </w:lvl>
    <w:lvl w:ilvl="4" w:tplc="5B16EDF2" w:tentative="1">
      <w:start w:val="1"/>
      <w:numFmt w:val="lowerLetter"/>
      <w:lvlText w:val="%5."/>
      <w:lvlJc w:val="left"/>
      <w:pPr>
        <w:ind w:left="3600" w:hanging="360"/>
      </w:pPr>
    </w:lvl>
    <w:lvl w:ilvl="5" w:tplc="22F80A60" w:tentative="1">
      <w:start w:val="1"/>
      <w:numFmt w:val="lowerRoman"/>
      <w:lvlText w:val="%6."/>
      <w:lvlJc w:val="right"/>
      <w:pPr>
        <w:ind w:left="4320" w:hanging="180"/>
      </w:pPr>
    </w:lvl>
    <w:lvl w:ilvl="6" w:tplc="7DB29654" w:tentative="1">
      <w:start w:val="1"/>
      <w:numFmt w:val="decimal"/>
      <w:lvlText w:val="%7."/>
      <w:lvlJc w:val="left"/>
      <w:pPr>
        <w:ind w:left="5040" w:hanging="360"/>
      </w:pPr>
    </w:lvl>
    <w:lvl w:ilvl="7" w:tplc="AF26C3F0" w:tentative="1">
      <w:start w:val="1"/>
      <w:numFmt w:val="lowerLetter"/>
      <w:lvlText w:val="%8."/>
      <w:lvlJc w:val="left"/>
      <w:pPr>
        <w:ind w:left="5760" w:hanging="360"/>
      </w:pPr>
    </w:lvl>
    <w:lvl w:ilvl="8" w:tplc="50065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02D1D"/>
    <w:multiLevelType w:val="hybridMultilevel"/>
    <w:tmpl w:val="E6DC0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27D52"/>
    <w:multiLevelType w:val="hybridMultilevel"/>
    <w:tmpl w:val="C784AE76"/>
    <w:lvl w:ilvl="0" w:tplc="99A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6D56A" w:tentative="1">
      <w:start w:val="1"/>
      <w:numFmt w:val="lowerLetter"/>
      <w:lvlText w:val="%2."/>
      <w:lvlJc w:val="left"/>
      <w:pPr>
        <w:ind w:left="1440" w:hanging="360"/>
      </w:pPr>
    </w:lvl>
    <w:lvl w:ilvl="2" w:tplc="CB9A8814" w:tentative="1">
      <w:start w:val="1"/>
      <w:numFmt w:val="lowerRoman"/>
      <w:lvlText w:val="%3."/>
      <w:lvlJc w:val="right"/>
      <w:pPr>
        <w:ind w:left="2160" w:hanging="180"/>
      </w:pPr>
    </w:lvl>
    <w:lvl w:ilvl="3" w:tplc="EEA0343A" w:tentative="1">
      <w:start w:val="1"/>
      <w:numFmt w:val="decimal"/>
      <w:lvlText w:val="%4."/>
      <w:lvlJc w:val="left"/>
      <w:pPr>
        <w:ind w:left="2880" w:hanging="360"/>
      </w:pPr>
    </w:lvl>
    <w:lvl w:ilvl="4" w:tplc="021E7D48" w:tentative="1">
      <w:start w:val="1"/>
      <w:numFmt w:val="lowerLetter"/>
      <w:lvlText w:val="%5."/>
      <w:lvlJc w:val="left"/>
      <w:pPr>
        <w:ind w:left="3600" w:hanging="360"/>
      </w:pPr>
    </w:lvl>
    <w:lvl w:ilvl="5" w:tplc="D214066A" w:tentative="1">
      <w:start w:val="1"/>
      <w:numFmt w:val="lowerRoman"/>
      <w:lvlText w:val="%6."/>
      <w:lvlJc w:val="right"/>
      <w:pPr>
        <w:ind w:left="4320" w:hanging="180"/>
      </w:pPr>
    </w:lvl>
    <w:lvl w:ilvl="6" w:tplc="7B94687E" w:tentative="1">
      <w:start w:val="1"/>
      <w:numFmt w:val="decimal"/>
      <w:lvlText w:val="%7."/>
      <w:lvlJc w:val="left"/>
      <w:pPr>
        <w:ind w:left="5040" w:hanging="360"/>
      </w:pPr>
    </w:lvl>
    <w:lvl w:ilvl="7" w:tplc="44A2596A" w:tentative="1">
      <w:start w:val="1"/>
      <w:numFmt w:val="lowerLetter"/>
      <w:lvlText w:val="%8."/>
      <w:lvlJc w:val="left"/>
      <w:pPr>
        <w:ind w:left="5760" w:hanging="360"/>
      </w:pPr>
    </w:lvl>
    <w:lvl w:ilvl="8" w:tplc="AA4A6A8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2558">
    <w:abstractNumId w:val="1"/>
  </w:num>
  <w:num w:numId="2" w16cid:durableId="363681050">
    <w:abstractNumId w:val="0"/>
  </w:num>
  <w:num w:numId="3" w16cid:durableId="1406948816">
    <w:abstractNumId w:val="3"/>
  </w:num>
  <w:num w:numId="4" w16cid:durableId="1230383185">
    <w:abstractNumId w:val="6"/>
  </w:num>
  <w:num w:numId="5" w16cid:durableId="18226476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3144164">
    <w:abstractNumId w:val="5"/>
  </w:num>
  <w:num w:numId="7" w16cid:durableId="1379549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2D"/>
    <w:rsid w:val="0000742D"/>
    <w:rsid w:val="000762E0"/>
    <w:rsid w:val="000C4026"/>
    <w:rsid w:val="001B60CC"/>
    <w:rsid w:val="001E37C1"/>
    <w:rsid w:val="001F348A"/>
    <w:rsid w:val="002306C8"/>
    <w:rsid w:val="0025103E"/>
    <w:rsid w:val="00257940"/>
    <w:rsid w:val="003000F2"/>
    <w:rsid w:val="00333C10"/>
    <w:rsid w:val="00377A32"/>
    <w:rsid w:val="00427DBD"/>
    <w:rsid w:val="00445BB3"/>
    <w:rsid w:val="005C0A2D"/>
    <w:rsid w:val="005C71BC"/>
    <w:rsid w:val="006673A2"/>
    <w:rsid w:val="006A009E"/>
    <w:rsid w:val="006C71ED"/>
    <w:rsid w:val="006F4B56"/>
    <w:rsid w:val="007C56C5"/>
    <w:rsid w:val="007E6F87"/>
    <w:rsid w:val="00845AF8"/>
    <w:rsid w:val="009D3B9A"/>
    <w:rsid w:val="00A03670"/>
    <w:rsid w:val="00A7440D"/>
    <w:rsid w:val="00B16E54"/>
    <w:rsid w:val="00C331D7"/>
    <w:rsid w:val="00C61CB5"/>
    <w:rsid w:val="00CB1A99"/>
    <w:rsid w:val="00DD0680"/>
    <w:rsid w:val="00EC5BEA"/>
    <w:rsid w:val="00E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3B39D56"/>
  <w15:docId w15:val="{F47FC5D5-1C2D-45D9-92B8-BE718DFA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5D99-A0F4-4021-8D5F-9384EC21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DWMPC - III</cp:lastModifiedBy>
  <cp:revision>2</cp:revision>
  <cp:lastPrinted>2018-12-17T09:56:00Z</cp:lastPrinted>
  <dcterms:created xsi:type="dcterms:W3CDTF">2024-02-09T14:06:00Z</dcterms:created>
  <dcterms:modified xsi:type="dcterms:W3CDTF">2024-02-09T14:06:00Z</dcterms:modified>
</cp:coreProperties>
</file>