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BFE4CD" w14:textId="1B0512E5" w:rsidR="00ED1C49" w:rsidRPr="00BF4F13" w:rsidRDefault="009351D5">
      <w:pPr>
        <w:spacing w:after="0" w:line="240" w:lineRule="auto"/>
        <w:contextualSpacing/>
        <w:jc w:val="right"/>
        <w:rPr>
          <w:rFonts w:ascii="Times New Roman" w:hAnsi="Times New Roman"/>
        </w:rPr>
      </w:pPr>
      <w:r w:rsidRPr="00BF4F13">
        <w:rPr>
          <w:rFonts w:ascii="Times New Roman" w:hAnsi="Times New Roman"/>
          <w:b/>
        </w:rPr>
        <w:t xml:space="preserve">Załącznik do </w:t>
      </w:r>
      <w:r w:rsidR="000A056A">
        <w:rPr>
          <w:rFonts w:ascii="Times New Roman" w:hAnsi="Times New Roman"/>
          <w:b/>
        </w:rPr>
        <w:t>SWZ</w:t>
      </w:r>
    </w:p>
    <w:p w14:paraId="7C160515" w14:textId="77777777" w:rsidR="00ED1C49" w:rsidRPr="00BF4F13" w:rsidRDefault="00ED1C49">
      <w:pPr>
        <w:spacing w:after="0" w:line="240" w:lineRule="auto"/>
        <w:contextualSpacing/>
        <w:rPr>
          <w:rFonts w:ascii="Times New Roman" w:hAnsi="Times New Roman"/>
          <w:b/>
        </w:rPr>
      </w:pPr>
    </w:p>
    <w:p w14:paraId="73CDE3CC" w14:textId="0CEA1B5C" w:rsidR="00ED1C49" w:rsidRPr="00BF4F13" w:rsidRDefault="009351D5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F4F13">
        <w:rPr>
          <w:rFonts w:ascii="Times New Roman" w:hAnsi="Times New Roman"/>
          <w:b/>
        </w:rPr>
        <w:t xml:space="preserve">OPIS PRZEDMIOTU ZAMÓWIENIA </w:t>
      </w:r>
    </w:p>
    <w:p w14:paraId="3CA8FBFA" w14:textId="77777777" w:rsidR="00ED1C49" w:rsidRPr="00BF4F13" w:rsidRDefault="00ED1C49">
      <w:pPr>
        <w:spacing w:after="0" w:line="240" w:lineRule="auto"/>
        <w:contextualSpacing/>
        <w:rPr>
          <w:rFonts w:ascii="Times New Roman" w:hAnsi="Times New Roman"/>
          <w:b/>
        </w:rPr>
      </w:pPr>
    </w:p>
    <w:p w14:paraId="182A2C06" w14:textId="3C8AA7CD" w:rsidR="00ED1C49" w:rsidRPr="00236964" w:rsidRDefault="00236964" w:rsidP="00236964">
      <w:pPr>
        <w:pStyle w:val="Bezodstpw1"/>
        <w:numPr>
          <w:ilvl w:val="0"/>
          <w:numId w:val="1"/>
        </w:numPr>
        <w:ind w:left="284" w:hanging="284"/>
        <w:contextualSpacing/>
        <w:jc w:val="both"/>
        <w:rPr>
          <w:rFonts w:ascii="Times New Roman" w:hAnsi="Times New Roman"/>
        </w:rPr>
      </w:pPr>
      <w:r w:rsidRPr="00236964">
        <w:rPr>
          <w:rFonts w:ascii="Times New Roman" w:hAnsi="Times New Roman"/>
          <w:b/>
          <w:u w:val="single"/>
        </w:rPr>
        <w:t>Przedmiot zamówienia</w:t>
      </w:r>
      <w:r w:rsidRPr="00236964">
        <w:rPr>
          <w:rFonts w:ascii="Times New Roman" w:hAnsi="Times New Roman"/>
        </w:rPr>
        <w:t xml:space="preserve">: </w:t>
      </w:r>
      <w:r w:rsidR="009351D5" w:rsidRPr="00236964">
        <w:rPr>
          <w:rFonts w:ascii="Times New Roman" w:hAnsi="Times New Roman"/>
        </w:rPr>
        <w:t xml:space="preserve">Monitoring włochatki </w:t>
      </w:r>
      <w:proofErr w:type="spellStart"/>
      <w:r w:rsidR="009351D5" w:rsidRPr="00236964">
        <w:rPr>
          <w:rFonts w:ascii="Times New Roman" w:hAnsi="Times New Roman"/>
          <w:i/>
        </w:rPr>
        <w:t>Aegolius</w:t>
      </w:r>
      <w:proofErr w:type="spellEnd"/>
      <w:r w:rsidR="009351D5" w:rsidRPr="00236964">
        <w:rPr>
          <w:rFonts w:ascii="Times New Roman" w:hAnsi="Times New Roman"/>
          <w:i/>
        </w:rPr>
        <w:t xml:space="preserve"> </w:t>
      </w:r>
      <w:proofErr w:type="spellStart"/>
      <w:r w:rsidR="009351D5" w:rsidRPr="00236964">
        <w:rPr>
          <w:rFonts w:ascii="Times New Roman" w:hAnsi="Times New Roman"/>
          <w:i/>
        </w:rPr>
        <w:t>funereus</w:t>
      </w:r>
      <w:proofErr w:type="spellEnd"/>
      <w:r w:rsidR="009351D5" w:rsidRPr="00236964">
        <w:rPr>
          <w:rFonts w:ascii="Times New Roman" w:hAnsi="Times New Roman"/>
        </w:rPr>
        <w:t xml:space="preserve"> w obszarze Natura 2000 </w:t>
      </w:r>
      <w:r w:rsidR="000A056A" w:rsidRPr="000A056A">
        <w:rPr>
          <w:rFonts w:ascii="Times New Roman" w:hAnsi="Times New Roman"/>
        </w:rPr>
        <w:t xml:space="preserve">Lasy </w:t>
      </w:r>
      <w:proofErr w:type="spellStart"/>
      <w:r w:rsidR="000A056A" w:rsidRPr="000A056A">
        <w:rPr>
          <w:rFonts w:ascii="Times New Roman" w:hAnsi="Times New Roman"/>
        </w:rPr>
        <w:t>Mirachowskie</w:t>
      </w:r>
      <w:proofErr w:type="spellEnd"/>
      <w:r w:rsidR="000A056A" w:rsidRPr="000A056A">
        <w:rPr>
          <w:rFonts w:ascii="Times New Roman" w:hAnsi="Times New Roman"/>
        </w:rPr>
        <w:t xml:space="preserve"> PLB220008</w:t>
      </w:r>
      <w:r w:rsidR="009351D5" w:rsidRPr="00236964">
        <w:rPr>
          <w:rFonts w:ascii="Times New Roman" w:hAnsi="Times New Roman"/>
        </w:rPr>
        <w:t xml:space="preserve"> w 202</w:t>
      </w:r>
      <w:r w:rsidR="000A056A">
        <w:rPr>
          <w:rFonts w:ascii="Times New Roman" w:hAnsi="Times New Roman"/>
        </w:rPr>
        <w:t>2</w:t>
      </w:r>
      <w:r w:rsidR="009351D5" w:rsidRPr="00236964">
        <w:rPr>
          <w:rFonts w:ascii="Times New Roman" w:hAnsi="Times New Roman"/>
        </w:rPr>
        <w:t xml:space="preserve"> r.</w:t>
      </w:r>
    </w:p>
    <w:p w14:paraId="24E78FF6" w14:textId="77777777" w:rsidR="00ED1C49" w:rsidRPr="00BF4F13" w:rsidRDefault="009351D5">
      <w:pPr>
        <w:pStyle w:val="Bezodstpw1"/>
        <w:ind w:left="284"/>
        <w:contextualSpacing/>
        <w:jc w:val="both"/>
        <w:rPr>
          <w:rFonts w:ascii="Times New Roman" w:hAnsi="Times New Roman"/>
        </w:rPr>
      </w:pPr>
      <w:r w:rsidRPr="00BF4F13">
        <w:rPr>
          <w:rFonts w:ascii="Times New Roman" w:hAnsi="Times New Roman"/>
        </w:rPr>
        <w:t xml:space="preserve">Informacje dotyczące lokalizacji obszaru Natura 2000 można znaleźć na stronie </w:t>
      </w:r>
      <w:hyperlink r:id="rId9">
        <w:r w:rsidRPr="00BF4F13">
          <w:rPr>
            <w:rStyle w:val="czeinternetowe"/>
            <w:rFonts w:ascii="Times New Roman" w:hAnsi="Times New Roman"/>
          </w:rPr>
          <w:t>http://geoserwis.gdos.gov.pl/mapy/</w:t>
        </w:r>
      </w:hyperlink>
      <w:r w:rsidRPr="00BF4F13">
        <w:rPr>
          <w:rFonts w:ascii="Times New Roman" w:hAnsi="Times New Roman"/>
        </w:rPr>
        <w:t xml:space="preserve">. Pliki </w:t>
      </w:r>
      <w:proofErr w:type="spellStart"/>
      <w:r w:rsidRPr="00BF4F13">
        <w:rPr>
          <w:rFonts w:ascii="Times New Roman" w:hAnsi="Times New Roman"/>
        </w:rPr>
        <w:t>shape</w:t>
      </w:r>
      <w:proofErr w:type="spellEnd"/>
      <w:r w:rsidRPr="00BF4F13">
        <w:rPr>
          <w:rFonts w:ascii="Times New Roman" w:hAnsi="Times New Roman"/>
        </w:rPr>
        <w:t xml:space="preserve"> z granicami obszarów Natura 2000 dostępne są pod adresem </w:t>
      </w:r>
      <w:bookmarkStart w:id="0" w:name="_Hlk30516157"/>
      <w:r w:rsidRPr="00BF4F13">
        <w:rPr>
          <w:rFonts w:ascii="Times New Roman" w:hAnsi="Times New Roman"/>
        </w:rPr>
        <w:t>www.</w:t>
      </w:r>
      <w:proofErr w:type="gramStart"/>
      <w:r w:rsidRPr="00BF4F13">
        <w:rPr>
          <w:rFonts w:ascii="Times New Roman" w:hAnsi="Times New Roman"/>
        </w:rPr>
        <w:t>gdos</w:t>
      </w:r>
      <w:proofErr w:type="gramEnd"/>
      <w:r w:rsidRPr="00BF4F13">
        <w:rPr>
          <w:rFonts w:ascii="Times New Roman" w:hAnsi="Times New Roman"/>
        </w:rPr>
        <w:t>.</w:t>
      </w:r>
      <w:proofErr w:type="gramStart"/>
      <w:r w:rsidRPr="00BF4F13">
        <w:rPr>
          <w:rFonts w:ascii="Times New Roman" w:hAnsi="Times New Roman"/>
        </w:rPr>
        <w:t>gov</w:t>
      </w:r>
      <w:proofErr w:type="gramEnd"/>
      <w:r w:rsidRPr="00BF4F13">
        <w:rPr>
          <w:rFonts w:ascii="Times New Roman" w:hAnsi="Times New Roman"/>
        </w:rPr>
        <w:t>.</w:t>
      </w:r>
      <w:proofErr w:type="gramStart"/>
      <w:r w:rsidRPr="00BF4F13">
        <w:rPr>
          <w:rFonts w:ascii="Times New Roman" w:hAnsi="Times New Roman"/>
        </w:rPr>
        <w:t>pl</w:t>
      </w:r>
      <w:proofErr w:type="gramEnd"/>
      <w:r w:rsidRPr="00BF4F13">
        <w:rPr>
          <w:rFonts w:ascii="Times New Roman" w:hAnsi="Times New Roman"/>
        </w:rPr>
        <w:t>/dane-i-metadane</w:t>
      </w:r>
      <w:bookmarkEnd w:id="0"/>
      <w:r w:rsidRPr="00BF4F13">
        <w:rPr>
          <w:rFonts w:ascii="Times New Roman" w:hAnsi="Times New Roman"/>
        </w:rPr>
        <w:t xml:space="preserve"> </w:t>
      </w:r>
    </w:p>
    <w:p w14:paraId="628AA988" w14:textId="77777777" w:rsidR="00ED1C49" w:rsidRPr="00BF4F13" w:rsidRDefault="00ED1C49">
      <w:pPr>
        <w:pStyle w:val="Bezodstpw1"/>
        <w:ind w:left="284"/>
        <w:contextualSpacing/>
        <w:jc w:val="both"/>
        <w:rPr>
          <w:rFonts w:ascii="Times New Roman" w:hAnsi="Times New Roman"/>
        </w:rPr>
      </w:pPr>
    </w:p>
    <w:p w14:paraId="7C96A616" w14:textId="77777777" w:rsidR="00ED1C49" w:rsidRPr="00BF4F13" w:rsidRDefault="009351D5">
      <w:pPr>
        <w:pStyle w:val="Bezodstpw1"/>
        <w:contextualSpacing/>
        <w:jc w:val="both"/>
        <w:rPr>
          <w:rFonts w:ascii="Times New Roman" w:hAnsi="Times New Roman"/>
          <w:b/>
          <w:u w:val="single"/>
        </w:rPr>
      </w:pPr>
      <w:r w:rsidRPr="00BF4F13">
        <w:rPr>
          <w:rFonts w:ascii="Times New Roman" w:hAnsi="Times New Roman"/>
          <w:b/>
          <w:u w:val="single"/>
        </w:rPr>
        <w:t>Materiały dotyczące przedmiotu zamówienia</w:t>
      </w:r>
    </w:p>
    <w:p w14:paraId="3FDC24D0" w14:textId="190F809F" w:rsidR="00ED1C49" w:rsidRPr="00A34759" w:rsidRDefault="009351D5" w:rsidP="00A34759">
      <w:pPr>
        <w:pStyle w:val="Bezodstpw1"/>
        <w:numPr>
          <w:ilvl w:val="0"/>
          <w:numId w:val="1"/>
        </w:numPr>
        <w:ind w:left="284" w:hanging="284"/>
        <w:contextualSpacing/>
        <w:jc w:val="both"/>
        <w:rPr>
          <w:rFonts w:ascii="Times New Roman" w:hAnsi="Times New Roman"/>
        </w:rPr>
      </w:pPr>
      <w:r w:rsidRPr="00BF4F13">
        <w:rPr>
          <w:rFonts w:ascii="Times New Roman" w:hAnsi="Times New Roman"/>
        </w:rPr>
        <w:t>Zamawiający dysponuje następującymi materiałami dotyczącymi przedmiotu zamówienia:</w:t>
      </w:r>
    </w:p>
    <w:p w14:paraId="7B7D04A5" w14:textId="424B5E19" w:rsidR="00ED1C49" w:rsidRDefault="009351D5">
      <w:pPr>
        <w:pStyle w:val="Bezodstpw1"/>
        <w:numPr>
          <w:ilvl w:val="0"/>
          <w:numId w:val="2"/>
        </w:numPr>
        <w:spacing w:line="276" w:lineRule="auto"/>
        <w:ind w:left="709" w:hanging="425"/>
        <w:jc w:val="both"/>
        <w:rPr>
          <w:rFonts w:ascii="Times New Roman" w:hAnsi="Times New Roman"/>
        </w:rPr>
      </w:pPr>
      <w:r w:rsidRPr="00BF4F13">
        <w:rPr>
          <w:rFonts w:ascii="Times New Roman" w:hAnsi="Times New Roman"/>
        </w:rPr>
        <w:t xml:space="preserve">Dokumentacja Planu Zadań Ochronnych obszaru Natura 2000 </w:t>
      </w:r>
      <w:r w:rsidR="000A056A" w:rsidRPr="000A056A">
        <w:rPr>
          <w:rFonts w:ascii="Times New Roman" w:hAnsi="Times New Roman"/>
        </w:rPr>
        <w:t xml:space="preserve">Lasy </w:t>
      </w:r>
      <w:proofErr w:type="spellStart"/>
      <w:r w:rsidR="000A056A" w:rsidRPr="000A056A">
        <w:rPr>
          <w:rFonts w:ascii="Times New Roman" w:hAnsi="Times New Roman"/>
        </w:rPr>
        <w:t>Mirachowskie</w:t>
      </w:r>
      <w:proofErr w:type="spellEnd"/>
      <w:r w:rsidR="000A056A" w:rsidRPr="000A056A">
        <w:rPr>
          <w:rFonts w:ascii="Times New Roman" w:hAnsi="Times New Roman"/>
        </w:rPr>
        <w:t xml:space="preserve"> PLB220008</w:t>
      </w:r>
      <w:r w:rsidRPr="00BF4F13">
        <w:rPr>
          <w:rFonts w:ascii="Times New Roman" w:hAnsi="Times New Roman"/>
        </w:rPr>
        <w:t xml:space="preserve"> (</w:t>
      </w:r>
      <w:r w:rsidR="000A056A">
        <w:rPr>
          <w:rFonts w:ascii="Times New Roman" w:hAnsi="Times New Roman"/>
        </w:rPr>
        <w:t>Cichocki</w:t>
      </w:r>
      <w:r w:rsidRPr="00BF4F13">
        <w:rPr>
          <w:rFonts w:ascii="Times New Roman" w:hAnsi="Times New Roman"/>
        </w:rPr>
        <w:t xml:space="preserve"> i in. 201</w:t>
      </w:r>
      <w:r w:rsidR="000A056A">
        <w:rPr>
          <w:rFonts w:ascii="Times New Roman" w:hAnsi="Times New Roman"/>
        </w:rPr>
        <w:t>2</w:t>
      </w:r>
      <w:r w:rsidRPr="00BF4F13">
        <w:rPr>
          <w:rFonts w:ascii="Times New Roman" w:hAnsi="Times New Roman"/>
        </w:rPr>
        <w:t>),</w:t>
      </w:r>
    </w:p>
    <w:p w14:paraId="02C6018C" w14:textId="1A583C90" w:rsidR="00A34759" w:rsidRDefault="00A34759" w:rsidP="003601CB">
      <w:pPr>
        <w:pStyle w:val="Bezodstpw1"/>
        <w:numPr>
          <w:ilvl w:val="0"/>
          <w:numId w:val="15"/>
        </w:numPr>
        <w:spacing w:line="276" w:lineRule="auto"/>
        <w:ind w:left="709" w:hanging="425"/>
        <w:jc w:val="both"/>
        <w:rPr>
          <w:rFonts w:ascii="Times New Roman" w:hAnsi="Times New Roman"/>
        </w:rPr>
      </w:pPr>
      <w:r w:rsidRPr="00347F50">
        <w:rPr>
          <w:rFonts w:ascii="Times New Roman" w:hAnsi="Times New Roman"/>
        </w:rPr>
        <w:t xml:space="preserve">Raport z inwentaryzacji aktualnie zajmowanych stanowisk dzięcioła czarnego </w:t>
      </w:r>
      <w:proofErr w:type="spellStart"/>
      <w:r w:rsidRPr="00347F50">
        <w:rPr>
          <w:rFonts w:ascii="Times New Roman" w:hAnsi="Times New Roman"/>
          <w:i/>
        </w:rPr>
        <w:t>Dryocopus</w:t>
      </w:r>
      <w:proofErr w:type="spellEnd"/>
      <w:r w:rsidRPr="00347F50">
        <w:rPr>
          <w:rFonts w:ascii="Times New Roman" w:hAnsi="Times New Roman"/>
          <w:i/>
        </w:rPr>
        <w:t xml:space="preserve"> </w:t>
      </w:r>
      <w:proofErr w:type="spellStart"/>
      <w:r w:rsidRPr="00347F50">
        <w:rPr>
          <w:rFonts w:ascii="Times New Roman" w:hAnsi="Times New Roman"/>
          <w:i/>
        </w:rPr>
        <w:t>martius</w:t>
      </w:r>
      <w:proofErr w:type="spellEnd"/>
      <w:r w:rsidRPr="00347F50">
        <w:rPr>
          <w:rFonts w:ascii="Times New Roman" w:hAnsi="Times New Roman"/>
        </w:rPr>
        <w:t xml:space="preserve">, na potrzeby oceny potencjalnych miejsc lęgowych włochatki </w:t>
      </w:r>
      <w:proofErr w:type="spellStart"/>
      <w:r w:rsidRPr="00347F50">
        <w:rPr>
          <w:rFonts w:ascii="Times New Roman" w:hAnsi="Times New Roman"/>
          <w:i/>
        </w:rPr>
        <w:t>Aegolius</w:t>
      </w:r>
      <w:proofErr w:type="spellEnd"/>
      <w:r w:rsidRPr="00347F50">
        <w:rPr>
          <w:rFonts w:ascii="Times New Roman" w:hAnsi="Times New Roman"/>
          <w:i/>
        </w:rPr>
        <w:t xml:space="preserve"> </w:t>
      </w:r>
      <w:proofErr w:type="spellStart"/>
      <w:r w:rsidRPr="00347F50">
        <w:rPr>
          <w:rFonts w:ascii="Times New Roman" w:hAnsi="Times New Roman"/>
          <w:i/>
        </w:rPr>
        <w:t>funereus</w:t>
      </w:r>
      <w:proofErr w:type="spellEnd"/>
      <w:r w:rsidRPr="00347F50">
        <w:rPr>
          <w:rFonts w:ascii="Times New Roman" w:hAnsi="Times New Roman"/>
        </w:rPr>
        <w:t xml:space="preserve"> w obszarze Natura 2000 Lasy </w:t>
      </w:r>
      <w:proofErr w:type="spellStart"/>
      <w:r w:rsidRPr="00347F50">
        <w:rPr>
          <w:rFonts w:ascii="Times New Roman" w:hAnsi="Times New Roman"/>
        </w:rPr>
        <w:t>Mirachowskie</w:t>
      </w:r>
      <w:proofErr w:type="spellEnd"/>
      <w:r w:rsidRPr="00347F50">
        <w:rPr>
          <w:rFonts w:ascii="Times New Roman" w:hAnsi="Times New Roman"/>
        </w:rPr>
        <w:t xml:space="preserve"> PLB220008 (Manikowska-Ślepowrońska i in. 2015),</w:t>
      </w:r>
    </w:p>
    <w:p w14:paraId="37F10746" w14:textId="4930EC32" w:rsidR="00A34759" w:rsidRDefault="00A34759" w:rsidP="00A34759">
      <w:pPr>
        <w:pStyle w:val="Bezodstpw1"/>
        <w:numPr>
          <w:ilvl w:val="0"/>
          <w:numId w:val="15"/>
        </w:numPr>
        <w:tabs>
          <w:tab w:val="clear" w:pos="-502"/>
          <w:tab w:val="num" w:pos="0"/>
        </w:tabs>
        <w:spacing w:line="276" w:lineRule="auto"/>
        <w:ind w:left="709" w:hanging="425"/>
        <w:jc w:val="both"/>
        <w:rPr>
          <w:rFonts w:ascii="Times New Roman" w:hAnsi="Times New Roman"/>
        </w:rPr>
      </w:pPr>
      <w:r w:rsidRPr="00347F50">
        <w:rPr>
          <w:rFonts w:ascii="Times New Roman" w:hAnsi="Times New Roman"/>
        </w:rPr>
        <w:t xml:space="preserve">Monitoring stanu ochrony populacji lęgowej gągoła </w:t>
      </w:r>
      <w:proofErr w:type="spellStart"/>
      <w:r w:rsidRPr="00347F50">
        <w:rPr>
          <w:rFonts w:ascii="Times New Roman" w:hAnsi="Times New Roman"/>
          <w:i/>
        </w:rPr>
        <w:t>Bucephala</w:t>
      </w:r>
      <w:proofErr w:type="spellEnd"/>
      <w:r w:rsidRPr="00347F50">
        <w:rPr>
          <w:rFonts w:ascii="Times New Roman" w:hAnsi="Times New Roman"/>
          <w:i/>
        </w:rPr>
        <w:t xml:space="preserve"> </w:t>
      </w:r>
      <w:proofErr w:type="spellStart"/>
      <w:r w:rsidRPr="00347F50">
        <w:rPr>
          <w:rFonts w:ascii="Times New Roman" w:hAnsi="Times New Roman"/>
          <w:i/>
        </w:rPr>
        <w:t>clangula</w:t>
      </w:r>
      <w:proofErr w:type="spellEnd"/>
      <w:r>
        <w:rPr>
          <w:rFonts w:ascii="Times New Roman" w:hAnsi="Times New Roman"/>
        </w:rPr>
        <w:t xml:space="preserve"> w </w:t>
      </w:r>
      <w:r w:rsidRPr="00347F50">
        <w:rPr>
          <w:rFonts w:ascii="Times New Roman" w:hAnsi="Times New Roman"/>
        </w:rPr>
        <w:t xml:space="preserve">granicach obszaru Natura 2000 Lasy </w:t>
      </w:r>
      <w:proofErr w:type="spellStart"/>
      <w:r w:rsidRPr="00347F50">
        <w:rPr>
          <w:rFonts w:ascii="Times New Roman" w:hAnsi="Times New Roman"/>
        </w:rPr>
        <w:t>Mirachowskie</w:t>
      </w:r>
      <w:proofErr w:type="spellEnd"/>
      <w:r w:rsidRPr="00347F50">
        <w:rPr>
          <w:rFonts w:ascii="Times New Roman" w:hAnsi="Times New Roman"/>
        </w:rPr>
        <w:t xml:space="preserve"> PLB220008 (Mokwa i in. 2016), </w:t>
      </w:r>
    </w:p>
    <w:p w14:paraId="071B04A5" w14:textId="77777777" w:rsidR="00A34759" w:rsidRPr="00347F50" w:rsidRDefault="00A34759" w:rsidP="00A34759">
      <w:pPr>
        <w:pStyle w:val="Bezodstpw1"/>
        <w:numPr>
          <w:ilvl w:val="0"/>
          <w:numId w:val="15"/>
        </w:numPr>
        <w:tabs>
          <w:tab w:val="clear" w:pos="-502"/>
          <w:tab w:val="num" w:pos="0"/>
        </w:tabs>
        <w:spacing w:line="276" w:lineRule="auto"/>
        <w:ind w:left="709" w:hanging="425"/>
        <w:jc w:val="both"/>
        <w:rPr>
          <w:rFonts w:ascii="Times New Roman" w:hAnsi="Times New Roman"/>
        </w:rPr>
      </w:pPr>
      <w:r w:rsidRPr="00347F50">
        <w:rPr>
          <w:rFonts w:ascii="Times New Roman" w:hAnsi="Times New Roman"/>
        </w:rPr>
        <w:t xml:space="preserve">Raport z monitoringu włochatki </w:t>
      </w:r>
      <w:proofErr w:type="spellStart"/>
      <w:r w:rsidRPr="00347F50">
        <w:rPr>
          <w:rFonts w:ascii="Times New Roman" w:hAnsi="Times New Roman"/>
          <w:i/>
        </w:rPr>
        <w:t>Aegolius</w:t>
      </w:r>
      <w:proofErr w:type="spellEnd"/>
      <w:r w:rsidRPr="00347F50">
        <w:rPr>
          <w:rFonts w:ascii="Times New Roman" w:hAnsi="Times New Roman"/>
          <w:i/>
        </w:rPr>
        <w:t xml:space="preserve"> </w:t>
      </w:r>
      <w:proofErr w:type="spellStart"/>
      <w:r w:rsidRPr="00347F50">
        <w:rPr>
          <w:rFonts w:ascii="Times New Roman" w:hAnsi="Times New Roman"/>
          <w:i/>
        </w:rPr>
        <w:t>funereus</w:t>
      </w:r>
      <w:proofErr w:type="spellEnd"/>
      <w:r w:rsidRPr="00347F50">
        <w:rPr>
          <w:rFonts w:ascii="Times New Roman" w:hAnsi="Times New Roman"/>
        </w:rPr>
        <w:t xml:space="preserve"> w granicach obszaru Natura 2000 Lasy </w:t>
      </w:r>
      <w:proofErr w:type="spellStart"/>
      <w:r w:rsidRPr="00347F50">
        <w:rPr>
          <w:rFonts w:ascii="Times New Roman" w:hAnsi="Times New Roman"/>
        </w:rPr>
        <w:t>Mirachowskie</w:t>
      </w:r>
      <w:proofErr w:type="spellEnd"/>
      <w:r w:rsidRPr="00347F50">
        <w:rPr>
          <w:rFonts w:ascii="Times New Roman" w:hAnsi="Times New Roman"/>
        </w:rPr>
        <w:t xml:space="preserve"> PLB220008 (Kowalkowska M. i in. 2017),</w:t>
      </w:r>
    </w:p>
    <w:p w14:paraId="740F089D" w14:textId="51F538AA" w:rsidR="00A34759" w:rsidRDefault="00A34759" w:rsidP="00A34759">
      <w:pPr>
        <w:pStyle w:val="Bezodstpw1"/>
        <w:numPr>
          <w:ilvl w:val="0"/>
          <w:numId w:val="15"/>
        </w:numPr>
        <w:tabs>
          <w:tab w:val="clear" w:pos="-502"/>
          <w:tab w:val="num" w:pos="0"/>
        </w:tabs>
        <w:spacing w:line="276" w:lineRule="auto"/>
        <w:ind w:left="709" w:hanging="425"/>
        <w:jc w:val="both"/>
        <w:rPr>
          <w:rFonts w:ascii="Times New Roman" w:hAnsi="Times New Roman"/>
        </w:rPr>
      </w:pPr>
      <w:r w:rsidRPr="00347F50">
        <w:rPr>
          <w:rFonts w:ascii="Times New Roman" w:hAnsi="Times New Roman"/>
        </w:rPr>
        <w:t xml:space="preserve">Raport z monitoringu włochatki </w:t>
      </w:r>
      <w:proofErr w:type="spellStart"/>
      <w:r w:rsidRPr="00347F50">
        <w:rPr>
          <w:rFonts w:ascii="Times New Roman" w:hAnsi="Times New Roman"/>
          <w:i/>
        </w:rPr>
        <w:t>Aegolius</w:t>
      </w:r>
      <w:proofErr w:type="spellEnd"/>
      <w:r w:rsidRPr="00347F50">
        <w:rPr>
          <w:rFonts w:ascii="Times New Roman" w:hAnsi="Times New Roman"/>
          <w:i/>
        </w:rPr>
        <w:t xml:space="preserve"> </w:t>
      </w:r>
      <w:proofErr w:type="spellStart"/>
      <w:r w:rsidRPr="00347F50">
        <w:rPr>
          <w:rFonts w:ascii="Times New Roman" w:hAnsi="Times New Roman"/>
          <w:i/>
        </w:rPr>
        <w:t>funereus</w:t>
      </w:r>
      <w:proofErr w:type="spellEnd"/>
      <w:r w:rsidRPr="00347F50">
        <w:rPr>
          <w:rFonts w:ascii="Times New Roman" w:hAnsi="Times New Roman"/>
        </w:rPr>
        <w:t xml:space="preserve"> w granicach obszaru Natura 2000 Lasy </w:t>
      </w:r>
      <w:proofErr w:type="spellStart"/>
      <w:r w:rsidRPr="00347F50">
        <w:rPr>
          <w:rFonts w:ascii="Times New Roman" w:hAnsi="Times New Roman"/>
        </w:rPr>
        <w:t>Mirachowskie</w:t>
      </w:r>
      <w:proofErr w:type="spellEnd"/>
      <w:r w:rsidRPr="00347F50">
        <w:rPr>
          <w:rFonts w:ascii="Times New Roman" w:hAnsi="Times New Roman"/>
        </w:rPr>
        <w:t xml:space="preserve"> PLB220008 w sezonie lęgowym 2018 r. (Rubacha S. i Kurach E. 2018</w:t>
      </w:r>
      <w:r>
        <w:rPr>
          <w:rFonts w:ascii="Times New Roman" w:hAnsi="Times New Roman"/>
        </w:rPr>
        <w:t xml:space="preserve">, </w:t>
      </w:r>
      <w:r w:rsidR="00ED3488">
        <w:rPr>
          <w:rFonts w:ascii="Times New Roman" w:hAnsi="Times New Roman"/>
        </w:rPr>
        <w:br/>
      </w:r>
      <w:proofErr w:type="gramStart"/>
      <w:r>
        <w:rPr>
          <w:rFonts w:ascii="Times New Roman" w:hAnsi="Times New Roman"/>
        </w:rPr>
        <w:t>po</w:t>
      </w:r>
      <w:proofErr w:type="gramEnd"/>
      <w:r>
        <w:rPr>
          <w:rFonts w:ascii="Times New Roman" w:hAnsi="Times New Roman"/>
        </w:rPr>
        <w:t xml:space="preserve"> redakcji RDOŚ w Gdańsku)</w:t>
      </w:r>
      <w:r w:rsidRPr="00347F50">
        <w:rPr>
          <w:rFonts w:ascii="Times New Roman" w:hAnsi="Times New Roman"/>
        </w:rPr>
        <w:t>,</w:t>
      </w:r>
    </w:p>
    <w:p w14:paraId="0DBA8F39" w14:textId="77777777" w:rsidR="00E243FF" w:rsidRDefault="00ED3488" w:rsidP="00E243FF">
      <w:pPr>
        <w:pStyle w:val="Bezodstpw1"/>
        <w:numPr>
          <w:ilvl w:val="0"/>
          <w:numId w:val="15"/>
        </w:numPr>
        <w:tabs>
          <w:tab w:val="clear" w:pos="-502"/>
          <w:tab w:val="num" w:pos="0"/>
        </w:tabs>
        <w:spacing w:line="276" w:lineRule="auto"/>
        <w:ind w:left="709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Raport z monitoringu włochatki </w:t>
      </w:r>
      <w:proofErr w:type="spellStart"/>
      <w:r w:rsidRPr="00ED3488">
        <w:rPr>
          <w:rFonts w:ascii="Times New Roman" w:hAnsi="Times New Roman"/>
          <w:i/>
        </w:rPr>
        <w:t>Aegolius</w:t>
      </w:r>
      <w:proofErr w:type="spellEnd"/>
      <w:r w:rsidRPr="00ED3488">
        <w:rPr>
          <w:rFonts w:ascii="Times New Roman" w:hAnsi="Times New Roman"/>
          <w:i/>
        </w:rPr>
        <w:t xml:space="preserve"> </w:t>
      </w:r>
      <w:proofErr w:type="spellStart"/>
      <w:r w:rsidRPr="00ED3488">
        <w:rPr>
          <w:rFonts w:ascii="Times New Roman" w:hAnsi="Times New Roman"/>
          <w:i/>
        </w:rPr>
        <w:t>funereus</w:t>
      </w:r>
      <w:proofErr w:type="spellEnd"/>
      <w:r w:rsidRPr="00ED3488">
        <w:rPr>
          <w:rFonts w:ascii="Times New Roman" w:eastAsiaTheme="minorHAnsi" w:hAnsi="Times New Roman"/>
          <w:lang w:eastAsia="en-US"/>
        </w:rPr>
        <w:t xml:space="preserve"> </w:t>
      </w:r>
      <w:r w:rsidRPr="00ED3488">
        <w:rPr>
          <w:rFonts w:ascii="Times New Roman" w:hAnsi="Times New Roman"/>
        </w:rPr>
        <w:t xml:space="preserve">w granicach obszaru Natura 2000 Lasy </w:t>
      </w:r>
      <w:proofErr w:type="spellStart"/>
      <w:r w:rsidRPr="00ED3488">
        <w:rPr>
          <w:rFonts w:ascii="Times New Roman" w:hAnsi="Times New Roman"/>
        </w:rPr>
        <w:t>Mirachowskie</w:t>
      </w:r>
      <w:proofErr w:type="spellEnd"/>
      <w:r w:rsidRPr="00ED3488">
        <w:rPr>
          <w:rFonts w:ascii="Times New Roman" w:hAnsi="Times New Roman"/>
        </w:rPr>
        <w:t xml:space="preserve"> PLB220008</w:t>
      </w:r>
      <w:r>
        <w:rPr>
          <w:rFonts w:ascii="Times New Roman" w:hAnsi="Times New Roman"/>
        </w:rPr>
        <w:t xml:space="preserve"> w 2019 r. (Sikora A. </w:t>
      </w:r>
      <w:proofErr w:type="gramStart"/>
      <w:r>
        <w:rPr>
          <w:rFonts w:ascii="Times New Roman" w:hAnsi="Times New Roman"/>
        </w:rPr>
        <w:t>i</w:t>
      </w:r>
      <w:proofErr w:type="gramEnd"/>
      <w:r>
        <w:rPr>
          <w:rFonts w:ascii="Times New Roman" w:hAnsi="Times New Roman"/>
        </w:rPr>
        <w:t xml:space="preserve"> Duda M. 2019),</w:t>
      </w:r>
    </w:p>
    <w:p w14:paraId="4B76F61B" w14:textId="491526B1" w:rsidR="00ED1C49" w:rsidRPr="00E243FF" w:rsidRDefault="009351D5" w:rsidP="00E243FF">
      <w:pPr>
        <w:pStyle w:val="Bezodstpw1"/>
        <w:numPr>
          <w:ilvl w:val="0"/>
          <w:numId w:val="15"/>
        </w:numPr>
        <w:tabs>
          <w:tab w:val="clear" w:pos="-502"/>
          <w:tab w:val="num" w:pos="0"/>
        </w:tabs>
        <w:spacing w:line="276" w:lineRule="auto"/>
        <w:ind w:left="709" w:hanging="425"/>
        <w:jc w:val="both"/>
        <w:rPr>
          <w:rFonts w:ascii="Times New Roman" w:hAnsi="Times New Roman"/>
        </w:rPr>
      </w:pPr>
      <w:r w:rsidRPr="00E243FF">
        <w:rPr>
          <w:rFonts w:ascii="Times New Roman" w:hAnsi="Times New Roman"/>
        </w:rPr>
        <w:t xml:space="preserve">Pliki </w:t>
      </w:r>
      <w:proofErr w:type="spellStart"/>
      <w:r w:rsidRPr="00E243FF">
        <w:rPr>
          <w:rFonts w:ascii="Times New Roman" w:hAnsi="Times New Roman"/>
        </w:rPr>
        <w:t>shape</w:t>
      </w:r>
      <w:proofErr w:type="spellEnd"/>
      <w:r w:rsidRPr="00E243FF">
        <w:rPr>
          <w:rFonts w:ascii="Times New Roman" w:hAnsi="Times New Roman"/>
        </w:rPr>
        <w:t xml:space="preserve"> z granicą obszaru Natura 2000 oraz znajdujących się na jego terenie rezerwatów przyrody i stref ochrony.</w:t>
      </w:r>
    </w:p>
    <w:p w14:paraId="2DCC4A51" w14:textId="5ECD752A" w:rsidR="00ED1C49" w:rsidRPr="00BF4F13" w:rsidRDefault="009351D5">
      <w:pPr>
        <w:pStyle w:val="Bezodstpw1"/>
        <w:numPr>
          <w:ilvl w:val="0"/>
          <w:numId w:val="1"/>
        </w:numPr>
        <w:ind w:left="284" w:hanging="284"/>
        <w:contextualSpacing/>
        <w:jc w:val="both"/>
        <w:rPr>
          <w:rFonts w:ascii="Times New Roman" w:hAnsi="Times New Roman"/>
        </w:rPr>
      </w:pPr>
      <w:r w:rsidRPr="00BF4F13">
        <w:rPr>
          <w:rFonts w:ascii="Times New Roman" w:hAnsi="Times New Roman"/>
        </w:rPr>
        <w:t xml:space="preserve">Ww. materiały zostaną udostępnione Wykonawcy w ciągu </w:t>
      </w:r>
      <w:r w:rsidR="00E92A8B">
        <w:rPr>
          <w:rFonts w:ascii="Times New Roman" w:hAnsi="Times New Roman"/>
        </w:rPr>
        <w:t>3</w:t>
      </w:r>
      <w:r w:rsidRPr="00BF4F13">
        <w:rPr>
          <w:rFonts w:ascii="Times New Roman" w:hAnsi="Times New Roman"/>
        </w:rPr>
        <w:t xml:space="preserve"> dni od dnia podpisania umowy. Zamawiający nie udostępni innych materiałów niezbędnych do zaplanowania prac terenowych </w:t>
      </w:r>
      <w:r w:rsidR="00277677">
        <w:rPr>
          <w:rFonts w:ascii="Times New Roman" w:hAnsi="Times New Roman"/>
        </w:rPr>
        <w:br/>
      </w:r>
      <w:r w:rsidRPr="00BF4F13">
        <w:rPr>
          <w:rFonts w:ascii="Times New Roman" w:hAnsi="Times New Roman"/>
        </w:rPr>
        <w:t xml:space="preserve">lub przedstawienia wyników w formie map (np. podkładów mapowych, danych dotyczących drzewostanów, granic </w:t>
      </w:r>
      <w:proofErr w:type="spellStart"/>
      <w:r w:rsidRPr="00BF4F13">
        <w:rPr>
          <w:rFonts w:ascii="Times New Roman" w:hAnsi="Times New Roman"/>
        </w:rPr>
        <w:t>wydzieleń</w:t>
      </w:r>
      <w:proofErr w:type="spellEnd"/>
      <w:r w:rsidRPr="00BF4F13">
        <w:rPr>
          <w:rFonts w:ascii="Times New Roman" w:hAnsi="Times New Roman"/>
        </w:rPr>
        <w:t xml:space="preserve"> leśnych itp.).</w:t>
      </w:r>
    </w:p>
    <w:p w14:paraId="114BDD78" w14:textId="69F82B0A" w:rsidR="00ED1C49" w:rsidRPr="00BF4F13" w:rsidRDefault="009351D5">
      <w:pPr>
        <w:pStyle w:val="Bezodstpw1"/>
        <w:numPr>
          <w:ilvl w:val="0"/>
          <w:numId w:val="1"/>
        </w:numPr>
        <w:ind w:left="284" w:hanging="284"/>
        <w:contextualSpacing/>
        <w:jc w:val="both"/>
        <w:rPr>
          <w:rFonts w:ascii="Times New Roman" w:hAnsi="Times New Roman"/>
        </w:rPr>
      </w:pPr>
      <w:r w:rsidRPr="00BF4F13">
        <w:rPr>
          <w:rFonts w:ascii="Times New Roman" w:hAnsi="Times New Roman"/>
        </w:rPr>
        <w:t xml:space="preserve">Ww. materiały mogą być wykorzystane jedynie w celu wykonania niniejszego zamówienia i nie mogą być rozpowszechniane bez zgody RDOŚ w Gdańsku. Wykonawca nie może przenieść upoważnień i obowiązków wynikających z posiadanych uprawnień do ww. materiałów na osoby trzecie. Materiał dostarcza się z zastrzeżeniem, że nie będzie on w całości lub w części sprzedawany, wypożyczany, rozpowszechniany ani udostępniany bez pisemnej zgody </w:t>
      </w:r>
      <w:r w:rsidR="00277677">
        <w:rPr>
          <w:rFonts w:ascii="Times New Roman" w:hAnsi="Times New Roman"/>
        </w:rPr>
        <w:br/>
      </w:r>
      <w:r w:rsidRPr="00BF4F13">
        <w:rPr>
          <w:rFonts w:ascii="Times New Roman" w:hAnsi="Times New Roman"/>
        </w:rPr>
        <w:t xml:space="preserve">RDOŚ w Gdańsku. Wykonawca zobowiązuje się do poinformowania wszystkich swoich pracowników i współpracowników o </w:t>
      </w:r>
      <w:proofErr w:type="gramStart"/>
      <w:r w:rsidRPr="00BF4F13">
        <w:rPr>
          <w:rFonts w:ascii="Times New Roman" w:hAnsi="Times New Roman"/>
        </w:rPr>
        <w:t>warunkach na jakich</w:t>
      </w:r>
      <w:proofErr w:type="gramEnd"/>
      <w:r w:rsidRPr="00BF4F13">
        <w:rPr>
          <w:rFonts w:ascii="Times New Roman" w:hAnsi="Times New Roman"/>
        </w:rPr>
        <w:t xml:space="preserve"> zostały udostępnione ww. materiały. Wykonawca ponosi wszelką odpowiedzialność, za wszelkie szkody powstałe w wyniku niewłaściwego użytkowania ww. materiałów.</w:t>
      </w:r>
    </w:p>
    <w:p w14:paraId="267C087B" w14:textId="77777777" w:rsidR="00ED1C49" w:rsidRPr="00BF4F13" w:rsidRDefault="00ED1C49">
      <w:pPr>
        <w:pStyle w:val="Bezodstpw1"/>
        <w:ind w:left="284"/>
        <w:contextualSpacing/>
        <w:jc w:val="both"/>
        <w:rPr>
          <w:rFonts w:ascii="Times New Roman" w:hAnsi="Times New Roman"/>
        </w:rPr>
      </w:pPr>
    </w:p>
    <w:p w14:paraId="7F5E1FE3" w14:textId="77777777" w:rsidR="00ED1C49" w:rsidRPr="00BF4F13" w:rsidRDefault="009351D5">
      <w:pPr>
        <w:pStyle w:val="Bezodstpw1"/>
        <w:contextualSpacing/>
        <w:jc w:val="both"/>
        <w:rPr>
          <w:rFonts w:ascii="Times New Roman" w:hAnsi="Times New Roman"/>
          <w:b/>
          <w:u w:val="single"/>
        </w:rPr>
      </w:pPr>
      <w:r w:rsidRPr="00BF4F13">
        <w:rPr>
          <w:rFonts w:ascii="Times New Roman" w:hAnsi="Times New Roman"/>
          <w:b/>
          <w:u w:val="single"/>
        </w:rPr>
        <w:t>Zezwolenia i zgody:</w:t>
      </w:r>
    </w:p>
    <w:p w14:paraId="1185C05C" w14:textId="605E48B6" w:rsidR="00ED1C49" w:rsidRPr="00241B8A" w:rsidRDefault="000D6DA1" w:rsidP="00241B8A">
      <w:pPr>
        <w:pStyle w:val="Bezodstpw1"/>
        <w:numPr>
          <w:ilvl w:val="0"/>
          <w:numId w:val="1"/>
        </w:numPr>
        <w:ind w:left="284" w:hanging="284"/>
        <w:contextualSpacing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Przed rozpoczęciem prac </w:t>
      </w:r>
      <w:r w:rsidR="009351D5" w:rsidRPr="00BF4F13">
        <w:rPr>
          <w:rFonts w:ascii="Times New Roman" w:hAnsi="Times New Roman"/>
        </w:rPr>
        <w:t>Wykonawca jest zobowiązany do uzyskania odpowiedni</w:t>
      </w:r>
      <w:r w:rsidR="0075190F">
        <w:rPr>
          <w:rFonts w:ascii="Times New Roman" w:hAnsi="Times New Roman"/>
        </w:rPr>
        <w:t>ego</w:t>
      </w:r>
      <w:r w:rsidR="009351D5" w:rsidRPr="00BF4F13">
        <w:rPr>
          <w:rFonts w:ascii="Times New Roman" w:hAnsi="Times New Roman"/>
        </w:rPr>
        <w:t xml:space="preserve"> zezwolenia na wykonywanie czynności zakazanych w stosunku do gatunków chronionych. </w:t>
      </w:r>
      <w:r w:rsidR="009351D5" w:rsidRPr="00BF4F13">
        <w:rPr>
          <w:rFonts w:ascii="Times New Roman" w:hAnsi="Times New Roman"/>
          <w:u w:val="single"/>
        </w:rPr>
        <w:t>Należy zauważyć, że zgodnie z Rozporządzeniem Ministra Środowiska z dnia 16 grudnia 2016 r. w sprawie ochrony gatunkowej zwierząt (</w:t>
      </w:r>
      <w:r w:rsidR="00E92A8B" w:rsidRPr="00E92A8B">
        <w:rPr>
          <w:rFonts w:ascii="Times New Roman" w:hAnsi="Times New Roman"/>
          <w:u w:val="single"/>
        </w:rPr>
        <w:t xml:space="preserve">Dz. U. </w:t>
      </w:r>
      <w:proofErr w:type="gramStart"/>
      <w:r w:rsidR="00E92A8B" w:rsidRPr="00E92A8B">
        <w:rPr>
          <w:rFonts w:ascii="Times New Roman" w:hAnsi="Times New Roman"/>
          <w:u w:val="single"/>
        </w:rPr>
        <w:t>poz</w:t>
      </w:r>
      <w:proofErr w:type="gramEnd"/>
      <w:r w:rsidR="00E92A8B" w:rsidRPr="00E92A8B">
        <w:rPr>
          <w:rFonts w:ascii="Times New Roman" w:hAnsi="Times New Roman"/>
          <w:u w:val="single"/>
        </w:rPr>
        <w:t xml:space="preserve">. 2183 z </w:t>
      </w:r>
      <w:proofErr w:type="spellStart"/>
      <w:r w:rsidR="00E92A8B" w:rsidRPr="00E92A8B">
        <w:rPr>
          <w:rFonts w:ascii="Times New Roman" w:hAnsi="Times New Roman"/>
          <w:u w:val="single"/>
        </w:rPr>
        <w:t>późn</w:t>
      </w:r>
      <w:proofErr w:type="spellEnd"/>
      <w:r w:rsidR="00E92A8B" w:rsidRPr="00E92A8B">
        <w:rPr>
          <w:rFonts w:ascii="Times New Roman" w:hAnsi="Times New Roman"/>
          <w:u w:val="single"/>
        </w:rPr>
        <w:t xml:space="preserve">. </w:t>
      </w:r>
      <w:proofErr w:type="gramStart"/>
      <w:r w:rsidR="00E92A8B" w:rsidRPr="00E92A8B">
        <w:rPr>
          <w:rFonts w:ascii="Times New Roman" w:hAnsi="Times New Roman"/>
          <w:u w:val="single"/>
        </w:rPr>
        <w:t>zm</w:t>
      </w:r>
      <w:proofErr w:type="gramEnd"/>
      <w:r w:rsidR="00E92A8B">
        <w:rPr>
          <w:rFonts w:ascii="Times New Roman" w:hAnsi="Times New Roman"/>
          <w:u w:val="single"/>
        </w:rPr>
        <w:t>.</w:t>
      </w:r>
      <w:r w:rsidR="009351D5" w:rsidRPr="00BF4F13">
        <w:rPr>
          <w:rFonts w:ascii="Times New Roman" w:hAnsi="Times New Roman"/>
          <w:u w:val="single"/>
        </w:rPr>
        <w:t>) w stosunku do włochatki obowiązuje m.in. zakaz umyślnego niepokojenia w miejscach noclegu, w okresie lęgowym w miejscach rozrodu lub wychowu młodych oraz fotografowania, filmowania lub obserwacji, mogących powodować ich płoszenie lub niepokojenie.</w:t>
      </w:r>
      <w:r w:rsidR="00241B8A">
        <w:rPr>
          <w:rFonts w:ascii="Times New Roman" w:hAnsi="Times New Roman"/>
          <w:u w:val="single"/>
        </w:rPr>
        <w:t xml:space="preserve"> </w:t>
      </w:r>
      <w:r w:rsidR="009351D5" w:rsidRPr="00241B8A">
        <w:rPr>
          <w:rFonts w:ascii="Times New Roman" w:hAnsi="Times New Roman"/>
          <w:iCs/>
          <w:u w:val="single"/>
        </w:rPr>
        <w:t>Podpisanie umowy z RDOŚ w Gdańsku nie zwalnia Wykonawcy z konieczności wnoszenia opłat skarbowych za wydanie ww. zezwolenia.</w:t>
      </w:r>
    </w:p>
    <w:p w14:paraId="0CB71F44" w14:textId="51A02026" w:rsidR="00277677" w:rsidRPr="001A3341" w:rsidRDefault="00277677">
      <w:pPr>
        <w:pStyle w:val="Bezodstpw1"/>
        <w:numPr>
          <w:ilvl w:val="0"/>
          <w:numId w:val="1"/>
        </w:numPr>
        <w:ind w:left="284" w:hanging="284"/>
        <w:contextualSpacing/>
        <w:jc w:val="both"/>
        <w:rPr>
          <w:rFonts w:ascii="Times New Roman" w:hAnsi="Times New Roman"/>
        </w:rPr>
      </w:pPr>
      <w:r w:rsidRPr="001A3341">
        <w:rPr>
          <w:rFonts w:ascii="Times New Roman" w:hAnsi="Times New Roman"/>
        </w:rPr>
        <w:lastRenderedPageBreak/>
        <w:t xml:space="preserve">Wykonawca jest zobowiązany do uzyskania odpowiednich zezwoleń na prowadzenie prac </w:t>
      </w:r>
      <w:r w:rsidRPr="001A3341">
        <w:rPr>
          <w:rFonts w:ascii="Times New Roman" w:hAnsi="Times New Roman"/>
        </w:rPr>
        <w:br/>
        <w:t>na terenie rezerwatów przyrody i stref ochrony.</w:t>
      </w:r>
    </w:p>
    <w:p w14:paraId="7BD6DCD7" w14:textId="68373770" w:rsidR="00277677" w:rsidRPr="00277677" w:rsidRDefault="00277677" w:rsidP="00277677">
      <w:pPr>
        <w:pStyle w:val="Bezodstpw1"/>
        <w:ind w:left="284"/>
        <w:contextualSpacing/>
        <w:jc w:val="both"/>
        <w:rPr>
          <w:rFonts w:ascii="Times New Roman" w:hAnsi="Times New Roman"/>
        </w:rPr>
      </w:pPr>
      <w:r w:rsidRPr="001A3341">
        <w:rPr>
          <w:rFonts w:ascii="Times New Roman" w:hAnsi="Times New Roman"/>
          <w:iCs/>
          <w:u w:val="single"/>
        </w:rPr>
        <w:t>Podpisanie umowy z RDOŚ w Gdańsku nie zwalnia Wykonawcy z konieczności wnoszenia opłat skarbowych za wydanie ww. zezwoleń.</w:t>
      </w:r>
    </w:p>
    <w:p w14:paraId="2605122E" w14:textId="7CE31791" w:rsidR="00ED1C49" w:rsidRPr="00BF4F13" w:rsidRDefault="009351D5">
      <w:pPr>
        <w:pStyle w:val="Bezodstpw1"/>
        <w:numPr>
          <w:ilvl w:val="0"/>
          <w:numId w:val="1"/>
        </w:numPr>
        <w:ind w:left="284" w:hanging="284"/>
        <w:contextualSpacing/>
        <w:jc w:val="both"/>
        <w:rPr>
          <w:rFonts w:ascii="Times New Roman" w:hAnsi="Times New Roman"/>
        </w:rPr>
      </w:pPr>
      <w:r w:rsidRPr="00BF4F13">
        <w:rPr>
          <w:rFonts w:ascii="Times New Roman" w:hAnsi="Times New Roman"/>
        </w:rPr>
        <w:t xml:space="preserve">Wykonawca jest zobowiązany do uzyskania ewentualnych zezwoleń na poruszanie się samochodem po drogach leśnych. </w:t>
      </w:r>
    </w:p>
    <w:p w14:paraId="2B9743D5" w14:textId="77777777" w:rsidR="00ED1C49" w:rsidRPr="00BF4F13" w:rsidRDefault="009351D5">
      <w:pPr>
        <w:pStyle w:val="Bezodstpw1"/>
        <w:numPr>
          <w:ilvl w:val="0"/>
          <w:numId w:val="1"/>
        </w:numPr>
        <w:ind w:left="284" w:hanging="284"/>
        <w:contextualSpacing/>
        <w:jc w:val="both"/>
        <w:rPr>
          <w:rFonts w:ascii="Times New Roman" w:hAnsi="Times New Roman"/>
        </w:rPr>
      </w:pPr>
      <w:r w:rsidRPr="00BF4F13">
        <w:rPr>
          <w:rFonts w:ascii="Times New Roman" w:hAnsi="Times New Roman"/>
        </w:rPr>
        <w:t>Wyniki badań uzyskane przez Wykonawcę w trakcie trwania umowy i w związku z nią, stanowią własność Zamawiającego. Ich udostępnienie osobom trzecim wymaga zgody Zamawiającego wyrażonej na piśmie pod rygorem nieważności.</w:t>
      </w:r>
    </w:p>
    <w:p w14:paraId="6512030A" w14:textId="77777777" w:rsidR="00ED1C49" w:rsidRPr="00BF4F13" w:rsidRDefault="00ED1C49">
      <w:pPr>
        <w:pStyle w:val="Bezodstpw1"/>
        <w:ind w:left="284"/>
        <w:contextualSpacing/>
        <w:jc w:val="both"/>
        <w:rPr>
          <w:rFonts w:ascii="Times New Roman" w:hAnsi="Times New Roman"/>
        </w:rPr>
      </w:pPr>
    </w:p>
    <w:p w14:paraId="7089A0A1" w14:textId="77777777" w:rsidR="00C47AD5" w:rsidRDefault="00C47AD5">
      <w:pPr>
        <w:spacing w:after="0" w:line="240" w:lineRule="auto"/>
        <w:contextualSpacing/>
        <w:rPr>
          <w:rFonts w:ascii="Times New Roman" w:hAnsi="Times New Roman"/>
          <w:b/>
          <w:u w:val="single"/>
        </w:rPr>
      </w:pPr>
    </w:p>
    <w:p w14:paraId="7F0B8D77" w14:textId="25560850" w:rsidR="00ED1C49" w:rsidRPr="00BF4F13" w:rsidRDefault="009351D5">
      <w:pPr>
        <w:spacing w:after="0" w:line="240" w:lineRule="auto"/>
        <w:contextualSpacing/>
        <w:rPr>
          <w:rFonts w:ascii="Times New Roman" w:hAnsi="Times New Roman"/>
        </w:rPr>
      </w:pPr>
      <w:r w:rsidRPr="00BF4F13">
        <w:rPr>
          <w:rFonts w:ascii="Times New Roman" w:hAnsi="Times New Roman"/>
          <w:b/>
          <w:u w:val="single"/>
        </w:rPr>
        <w:t>Zakres prac</w:t>
      </w:r>
    </w:p>
    <w:p w14:paraId="793F1194" w14:textId="505E3931" w:rsidR="00ED1C49" w:rsidRPr="00BF4F13" w:rsidRDefault="009351D5">
      <w:pPr>
        <w:pStyle w:val="Bezodstpw1"/>
        <w:numPr>
          <w:ilvl w:val="0"/>
          <w:numId w:val="1"/>
        </w:numPr>
        <w:ind w:left="284" w:hanging="284"/>
        <w:contextualSpacing/>
        <w:jc w:val="both"/>
        <w:rPr>
          <w:rFonts w:ascii="Times New Roman" w:hAnsi="Times New Roman"/>
        </w:rPr>
      </w:pPr>
      <w:r w:rsidRPr="00BF4F13">
        <w:rPr>
          <w:rFonts w:ascii="Times New Roman" w:hAnsi="Times New Roman"/>
        </w:rPr>
        <w:t>Określenie liczby zajętych terytoriów i miejsc występowania gatunku wraz z określeniem kryteriów lęgowości i kategorii gniazdowania</w:t>
      </w:r>
      <w:r w:rsidR="00277677">
        <w:rPr>
          <w:rFonts w:ascii="Times New Roman" w:hAnsi="Times New Roman"/>
        </w:rPr>
        <w:t>.</w:t>
      </w:r>
    </w:p>
    <w:p w14:paraId="039244A5" w14:textId="31E33F5A" w:rsidR="00ED1C49" w:rsidRPr="00BF4F13" w:rsidRDefault="009351D5">
      <w:pPr>
        <w:pStyle w:val="Bezodstpw1"/>
        <w:numPr>
          <w:ilvl w:val="0"/>
          <w:numId w:val="1"/>
        </w:numPr>
        <w:ind w:left="284" w:hanging="284"/>
        <w:contextualSpacing/>
        <w:jc w:val="both"/>
        <w:rPr>
          <w:rFonts w:ascii="Times New Roman" w:hAnsi="Times New Roman"/>
          <w:u w:val="single"/>
        </w:rPr>
      </w:pPr>
      <w:r w:rsidRPr="00BF4F13">
        <w:rPr>
          <w:rFonts w:ascii="Times New Roman" w:hAnsi="Times New Roman"/>
        </w:rPr>
        <w:t xml:space="preserve">Określenie drzewostanów istotnych tj. na potrzeby niniejszego zlecenia </w:t>
      </w:r>
      <w:proofErr w:type="spellStart"/>
      <w:r w:rsidRPr="00BF4F13">
        <w:rPr>
          <w:rFonts w:ascii="Times New Roman" w:hAnsi="Times New Roman"/>
        </w:rPr>
        <w:t>wydzieleń</w:t>
      </w:r>
      <w:proofErr w:type="spellEnd"/>
      <w:r w:rsidRPr="00BF4F13">
        <w:rPr>
          <w:rFonts w:ascii="Times New Roman" w:hAnsi="Times New Roman"/>
        </w:rPr>
        <w:t xml:space="preserve"> leśnych (lub ich części), które powinny zostać wyłączone z prac związanych z pozyskaniem drewna i zagospodarowaniem lasu z wykorzystaniem urządzeń mechanicznych w okresie lęgowym włochatki (od 1 marca do 31 lipca), w celu uniknięcia płoszenia lęgowych osobników gatunku na stwierdzonych stanowiskach. </w:t>
      </w:r>
      <w:r w:rsidR="00E13299">
        <w:rPr>
          <w:rFonts w:ascii="Times New Roman" w:hAnsi="Times New Roman"/>
        </w:rPr>
        <w:t xml:space="preserve">Jako drzewostany istotne zaleca się wskazanie </w:t>
      </w:r>
      <w:proofErr w:type="spellStart"/>
      <w:r w:rsidRPr="00BF4F13">
        <w:rPr>
          <w:rFonts w:ascii="Times New Roman" w:hAnsi="Times New Roman"/>
        </w:rPr>
        <w:t>wydzieleń</w:t>
      </w:r>
      <w:proofErr w:type="spellEnd"/>
      <w:r w:rsidRPr="00BF4F13">
        <w:rPr>
          <w:rFonts w:ascii="Times New Roman" w:hAnsi="Times New Roman"/>
        </w:rPr>
        <w:t xml:space="preserve"> leśnych, w których znajdują się odpowiednie dziuple do gniazdowania gatunku oraz gdy możliwość gniazdowania jest dość prawdopodobna (stwierdzenie włochatki zostało dokonane bez wabienia, samiec odzywający się blisko dziupli lub nawołujący z okna dziupli itp</w:t>
      </w:r>
      <w:proofErr w:type="gramStart"/>
      <w:r w:rsidRPr="00BF4F13">
        <w:rPr>
          <w:rFonts w:ascii="Times New Roman" w:hAnsi="Times New Roman"/>
        </w:rPr>
        <w:t xml:space="preserve">.). </w:t>
      </w:r>
      <w:r w:rsidRPr="00BF4F13">
        <w:rPr>
          <w:rFonts w:ascii="Times New Roman" w:hAnsi="Times New Roman"/>
          <w:u w:val="single"/>
        </w:rPr>
        <w:t>Drzewostany</w:t>
      </w:r>
      <w:proofErr w:type="gramEnd"/>
      <w:r w:rsidRPr="00BF4F13">
        <w:rPr>
          <w:rFonts w:ascii="Times New Roman" w:hAnsi="Times New Roman"/>
          <w:u w:val="single"/>
        </w:rPr>
        <w:t xml:space="preserve"> istotne należy wyznaczać poza terenem rezerwatów przyrody i/lub stref ochrony.</w:t>
      </w:r>
    </w:p>
    <w:p w14:paraId="1D601462" w14:textId="348A6084" w:rsidR="00ED1C49" w:rsidRPr="001A3341" w:rsidRDefault="009351D5">
      <w:pPr>
        <w:pStyle w:val="Bezodstpw1"/>
        <w:numPr>
          <w:ilvl w:val="0"/>
          <w:numId w:val="1"/>
        </w:numPr>
        <w:ind w:left="284" w:hanging="284"/>
        <w:contextualSpacing/>
        <w:jc w:val="both"/>
        <w:rPr>
          <w:rFonts w:ascii="Times New Roman" w:hAnsi="Times New Roman"/>
        </w:rPr>
      </w:pPr>
      <w:r w:rsidRPr="001A3341">
        <w:rPr>
          <w:rFonts w:ascii="Times New Roman" w:hAnsi="Times New Roman"/>
        </w:rPr>
        <w:t xml:space="preserve">Opisanie stanu siedliska w drzewostanach istotnych wyznaczonych w 2019 r.: </w:t>
      </w:r>
      <w:r w:rsidR="00ED00A8" w:rsidRPr="004647CE">
        <w:rPr>
          <w:rFonts w:ascii="Times New Roman" w:hAnsi="Times New Roman"/>
        </w:rPr>
        <w:t xml:space="preserve">28 </w:t>
      </w:r>
      <w:proofErr w:type="spellStart"/>
      <w:r w:rsidRPr="004647CE">
        <w:rPr>
          <w:rFonts w:ascii="Times New Roman" w:hAnsi="Times New Roman"/>
        </w:rPr>
        <w:t>wydzieleń</w:t>
      </w:r>
      <w:proofErr w:type="spellEnd"/>
      <w:r w:rsidRPr="001A3341">
        <w:rPr>
          <w:rFonts w:ascii="Times New Roman" w:hAnsi="Times New Roman"/>
        </w:rPr>
        <w:t xml:space="preserve"> leśnych (dane przestrzenne w warstwie siedlisko gatunku) oraz w drzewostanach istotnych wyznaczonych w ramach niniejszego zamówienia.</w:t>
      </w:r>
    </w:p>
    <w:p w14:paraId="09FAAE0D" w14:textId="77777777" w:rsidR="00ED1C49" w:rsidRPr="001A3341" w:rsidRDefault="009351D5">
      <w:pPr>
        <w:pStyle w:val="Bezodstpw1"/>
        <w:numPr>
          <w:ilvl w:val="0"/>
          <w:numId w:val="1"/>
        </w:numPr>
        <w:ind w:left="284" w:hanging="284"/>
        <w:contextualSpacing/>
        <w:jc w:val="both"/>
        <w:rPr>
          <w:rFonts w:ascii="Times New Roman" w:hAnsi="Times New Roman"/>
        </w:rPr>
      </w:pPr>
      <w:r w:rsidRPr="001A3341">
        <w:rPr>
          <w:rFonts w:ascii="Times New Roman" w:hAnsi="Times New Roman"/>
        </w:rPr>
        <w:t>Określenie zasiedlenia dziupli znalezionych w bieżącym roku i w 2019 r.</w:t>
      </w:r>
    </w:p>
    <w:p w14:paraId="70F3CFE8" w14:textId="21161BA9" w:rsidR="00ED1C49" w:rsidRPr="00BF4F13" w:rsidRDefault="009351D5">
      <w:pPr>
        <w:pStyle w:val="Bezodstpw1"/>
        <w:numPr>
          <w:ilvl w:val="0"/>
          <w:numId w:val="1"/>
        </w:numPr>
        <w:ind w:left="284" w:hanging="284"/>
        <w:contextualSpacing/>
        <w:jc w:val="both"/>
        <w:rPr>
          <w:rFonts w:ascii="Times New Roman" w:hAnsi="Times New Roman"/>
        </w:rPr>
      </w:pPr>
      <w:r w:rsidRPr="00BF4F13">
        <w:rPr>
          <w:rFonts w:ascii="Times New Roman" w:hAnsi="Times New Roman"/>
        </w:rPr>
        <w:t>Ocena stanu ochrony gatunku dla całego obszaru Natura 2000.</w:t>
      </w:r>
    </w:p>
    <w:p w14:paraId="547BF768" w14:textId="77777777" w:rsidR="00ED1C49" w:rsidRPr="00BF4F13" w:rsidRDefault="009351D5">
      <w:pPr>
        <w:pStyle w:val="Bezodstpw1"/>
        <w:numPr>
          <w:ilvl w:val="0"/>
          <w:numId w:val="1"/>
        </w:numPr>
        <w:ind w:left="284" w:hanging="284"/>
        <w:contextualSpacing/>
        <w:jc w:val="both"/>
        <w:rPr>
          <w:rFonts w:ascii="Times New Roman" w:hAnsi="Times New Roman"/>
        </w:rPr>
      </w:pPr>
      <w:r w:rsidRPr="00BF4F13">
        <w:rPr>
          <w:rFonts w:ascii="Times New Roman" w:hAnsi="Times New Roman"/>
        </w:rPr>
        <w:t>Identyfikacja ewentualnych zagrożeń.</w:t>
      </w:r>
    </w:p>
    <w:p w14:paraId="32CF4200" w14:textId="77777777" w:rsidR="00ED1C49" w:rsidRPr="00BF4F13" w:rsidRDefault="009351D5">
      <w:pPr>
        <w:pStyle w:val="Bezodstpw1"/>
        <w:numPr>
          <w:ilvl w:val="0"/>
          <w:numId w:val="1"/>
        </w:numPr>
        <w:ind w:left="284" w:hanging="284"/>
        <w:contextualSpacing/>
        <w:jc w:val="both"/>
        <w:rPr>
          <w:rFonts w:ascii="Times New Roman" w:hAnsi="Times New Roman"/>
        </w:rPr>
      </w:pPr>
      <w:r w:rsidRPr="00BF4F13">
        <w:rPr>
          <w:rFonts w:ascii="Times New Roman" w:hAnsi="Times New Roman"/>
        </w:rPr>
        <w:t>Zaproponowanie działań ochronnych (w miarę potrzeb).</w:t>
      </w:r>
    </w:p>
    <w:p w14:paraId="5423BF15" w14:textId="77777777" w:rsidR="00ED1C49" w:rsidRPr="00BF4F13" w:rsidRDefault="009351D5">
      <w:pPr>
        <w:pStyle w:val="Bezodstpw1"/>
        <w:numPr>
          <w:ilvl w:val="0"/>
          <w:numId w:val="1"/>
        </w:numPr>
        <w:ind w:left="284" w:hanging="284"/>
        <w:contextualSpacing/>
        <w:jc w:val="both"/>
        <w:rPr>
          <w:rFonts w:ascii="Times New Roman" w:hAnsi="Times New Roman"/>
        </w:rPr>
      </w:pPr>
      <w:r w:rsidRPr="00BF4F13">
        <w:rPr>
          <w:rFonts w:ascii="Times New Roman" w:hAnsi="Times New Roman"/>
        </w:rPr>
        <w:t>Porównanie uzyskanych danych z danymi z lat wcześniejszych.</w:t>
      </w:r>
    </w:p>
    <w:p w14:paraId="7A667499" w14:textId="77777777" w:rsidR="00ED1C49" w:rsidRPr="00BF4F13" w:rsidRDefault="00ED1C49">
      <w:pPr>
        <w:pStyle w:val="Bezodstpw1"/>
        <w:ind w:left="284"/>
        <w:contextualSpacing/>
        <w:jc w:val="both"/>
        <w:rPr>
          <w:rFonts w:ascii="Times New Roman" w:hAnsi="Times New Roman"/>
        </w:rPr>
      </w:pPr>
    </w:p>
    <w:p w14:paraId="479407F8" w14:textId="77777777" w:rsidR="00ED1C49" w:rsidRPr="00BF4F13" w:rsidRDefault="009351D5">
      <w:pPr>
        <w:spacing w:after="0" w:line="240" w:lineRule="auto"/>
        <w:contextualSpacing/>
        <w:rPr>
          <w:rFonts w:ascii="Times New Roman" w:hAnsi="Times New Roman"/>
        </w:rPr>
      </w:pPr>
      <w:r w:rsidRPr="00BF4F13">
        <w:rPr>
          <w:rFonts w:ascii="Times New Roman" w:hAnsi="Times New Roman"/>
          <w:b/>
          <w:u w:val="single"/>
        </w:rPr>
        <w:t xml:space="preserve">Zasady prowadzenia prac: </w:t>
      </w:r>
    </w:p>
    <w:p w14:paraId="084BC0E0" w14:textId="77777777" w:rsidR="001A3341" w:rsidRPr="004647CE" w:rsidRDefault="001A3341" w:rsidP="001A3341">
      <w:pPr>
        <w:pStyle w:val="Bezodstpw1"/>
        <w:numPr>
          <w:ilvl w:val="0"/>
          <w:numId w:val="1"/>
        </w:numPr>
        <w:ind w:left="284" w:hanging="284"/>
        <w:contextualSpacing/>
        <w:jc w:val="both"/>
        <w:rPr>
          <w:rFonts w:ascii="Times New Roman" w:hAnsi="Times New Roman"/>
        </w:rPr>
      </w:pPr>
      <w:r w:rsidRPr="004647CE">
        <w:rPr>
          <w:rFonts w:ascii="Times New Roman" w:hAnsi="Times New Roman"/>
        </w:rPr>
        <w:t>Prac terenowych nie należy prowadzić na terenie stref ochrony bielika.</w:t>
      </w:r>
    </w:p>
    <w:p w14:paraId="15028EA3" w14:textId="542FC4E3" w:rsidR="00ED1C49" w:rsidRPr="00BF4F13" w:rsidRDefault="009351D5">
      <w:pPr>
        <w:pStyle w:val="Bezodstpw1"/>
        <w:numPr>
          <w:ilvl w:val="0"/>
          <w:numId w:val="1"/>
        </w:numPr>
        <w:ind w:left="284" w:hanging="284"/>
        <w:contextualSpacing/>
        <w:jc w:val="both"/>
        <w:rPr>
          <w:rFonts w:ascii="Times New Roman" w:hAnsi="Times New Roman"/>
        </w:rPr>
      </w:pPr>
      <w:r w:rsidRPr="00BF4F13">
        <w:rPr>
          <w:rFonts w:ascii="Times New Roman" w:hAnsi="Times New Roman"/>
        </w:rPr>
        <w:t>Prac</w:t>
      </w:r>
      <w:r w:rsidR="00277677">
        <w:rPr>
          <w:rFonts w:ascii="Times New Roman" w:hAnsi="Times New Roman"/>
        </w:rPr>
        <w:t>e</w:t>
      </w:r>
      <w:r w:rsidRPr="00BF4F13">
        <w:rPr>
          <w:rFonts w:ascii="Times New Roman" w:hAnsi="Times New Roman"/>
        </w:rPr>
        <w:t xml:space="preserve"> terenow</w:t>
      </w:r>
      <w:r w:rsidR="00277677">
        <w:rPr>
          <w:rFonts w:ascii="Times New Roman" w:hAnsi="Times New Roman"/>
        </w:rPr>
        <w:t>e</w:t>
      </w:r>
      <w:r w:rsidRPr="00BF4F13">
        <w:rPr>
          <w:rFonts w:ascii="Times New Roman" w:hAnsi="Times New Roman"/>
        </w:rPr>
        <w:t xml:space="preserve"> </w:t>
      </w:r>
      <w:r w:rsidRPr="00277677">
        <w:rPr>
          <w:rFonts w:ascii="Times New Roman" w:hAnsi="Times New Roman"/>
        </w:rPr>
        <w:t>należy</w:t>
      </w:r>
      <w:r w:rsidRPr="00BF4F13">
        <w:rPr>
          <w:rFonts w:ascii="Times New Roman" w:hAnsi="Times New Roman"/>
        </w:rPr>
        <w:t xml:space="preserve"> prowadzić </w:t>
      </w:r>
      <w:r w:rsidR="00277677">
        <w:rPr>
          <w:rFonts w:ascii="Times New Roman" w:hAnsi="Times New Roman"/>
        </w:rPr>
        <w:t xml:space="preserve">na całym obszarze Natura 2000, również </w:t>
      </w:r>
      <w:r w:rsidRPr="00BF4F13">
        <w:rPr>
          <w:rFonts w:ascii="Times New Roman" w:hAnsi="Times New Roman"/>
        </w:rPr>
        <w:t>na terenie rezerwat</w:t>
      </w:r>
      <w:r w:rsidR="00277677">
        <w:rPr>
          <w:rFonts w:ascii="Times New Roman" w:hAnsi="Times New Roman"/>
        </w:rPr>
        <w:t>ów przyrody i/lub stref ochrony, które zlokalizowane są w jego granicach</w:t>
      </w:r>
      <w:r w:rsidR="00560BC2">
        <w:rPr>
          <w:rFonts w:ascii="Times New Roman" w:hAnsi="Times New Roman"/>
        </w:rPr>
        <w:t>.</w:t>
      </w:r>
    </w:p>
    <w:p w14:paraId="1E26B904" w14:textId="3560B709" w:rsidR="00ED1C49" w:rsidRPr="000A056A" w:rsidRDefault="009351D5" w:rsidP="00A92256">
      <w:pPr>
        <w:pStyle w:val="Akapitzlist1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sz w:val="22"/>
          <w:szCs w:val="22"/>
          <w:lang w:val="pl-PL"/>
        </w:rPr>
      </w:pPr>
      <w:r w:rsidRPr="00BF4F13">
        <w:rPr>
          <w:sz w:val="22"/>
          <w:szCs w:val="22"/>
          <w:lang w:val="pl-PL"/>
        </w:rPr>
        <w:t xml:space="preserve">Monitoring </w:t>
      </w:r>
      <w:r w:rsidRPr="00BF4F13">
        <w:rPr>
          <w:color w:val="000000"/>
          <w:sz w:val="22"/>
          <w:szCs w:val="22"/>
          <w:lang w:val="pl-PL"/>
        </w:rPr>
        <w:t xml:space="preserve">populacji włochatki </w:t>
      </w:r>
      <w:r w:rsidRPr="00BF4F13">
        <w:rPr>
          <w:sz w:val="22"/>
          <w:szCs w:val="22"/>
          <w:lang w:val="pl-PL"/>
        </w:rPr>
        <w:t xml:space="preserve">należy wykonać w oparciu o wytyczne z opracowania: Chylarecki P., Sikora A., </w:t>
      </w:r>
      <w:proofErr w:type="spellStart"/>
      <w:r w:rsidRPr="00BF4F13">
        <w:rPr>
          <w:sz w:val="22"/>
          <w:szCs w:val="22"/>
          <w:lang w:val="pl-PL"/>
        </w:rPr>
        <w:t>Cenian</w:t>
      </w:r>
      <w:proofErr w:type="spellEnd"/>
      <w:r w:rsidRPr="00BF4F13">
        <w:rPr>
          <w:sz w:val="22"/>
          <w:szCs w:val="22"/>
          <w:lang w:val="pl-PL"/>
        </w:rPr>
        <w:t xml:space="preserve"> Z., Chodkiewicz T. (red.) 2015. Monitoring ptaków lęgowych. Poradnik metodyczny. Wydanie 2. GIOŚ, Warszawa. </w:t>
      </w:r>
      <w:r w:rsidRPr="00BF4F13">
        <w:rPr>
          <w:bCs/>
          <w:iCs/>
          <w:sz w:val="22"/>
          <w:szCs w:val="22"/>
          <w:lang w:val="pl-PL"/>
        </w:rPr>
        <w:t xml:space="preserve">Ewentualne odstępstwa od tej metodyki należy uzasadnić i uzyskać akceptację </w:t>
      </w:r>
      <w:r w:rsidRPr="00A92256">
        <w:rPr>
          <w:bCs/>
          <w:iCs/>
          <w:sz w:val="22"/>
          <w:szCs w:val="22"/>
          <w:lang w:val="pl-PL"/>
        </w:rPr>
        <w:t xml:space="preserve">Zamawiającego. Można również uwzględnić modyfikacje ww. metodyki zawarte w opracowaniu: </w:t>
      </w:r>
      <w:r w:rsidRPr="004647CE">
        <w:rPr>
          <w:bCs/>
          <w:iCs/>
          <w:sz w:val="22"/>
          <w:szCs w:val="22"/>
          <w:lang w:val="pl-PL"/>
        </w:rPr>
        <w:t xml:space="preserve">Monitoring włochatki </w:t>
      </w:r>
      <w:proofErr w:type="spellStart"/>
      <w:r w:rsidRPr="004647CE">
        <w:rPr>
          <w:bCs/>
          <w:i/>
          <w:iCs/>
          <w:sz w:val="22"/>
          <w:szCs w:val="22"/>
          <w:lang w:val="pl-PL"/>
        </w:rPr>
        <w:t>Aegolius</w:t>
      </w:r>
      <w:proofErr w:type="spellEnd"/>
      <w:r w:rsidRPr="004647CE">
        <w:rPr>
          <w:bCs/>
          <w:i/>
          <w:iCs/>
          <w:sz w:val="22"/>
          <w:szCs w:val="22"/>
          <w:lang w:val="pl-PL"/>
        </w:rPr>
        <w:t xml:space="preserve"> </w:t>
      </w:r>
      <w:proofErr w:type="spellStart"/>
      <w:r w:rsidRPr="004647CE">
        <w:rPr>
          <w:bCs/>
          <w:i/>
          <w:iCs/>
          <w:sz w:val="22"/>
          <w:szCs w:val="22"/>
          <w:lang w:val="pl-PL"/>
        </w:rPr>
        <w:t>funereus</w:t>
      </w:r>
      <w:proofErr w:type="spellEnd"/>
      <w:r w:rsidRPr="004647CE">
        <w:rPr>
          <w:bCs/>
          <w:iCs/>
          <w:sz w:val="22"/>
          <w:szCs w:val="22"/>
          <w:lang w:val="pl-PL"/>
        </w:rPr>
        <w:t xml:space="preserve"> w granicach obszaru Natura 2000 </w:t>
      </w:r>
      <w:r w:rsidR="00A92256" w:rsidRPr="004647CE">
        <w:rPr>
          <w:bCs/>
          <w:iCs/>
          <w:sz w:val="22"/>
          <w:szCs w:val="22"/>
          <w:lang w:val="pl-PL"/>
        </w:rPr>
        <w:t xml:space="preserve">Lasy </w:t>
      </w:r>
      <w:proofErr w:type="spellStart"/>
      <w:r w:rsidR="00A92256" w:rsidRPr="004647CE">
        <w:rPr>
          <w:bCs/>
          <w:iCs/>
          <w:sz w:val="22"/>
          <w:szCs w:val="22"/>
          <w:lang w:val="pl-PL"/>
        </w:rPr>
        <w:t>Mirachowskie</w:t>
      </w:r>
      <w:proofErr w:type="spellEnd"/>
      <w:r w:rsidR="00A92256" w:rsidRPr="004647CE">
        <w:rPr>
          <w:bCs/>
          <w:iCs/>
          <w:sz w:val="22"/>
          <w:szCs w:val="22"/>
          <w:lang w:val="pl-PL"/>
        </w:rPr>
        <w:t xml:space="preserve"> PLB220008 w 2019 r. (Sikora A.</w:t>
      </w:r>
      <w:r w:rsidRPr="004647CE">
        <w:rPr>
          <w:bCs/>
          <w:iCs/>
          <w:sz w:val="22"/>
          <w:szCs w:val="22"/>
          <w:lang w:val="pl-PL"/>
        </w:rPr>
        <w:t>, Duda M.),</w:t>
      </w:r>
      <w:r w:rsidRPr="00A92256">
        <w:rPr>
          <w:bCs/>
          <w:iCs/>
          <w:sz w:val="22"/>
          <w:szCs w:val="22"/>
          <w:lang w:val="pl-PL"/>
        </w:rPr>
        <w:t xml:space="preserve"> dotyczące m.in. sekwencji czasowej nasłuchu i stymulacji głosowej.</w:t>
      </w:r>
    </w:p>
    <w:p w14:paraId="4E9491F7" w14:textId="76F78272" w:rsidR="00ED1C49" w:rsidRPr="000A056A" w:rsidRDefault="009351D5">
      <w:pPr>
        <w:pStyle w:val="Akapitzlist1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sz w:val="22"/>
          <w:szCs w:val="22"/>
          <w:lang w:val="pl-PL"/>
        </w:rPr>
      </w:pPr>
      <w:r w:rsidRPr="00BF4F13">
        <w:rPr>
          <w:sz w:val="22"/>
          <w:szCs w:val="22"/>
          <w:u w:val="single"/>
          <w:lang w:val="pl-PL"/>
        </w:rPr>
        <w:t xml:space="preserve">Wykonawca w ciągu </w:t>
      </w:r>
      <w:r w:rsidR="003A0F22">
        <w:rPr>
          <w:sz w:val="22"/>
          <w:szCs w:val="22"/>
          <w:u w:val="single"/>
          <w:lang w:val="pl-PL"/>
        </w:rPr>
        <w:t>3</w:t>
      </w:r>
      <w:r w:rsidRPr="00BF4F13">
        <w:rPr>
          <w:sz w:val="22"/>
          <w:szCs w:val="22"/>
          <w:u w:val="single"/>
          <w:lang w:val="pl-PL"/>
        </w:rPr>
        <w:t xml:space="preserve"> dni od otrzymania od Zamawiającego materiałów dotyczących przedmiotu zamówienia</w:t>
      </w:r>
      <w:r w:rsidRPr="00BF4F13">
        <w:rPr>
          <w:sz w:val="22"/>
          <w:szCs w:val="22"/>
          <w:lang w:val="pl-PL"/>
        </w:rPr>
        <w:t xml:space="preserve"> powinien zaproponować </w:t>
      </w:r>
      <w:r w:rsidRPr="00BF4F13">
        <w:rPr>
          <w:sz w:val="22"/>
          <w:szCs w:val="22"/>
          <w:u w:val="single"/>
          <w:lang w:val="pl-PL"/>
        </w:rPr>
        <w:t>lokalizację punktów nasłuchowych oraz harmonogram badań terenowych.</w:t>
      </w:r>
      <w:r w:rsidRPr="0075496C">
        <w:rPr>
          <w:sz w:val="22"/>
          <w:szCs w:val="22"/>
          <w:lang w:val="pl-PL"/>
        </w:rPr>
        <w:t xml:space="preserve"> </w:t>
      </w:r>
      <w:r w:rsidRPr="00BF4F13">
        <w:rPr>
          <w:sz w:val="22"/>
          <w:szCs w:val="22"/>
          <w:lang w:val="pl-PL"/>
        </w:rPr>
        <w:t xml:space="preserve">Lokalizację punktów nasłuchowych należy przekazać w postaci plików </w:t>
      </w:r>
      <w:proofErr w:type="spellStart"/>
      <w:r w:rsidRPr="00BF4F13">
        <w:rPr>
          <w:sz w:val="22"/>
          <w:szCs w:val="22"/>
          <w:lang w:val="pl-PL"/>
        </w:rPr>
        <w:t>shape</w:t>
      </w:r>
      <w:proofErr w:type="spellEnd"/>
      <w:r w:rsidRPr="00BF4F13">
        <w:rPr>
          <w:sz w:val="22"/>
          <w:szCs w:val="22"/>
          <w:lang w:val="pl-PL"/>
        </w:rPr>
        <w:t xml:space="preserve"> lub w innym formacie uzgodnionym z Zamawiającym. Zamawiający drogą elektroniczną dokona akceptacji lub wniesie uwagi w ciągu </w:t>
      </w:r>
      <w:r w:rsidR="003A0F22">
        <w:rPr>
          <w:sz w:val="22"/>
          <w:szCs w:val="22"/>
          <w:lang w:val="pl-PL"/>
        </w:rPr>
        <w:t>3</w:t>
      </w:r>
      <w:r w:rsidRPr="00BF4F13">
        <w:rPr>
          <w:sz w:val="22"/>
          <w:szCs w:val="22"/>
          <w:lang w:val="pl-PL"/>
        </w:rPr>
        <w:t xml:space="preserve"> dni od dnia złożenia propozycji. </w:t>
      </w:r>
    </w:p>
    <w:p w14:paraId="207E00AB" w14:textId="77777777" w:rsidR="004647CE" w:rsidRDefault="009351D5" w:rsidP="004647CE">
      <w:pPr>
        <w:pStyle w:val="Akapitzlist1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sz w:val="22"/>
          <w:szCs w:val="22"/>
          <w:lang w:val="pl-PL"/>
        </w:rPr>
      </w:pPr>
      <w:r w:rsidRPr="00BF4F13">
        <w:rPr>
          <w:sz w:val="22"/>
          <w:szCs w:val="22"/>
          <w:lang w:val="pl-PL"/>
        </w:rPr>
        <w:t xml:space="preserve">Dopuszcza się możliwość modyfikacji ww. lokalizacji punktów nasłuchowych oraz harmonogramu w trakcie prac terenowych pod warunkiem poinformowania Zamawiającego o przyczynach ich wprowadzenia i ich akceptacji przez Zamawiającego. </w:t>
      </w:r>
    </w:p>
    <w:p w14:paraId="71C9CB57" w14:textId="1CEC62F6" w:rsidR="00ED1C49" w:rsidRPr="004647CE" w:rsidRDefault="009351D5" w:rsidP="004647CE">
      <w:pPr>
        <w:pStyle w:val="Akapitzlist1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sz w:val="22"/>
          <w:szCs w:val="22"/>
          <w:lang w:val="pl-PL"/>
        </w:rPr>
      </w:pPr>
      <w:r w:rsidRPr="004647CE">
        <w:rPr>
          <w:sz w:val="22"/>
          <w:szCs w:val="22"/>
          <w:u w:val="single"/>
          <w:lang w:val="pl-PL"/>
        </w:rPr>
        <w:t xml:space="preserve">Lokalizacje punktów nasłuchowych i tras </w:t>
      </w:r>
      <w:bookmarkStart w:id="1" w:name="__DdeLink__5548_1914102997"/>
      <w:r w:rsidRPr="004647CE">
        <w:rPr>
          <w:sz w:val="22"/>
          <w:szCs w:val="22"/>
          <w:u w:val="single"/>
          <w:lang w:val="pl-PL"/>
        </w:rPr>
        <w:t>przejść/przejazdu</w:t>
      </w:r>
      <w:bookmarkEnd w:id="1"/>
      <w:r w:rsidRPr="004647CE">
        <w:rPr>
          <w:sz w:val="22"/>
          <w:szCs w:val="22"/>
          <w:u w:val="single"/>
          <w:lang w:val="pl-PL"/>
        </w:rPr>
        <w:t xml:space="preserve"> należy wyznaczyć w taki sposób, aby w trakcie prac terenowych nie było konieczne przebywanie na </w:t>
      </w:r>
      <w:r w:rsidR="00F54C50" w:rsidRPr="004647CE">
        <w:rPr>
          <w:sz w:val="22"/>
          <w:szCs w:val="22"/>
          <w:u w:val="single"/>
          <w:lang w:val="pl-PL"/>
        </w:rPr>
        <w:t>terenie stref ochrony bielika</w:t>
      </w:r>
      <w:r w:rsidRPr="004647CE">
        <w:rPr>
          <w:sz w:val="22"/>
          <w:szCs w:val="22"/>
          <w:u w:val="single"/>
          <w:lang w:val="pl-PL"/>
        </w:rPr>
        <w:t>.</w:t>
      </w:r>
      <w:r w:rsidR="005B3511" w:rsidRPr="004647CE">
        <w:rPr>
          <w:sz w:val="22"/>
          <w:szCs w:val="22"/>
          <w:u w:val="single"/>
          <w:lang w:val="pl-PL"/>
        </w:rPr>
        <w:t xml:space="preserve"> </w:t>
      </w:r>
    </w:p>
    <w:p w14:paraId="658AC0A3" w14:textId="77777777" w:rsidR="00ED1C49" w:rsidRPr="00BF4F13" w:rsidRDefault="009351D5">
      <w:pPr>
        <w:pStyle w:val="Akapitzlist1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sz w:val="22"/>
          <w:szCs w:val="22"/>
          <w:lang w:val="pl-PL"/>
        </w:rPr>
      </w:pPr>
      <w:r w:rsidRPr="00BF4F13">
        <w:rPr>
          <w:sz w:val="22"/>
          <w:szCs w:val="22"/>
          <w:lang w:val="pl-PL"/>
        </w:rPr>
        <w:t>Przy ustalaniu lokalizacji punktów nasłuchowych i tras przejść/przejazdu Wykonawca powinien wziąć pod uwagę dane zawarte w materiałach udostępnionych przez Zamawiającego, w szczególności lokalizacje punktów nasłuchowych i tras przejść/przejazdu z 2019 r.</w:t>
      </w:r>
    </w:p>
    <w:p w14:paraId="170D2D1F" w14:textId="5BD0752D" w:rsidR="00ED1C49" w:rsidRPr="004647CE" w:rsidRDefault="009351D5">
      <w:pPr>
        <w:pStyle w:val="Akapitzlist1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sz w:val="22"/>
          <w:szCs w:val="22"/>
          <w:lang w:val="pl-PL"/>
        </w:rPr>
      </w:pPr>
      <w:r w:rsidRPr="00BF4F13">
        <w:rPr>
          <w:sz w:val="22"/>
          <w:szCs w:val="22"/>
          <w:lang w:val="pl-PL"/>
        </w:rPr>
        <w:t xml:space="preserve">W ciągu sezonu należy wykonać </w:t>
      </w:r>
      <w:r w:rsidR="003A0F22" w:rsidRPr="003A0F22">
        <w:rPr>
          <w:sz w:val="22"/>
          <w:szCs w:val="22"/>
          <w:u w:val="single"/>
          <w:lang w:val="pl-PL"/>
        </w:rPr>
        <w:t>jedną</w:t>
      </w:r>
      <w:r w:rsidRPr="00BF4F13">
        <w:rPr>
          <w:sz w:val="22"/>
          <w:szCs w:val="22"/>
          <w:lang w:val="pl-PL"/>
        </w:rPr>
        <w:t xml:space="preserve"> efektywn</w:t>
      </w:r>
      <w:r w:rsidR="003A0F22">
        <w:rPr>
          <w:sz w:val="22"/>
          <w:szCs w:val="22"/>
          <w:lang w:val="pl-PL"/>
        </w:rPr>
        <w:t>ą</w:t>
      </w:r>
      <w:r w:rsidRPr="00BF4F13">
        <w:rPr>
          <w:sz w:val="22"/>
          <w:szCs w:val="22"/>
          <w:lang w:val="pl-PL"/>
        </w:rPr>
        <w:t xml:space="preserve"> kontrol</w:t>
      </w:r>
      <w:r w:rsidR="003A0F22">
        <w:rPr>
          <w:sz w:val="22"/>
          <w:szCs w:val="22"/>
          <w:lang w:val="pl-PL"/>
        </w:rPr>
        <w:t>ę</w:t>
      </w:r>
      <w:r w:rsidRPr="00BF4F13">
        <w:rPr>
          <w:sz w:val="22"/>
          <w:szCs w:val="22"/>
          <w:lang w:val="pl-PL"/>
        </w:rPr>
        <w:t xml:space="preserve"> nocn</w:t>
      </w:r>
      <w:r w:rsidR="003A0F22">
        <w:rPr>
          <w:sz w:val="22"/>
          <w:szCs w:val="22"/>
          <w:lang w:val="pl-PL"/>
        </w:rPr>
        <w:t>ą,</w:t>
      </w:r>
      <w:r w:rsidRPr="00BF4F13">
        <w:rPr>
          <w:sz w:val="22"/>
          <w:szCs w:val="22"/>
          <w:lang w:val="pl-PL"/>
        </w:rPr>
        <w:t xml:space="preserve"> w terminie dopasowanym do największej aktywności głosowej włochatki oraz w odpowiednich warunkach pogodowych. W razie </w:t>
      </w:r>
      <w:proofErr w:type="gramStart"/>
      <w:r w:rsidRPr="00BF4F13">
        <w:rPr>
          <w:sz w:val="22"/>
          <w:szCs w:val="22"/>
          <w:lang w:val="pl-PL"/>
        </w:rPr>
        <w:t>wątpliwości co</w:t>
      </w:r>
      <w:proofErr w:type="gramEnd"/>
      <w:r w:rsidRPr="00BF4F13">
        <w:rPr>
          <w:sz w:val="22"/>
          <w:szCs w:val="22"/>
          <w:lang w:val="pl-PL"/>
        </w:rPr>
        <w:t xml:space="preserve"> do zajęcia danego stanowiska należy wykonać dodatkową kontrolę. </w:t>
      </w:r>
      <w:r w:rsidR="00AA7C20">
        <w:rPr>
          <w:sz w:val="22"/>
          <w:szCs w:val="22"/>
          <w:lang w:val="pl-PL"/>
        </w:rPr>
        <w:t xml:space="preserve">Zalecany </w:t>
      </w:r>
      <w:r w:rsidRPr="00BF4F13">
        <w:rPr>
          <w:sz w:val="22"/>
          <w:szCs w:val="22"/>
          <w:lang w:val="pl-PL"/>
        </w:rPr>
        <w:t>termin kontroli (</w:t>
      </w:r>
      <w:r w:rsidR="00AA7C20">
        <w:rPr>
          <w:sz w:val="22"/>
          <w:szCs w:val="22"/>
          <w:lang w:val="pl-PL"/>
        </w:rPr>
        <w:t>1</w:t>
      </w:r>
      <w:r w:rsidR="00477E76">
        <w:rPr>
          <w:sz w:val="22"/>
          <w:szCs w:val="22"/>
          <w:lang w:val="pl-PL"/>
        </w:rPr>
        <w:t>1</w:t>
      </w:r>
      <w:r w:rsidRPr="00BF4F13">
        <w:rPr>
          <w:sz w:val="22"/>
          <w:szCs w:val="22"/>
          <w:lang w:val="pl-PL"/>
        </w:rPr>
        <w:t xml:space="preserve">–30 kwietnia), można </w:t>
      </w:r>
      <w:r w:rsidR="008A58C9">
        <w:rPr>
          <w:sz w:val="22"/>
          <w:szCs w:val="22"/>
          <w:lang w:val="pl-PL"/>
        </w:rPr>
        <w:t>zmienić np.</w:t>
      </w:r>
      <w:r w:rsidRPr="00BF4F13">
        <w:rPr>
          <w:sz w:val="22"/>
          <w:szCs w:val="22"/>
          <w:lang w:val="pl-PL"/>
        </w:rPr>
        <w:t xml:space="preserve"> ze względu na odpowiednie warunki pogodowe. Proponowaną </w:t>
      </w:r>
      <w:r w:rsidRPr="004647CE">
        <w:rPr>
          <w:sz w:val="22"/>
          <w:szCs w:val="22"/>
          <w:lang w:val="pl-PL"/>
        </w:rPr>
        <w:t>zmianę należy uzasadnić oraz uzyskać akceptację Zamawiającego.</w:t>
      </w:r>
    </w:p>
    <w:p w14:paraId="2144AF26" w14:textId="77777777" w:rsidR="00F54C50" w:rsidRPr="004647CE" w:rsidRDefault="00F54C50" w:rsidP="00F54C50">
      <w:pPr>
        <w:pStyle w:val="Akapitzlist1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sz w:val="22"/>
          <w:szCs w:val="22"/>
          <w:lang w:val="pl-PL"/>
        </w:rPr>
      </w:pPr>
      <w:r w:rsidRPr="004647CE">
        <w:rPr>
          <w:sz w:val="22"/>
          <w:szCs w:val="22"/>
          <w:u w:val="single"/>
          <w:lang w:val="pl-PL"/>
        </w:rPr>
        <w:t xml:space="preserve">W przypadku stwierdzenia odzywających się sów na terenie stref ochrony bielika należy ten fakt odnotować, nie należy jednak wchodzić do strefy, aby dokładniej określić lokalizacje osobnika. </w:t>
      </w:r>
    </w:p>
    <w:p w14:paraId="6A708D52" w14:textId="65F88601" w:rsidR="00ED1C49" w:rsidRPr="000A056A" w:rsidRDefault="009351D5">
      <w:pPr>
        <w:pStyle w:val="Akapitzlist1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sz w:val="22"/>
          <w:szCs w:val="22"/>
          <w:lang w:val="pl-PL"/>
        </w:rPr>
      </w:pPr>
      <w:r w:rsidRPr="00BF4F13">
        <w:rPr>
          <w:sz w:val="22"/>
          <w:szCs w:val="22"/>
          <w:lang w:val="pl-PL"/>
        </w:rPr>
        <w:t xml:space="preserve">W ciągu 7 dni od kontroli nocnej należy wykonać kontrolę dzienną w miejscach stwierdzenia odzywających się osobników włochatki w celu wyznaczenia ewentualnych drzewostanów istotnych. W trakcie kontroli powinno się dążyć do zlokalizowania dziupli zajętych przez włochatki. </w:t>
      </w:r>
      <w:r w:rsidR="00705F95" w:rsidRPr="004647CE">
        <w:rPr>
          <w:sz w:val="22"/>
          <w:szCs w:val="22"/>
          <w:lang w:val="pl-PL"/>
        </w:rPr>
        <w:t>Prac terenowych nie należy prowadzić na terenie stref ochrony bielika.</w:t>
      </w:r>
    </w:p>
    <w:p w14:paraId="7AEA75F3" w14:textId="7430E6CF" w:rsidR="00ED1C49" w:rsidRPr="000D4A58" w:rsidRDefault="009351D5" w:rsidP="00E13299">
      <w:pPr>
        <w:pStyle w:val="Akapitzlist1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sz w:val="22"/>
          <w:szCs w:val="22"/>
          <w:lang w:val="pl-PL"/>
        </w:rPr>
      </w:pPr>
      <w:r w:rsidRPr="000D4A58">
        <w:rPr>
          <w:sz w:val="22"/>
          <w:szCs w:val="22"/>
          <w:lang w:val="pl-PL"/>
        </w:rPr>
        <w:t>W terminie od 15 maja do 30 czerwca należy przeprowadzić kontrol</w:t>
      </w:r>
      <w:r w:rsidR="009F4CFF">
        <w:rPr>
          <w:sz w:val="22"/>
          <w:szCs w:val="22"/>
          <w:lang w:val="pl-PL"/>
        </w:rPr>
        <w:t>ę</w:t>
      </w:r>
      <w:r w:rsidRPr="000D4A58">
        <w:rPr>
          <w:sz w:val="22"/>
          <w:szCs w:val="22"/>
          <w:lang w:val="pl-PL"/>
        </w:rPr>
        <w:t xml:space="preserve"> dzienn</w:t>
      </w:r>
      <w:r w:rsidR="009F4CFF">
        <w:rPr>
          <w:sz w:val="22"/>
          <w:szCs w:val="22"/>
          <w:lang w:val="pl-PL"/>
        </w:rPr>
        <w:t>ą mającą</w:t>
      </w:r>
      <w:r w:rsidRPr="000D4A58">
        <w:rPr>
          <w:sz w:val="22"/>
          <w:szCs w:val="22"/>
          <w:lang w:val="pl-PL"/>
        </w:rPr>
        <w:t xml:space="preserve"> na celu m.in. określenie dziupli zajętych przez włochatki</w:t>
      </w:r>
      <w:r w:rsidR="00E13299" w:rsidRPr="000D4A58">
        <w:rPr>
          <w:sz w:val="22"/>
          <w:szCs w:val="22"/>
          <w:lang w:val="pl-PL"/>
        </w:rPr>
        <w:t xml:space="preserve"> </w:t>
      </w:r>
      <w:r w:rsidRPr="000D4A58">
        <w:rPr>
          <w:sz w:val="22"/>
          <w:szCs w:val="22"/>
          <w:lang w:val="pl-PL"/>
        </w:rPr>
        <w:t xml:space="preserve">w drzewostanach istotnych wyznaczonych </w:t>
      </w:r>
      <w:r w:rsidR="000D4A58" w:rsidRPr="000D4A58">
        <w:rPr>
          <w:sz w:val="22"/>
          <w:szCs w:val="22"/>
          <w:lang w:val="pl-PL"/>
        </w:rPr>
        <w:t xml:space="preserve">w </w:t>
      </w:r>
      <w:r w:rsidRPr="000D4A58">
        <w:rPr>
          <w:sz w:val="22"/>
          <w:szCs w:val="22"/>
          <w:lang w:val="pl-PL"/>
        </w:rPr>
        <w:t>bieżącym roku i w 2019 r.</w:t>
      </w:r>
      <w:r w:rsidR="00E13299" w:rsidRPr="000D4A58">
        <w:rPr>
          <w:sz w:val="22"/>
          <w:szCs w:val="22"/>
          <w:lang w:val="pl-PL"/>
        </w:rPr>
        <w:t xml:space="preserve"> oraz </w:t>
      </w:r>
      <w:r w:rsidRPr="000D4A58">
        <w:rPr>
          <w:sz w:val="22"/>
          <w:szCs w:val="22"/>
          <w:lang w:val="pl-PL"/>
        </w:rPr>
        <w:t xml:space="preserve">w dziuplach znalezionych w </w:t>
      </w:r>
      <w:r w:rsidR="00E13299" w:rsidRPr="000D4A58">
        <w:rPr>
          <w:sz w:val="22"/>
          <w:szCs w:val="22"/>
          <w:lang w:val="pl-PL"/>
        </w:rPr>
        <w:t>20</w:t>
      </w:r>
      <w:r w:rsidR="00495AB4" w:rsidRPr="000D4A58">
        <w:rPr>
          <w:sz w:val="22"/>
          <w:szCs w:val="22"/>
          <w:lang w:val="pl-PL"/>
        </w:rPr>
        <w:t>19</w:t>
      </w:r>
      <w:r w:rsidR="00E13299" w:rsidRPr="000D4A58">
        <w:rPr>
          <w:sz w:val="22"/>
          <w:szCs w:val="22"/>
          <w:lang w:val="pl-PL"/>
        </w:rPr>
        <w:t xml:space="preserve"> r. </w:t>
      </w:r>
      <w:r w:rsidRPr="000D4A58">
        <w:rPr>
          <w:sz w:val="22"/>
          <w:szCs w:val="22"/>
          <w:lang w:val="pl-PL"/>
        </w:rPr>
        <w:t>znajdujących się poza drzewostanami istotnymi wyznaczonymi w bieżącym roku i w 2019 r.</w:t>
      </w:r>
      <w:r w:rsidR="00E13299" w:rsidRPr="000D4A58">
        <w:rPr>
          <w:sz w:val="22"/>
          <w:szCs w:val="22"/>
          <w:lang w:val="pl-PL"/>
        </w:rPr>
        <w:t xml:space="preserve"> </w:t>
      </w:r>
      <w:r w:rsidR="002A7AFC" w:rsidRPr="004647CE">
        <w:rPr>
          <w:sz w:val="22"/>
          <w:szCs w:val="22"/>
          <w:lang w:val="pl-PL"/>
        </w:rPr>
        <w:t>Prac terenowych nie należy prowadzić na terenie stref ochrony bielika.</w:t>
      </w:r>
      <w:r w:rsidRPr="000D4A58">
        <w:rPr>
          <w:sz w:val="22"/>
          <w:szCs w:val="22"/>
          <w:lang w:val="pl-PL"/>
        </w:rPr>
        <w:t xml:space="preserve"> </w:t>
      </w:r>
      <w:r w:rsidRPr="000D4A58">
        <w:rPr>
          <w:bCs/>
          <w:iCs/>
          <w:sz w:val="22"/>
          <w:szCs w:val="22"/>
          <w:lang w:val="pl-PL"/>
        </w:rPr>
        <w:t xml:space="preserve">Ewentualne zmiany w zakresie terminu kontroli należy uzasadnić oraz uzyskać akceptację Zamawiającego. </w:t>
      </w:r>
    </w:p>
    <w:p w14:paraId="0FBBF274" w14:textId="77777777" w:rsidR="00ED1C49" w:rsidRPr="00BF4F13" w:rsidRDefault="009351D5">
      <w:pPr>
        <w:pStyle w:val="Akapitzlist1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sz w:val="22"/>
          <w:szCs w:val="22"/>
          <w:lang w:val="pl-PL"/>
        </w:rPr>
      </w:pPr>
      <w:r w:rsidRPr="00BF4F13">
        <w:rPr>
          <w:sz w:val="22"/>
          <w:szCs w:val="22"/>
          <w:lang w:val="pl-PL"/>
        </w:rPr>
        <w:t>W trakcie kontroli należy inwentaryzować wszystkie osobniki włochatki i innych gatunków sów widziane lub słyszane, a w miarę możliwości także inne gatunki zwierząt zasiedlające sprawdzane dziuple.</w:t>
      </w:r>
    </w:p>
    <w:p w14:paraId="01EB0FDD" w14:textId="4BAE4326" w:rsidR="00ED1C49" w:rsidRPr="008A58C9" w:rsidRDefault="009351D5" w:rsidP="008A58C9">
      <w:pPr>
        <w:pStyle w:val="Akapitzlist1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sz w:val="22"/>
          <w:szCs w:val="22"/>
          <w:lang w:val="pl-PL"/>
        </w:rPr>
      </w:pPr>
      <w:r w:rsidRPr="00BF4F13">
        <w:rPr>
          <w:sz w:val="22"/>
          <w:szCs w:val="22"/>
          <w:lang w:val="pl-PL"/>
        </w:rPr>
        <w:t>Wszelkie informacje i materiały robocze dotyczące m.in. lokalizacji punktów nasłuchowych, terminów prac terenowych, lokalizacji drzewostanów istotnych, należy przesyłać na adresy e-mail:</w:t>
      </w:r>
    </w:p>
    <w:p w14:paraId="61CECDC1" w14:textId="1AA9DBC8" w:rsidR="00277677" w:rsidRPr="00BF4F13" w:rsidRDefault="00277677" w:rsidP="00277677">
      <w:pPr>
        <w:pStyle w:val="Akapitzlist1"/>
        <w:numPr>
          <w:ilvl w:val="0"/>
          <w:numId w:val="10"/>
        </w:numPr>
        <w:spacing w:after="0" w:line="240" w:lineRule="auto"/>
        <w:ind w:hanging="436"/>
        <w:contextualSpacing/>
        <w:jc w:val="both"/>
        <w:rPr>
          <w:sz w:val="22"/>
          <w:szCs w:val="22"/>
          <w:lang w:val="pl-PL"/>
        </w:rPr>
      </w:pPr>
      <w:proofErr w:type="gramStart"/>
      <w:r w:rsidRPr="00BF4F13">
        <w:rPr>
          <w:sz w:val="22"/>
          <w:szCs w:val="22"/>
          <w:lang w:val="pl-PL"/>
        </w:rPr>
        <w:t>patryk</w:t>
      </w:r>
      <w:proofErr w:type="gramEnd"/>
      <w:r w:rsidRPr="00BF4F13">
        <w:rPr>
          <w:sz w:val="22"/>
          <w:szCs w:val="22"/>
          <w:lang w:val="pl-PL"/>
        </w:rPr>
        <w:t>.</w:t>
      </w:r>
      <w:proofErr w:type="gramStart"/>
      <w:r w:rsidRPr="00BF4F13">
        <w:rPr>
          <w:sz w:val="22"/>
          <w:szCs w:val="22"/>
          <w:lang w:val="pl-PL"/>
        </w:rPr>
        <w:t>podejko-chmielarz</w:t>
      </w:r>
      <w:proofErr w:type="gramEnd"/>
      <w:r w:rsidRPr="00BF4F13">
        <w:rPr>
          <w:sz w:val="22"/>
          <w:szCs w:val="22"/>
          <w:lang w:val="pl-PL"/>
        </w:rPr>
        <w:t>.</w:t>
      </w:r>
      <w:proofErr w:type="gramStart"/>
      <w:r w:rsidRPr="00BF4F13">
        <w:rPr>
          <w:sz w:val="22"/>
          <w:szCs w:val="22"/>
          <w:lang w:val="pl-PL"/>
        </w:rPr>
        <w:t>gdansk</w:t>
      </w:r>
      <w:proofErr w:type="gramEnd"/>
      <w:r w:rsidRPr="00BF4F13">
        <w:rPr>
          <w:sz w:val="22"/>
          <w:szCs w:val="22"/>
          <w:lang w:val="pl-PL"/>
        </w:rPr>
        <w:t>@rdos.</w:t>
      </w:r>
      <w:proofErr w:type="gramStart"/>
      <w:r w:rsidRPr="00BF4F13">
        <w:rPr>
          <w:sz w:val="22"/>
          <w:szCs w:val="22"/>
          <w:lang w:val="pl-PL"/>
        </w:rPr>
        <w:t>gov</w:t>
      </w:r>
      <w:proofErr w:type="gramEnd"/>
      <w:r w:rsidRPr="00BF4F13">
        <w:rPr>
          <w:sz w:val="22"/>
          <w:szCs w:val="22"/>
          <w:lang w:val="pl-PL"/>
        </w:rPr>
        <w:t>.</w:t>
      </w:r>
      <w:proofErr w:type="gramStart"/>
      <w:r w:rsidRPr="00BF4F13">
        <w:rPr>
          <w:sz w:val="22"/>
          <w:szCs w:val="22"/>
          <w:lang w:val="pl-PL"/>
        </w:rPr>
        <w:t>pl</w:t>
      </w:r>
      <w:proofErr w:type="gramEnd"/>
      <w:r w:rsidR="002E098C">
        <w:rPr>
          <w:sz w:val="22"/>
          <w:szCs w:val="22"/>
          <w:lang w:val="pl-PL"/>
        </w:rPr>
        <w:t>;</w:t>
      </w:r>
    </w:p>
    <w:p w14:paraId="31CC486F" w14:textId="0E50C90C" w:rsidR="00ED1C49" w:rsidRDefault="002E098C" w:rsidP="002E098C">
      <w:pPr>
        <w:pStyle w:val="Akapitzlist1"/>
        <w:numPr>
          <w:ilvl w:val="0"/>
          <w:numId w:val="10"/>
        </w:numPr>
        <w:spacing w:after="0" w:line="240" w:lineRule="auto"/>
        <w:ind w:hanging="436"/>
        <w:contextualSpacing/>
        <w:jc w:val="both"/>
        <w:rPr>
          <w:sz w:val="22"/>
          <w:szCs w:val="22"/>
          <w:lang w:val="pl-PL"/>
        </w:rPr>
      </w:pPr>
      <w:proofErr w:type="gramStart"/>
      <w:r w:rsidRPr="002E098C">
        <w:rPr>
          <w:sz w:val="22"/>
          <w:szCs w:val="22"/>
          <w:lang w:val="pl-PL"/>
        </w:rPr>
        <w:t>wojciech</w:t>
      </w:r>
      <w:proofErr w:type="gramEnd"/>
      <w:r w:rsidRPr="002E098C">
        <w:rPr>
          <w:sz w:val="22"/>
          <w:szCs w:val="22"/>
          <w:lang w:val="pl-PL"/>
        </w:rPr>
        <w:t>.</w:t>
      </w:r>
      <w:proofErr w:type="gramStart"/>
      <w:r w:rsidRPr="002E098C">
        <w:rPr>
          <w:sz w:val="22"/>
          <w:szCs w:val="22"/>
          <w:lang w:val="pl-PL"/>
        </w:rPr>
        <w:t>kosmalski</w:t>
      </w:r>
      <w:proofErr w:type="gramEnd"/>
      <w:r w:rsidRPr="002E098C">
        <w:rPr>
          <w:sz w:val="22"/>
          <w:szCs w:val="22"/>
          <w:lang w:val="pl-PL"/>
        </w:rPr>
        <w:t>.</w:t>
      </w:r>
      <w:proofErr w:type="gramStart"/>
      <w:r w:rsidRPr="002E098C">
        <w:rPr>
          <w:sz w:val="22"/>
          <w:szCs w:val="22"/>
          <w:lang w:val="pl-PL"/>
        </w:rPr>
        <w:t>gdansk</w:t>
      </w:r>
      <w:proofErr w:type="gramEnd"/>
      <w:r w:rsidRPr="002E098C">
        <w:rPr>
          <w:sz w:val="22"/>
          <w:szCs w:val="22"/>
          <w:lang w:val="pl-PL"/>
        </w:rPr>
        <w:t>@rdos.</w:t>
      </w:r>
      <w:proofErr w:type="gramStart"/>
      <w:r w:rsidRPr="002E098C">
        <w:rPr>
          <w:sz w:val="22"/>
          <w:szCs w:val="22"/>
          <w:lang w:val="pl-PL"/>
        </w:rPr>
        <w:t>gov</w:t>
      </w:r>
      <w:proofErr w:type="gramEnd"/>
      <w:r w:rsidRPr="002E098C">
        <w:rPr>
          <w:sz w:val="22"/>
          <w:szCs w:val="22"/>
          <w:lang w:val="pl-PL"/>
        </w:rPr>
        <w:t>.</w:t>
      </w:r>
      <w:proofErr w:type="gramStart"/>
      <w:r w:rsidRPr="002E098C">
        <w:rPr>
          <w:sz w:val="22"/>
          <w:szCs w:val="22"/>
          <w:lang w:val="pl-PL"/>
        </w:rPr>
        <w:t>pl</w:t>
      </w:r>
      <w:proofErr w:type="gramEnd"/>
      <w:r>
        <w:rPr>
          <w:sz w:val="22"/>
          <w:szCs w:val="22"/>
          <w:lang w:val="pl-PL"/>
        </w:rPr>
        <w:t>.</w:t>
      </w:r>
    </w:p>
    <w:p w14:paraId="0503982E" w14:textId="77777777" w:rsidR="00ED1C49" w:rsidRPr="00BF4F13" w:rsidRDefault="009351D5">
      <w:pPr>
        <w:pStyle w:val="Akapitzlist1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sz w:val="22"/>
          <w:szCs w:val="22"/>
          <w:lang w:val="pl-PL"/>
        </w:rPr>
      </w:pPr>
      <w:r w:rsidRPr="00BF4F13">
        <w:rPr>
          <w:sz w:val="22"/>
          <w:szCs w:val="22"/>
          <w:lang w:val="pl-PL"/>
        </w:rPr>
        <w:t>O planowanych terminach wszystkich kontroli należy z przynajmniej jednodniowym wyprzedzeniem poinformować Zamawiającego (w dni robocze</w:t>
      </w:r>
      <w:r w:rsidR="00C40B6E">
        <w:rPr>
          <w:rStyle w:val="Odwoanieprzypisudolnego"/>
          <w:sz w:val="22"/>
          <w:szCs w:val="22"/>
          <w:lang w:val="pl-PL"/>
        </w:rPr>
        <w:footnoteReference w:id="1"/>
      </w:r>
      <w:r w:rsidR="00C40B6E" w:rsidRPr="00C40B6E">
        <w:rPr>
          <w:sz w:val="22"/>
          <w:szCs w:val="22"/>
          <w:vertAlign w:val="superscript"/>
          <w:lang w:val="pl-PL"/>
        </w:rPr>
        <w:t>)</w:t>
      </w:r>
      <w:r w:rsidRPr="00BF4F13">
        <w:rPr>
          <w:sz w:val="22"/>
          <w:szCs w:val="22"/>
          <w:lang w:val="pl-PL"/>
        </w:rPr>
        <w:t xml:space="preserve"> w godzinach pracy RDOŚ w Gdańsku tj. w godzinach od</w:t>
      </w:r>
      <w:proofErr w:type="gramStart"/>
      <w:r w:rsidRPr="00BF4F13">
        <w:rPr>
          <w:sz w:val="22"/>
          <w:szCs w:val="22"/>
          <w:lang w:val="pl-PL"/>
        </w:rPr>
        <w:t xml:space="preserve"> 7:30 do</w:t>
      </w:r>
      <w:proofErr w:type="gramEnd"/>
      <w:r w:rsidRPr="00BF4F13">
        <w:rPr>
          <w:sz w:val="22"/>
          <w:szCs w:val="22"/>
          <w:lang w:val="pl-PL"/>
        </w:rPr>
        <w:t xml:space="preserve"> 15.30). Przedstawiciele Zamawiającego mogą brać udział w badaniach terenowych. </w:t>
      </w:r>
    </w:p>
    <w:p w14:paraId="1EBCE75E" w14:textId="77777777" w:rsidR="00505115" w:rsidRDefault="009351D5" w:rsidP="00505115">
      <w:pPr>
        <w:pStyle w:val="Akapitzlist1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sz w:val="22"/>
          <w:szCs w:val="22"/>
          <w:lang w:val="pl-PL"/>
        </w:rPr>
      </w:pPr>
      <w:r w:rsidRPr="00BF4F13">
        <w:rPr>
          <w:sz w:val="22"/>
          <w:szCs w:val="22"/>
          <w:lang w:val="pl-PL"/>
        </w:rPr>
        <w:t>Wykonawca jest zobowiązany poinformować właściciela/zarządcę/użytkownika terenu o prowadzonych pracach.</w:t>
      </w:r>
    </w:p>
    <w:p w14:paraId="5AA9BDA4" w14:textId="5A8E4369" w:rsidR="00ED1C49" w:rsidRPr="00505115" w:rsidRDefault="009351D5" w:rsidP="00505115">
      <w:pPr>
        <w:pStyle w:val="Akapitzlist1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sz w:val="22"/>
          <w:szCs w:val="22"/>
          <w:lang w:val="pl-PL"/>
        </w:rPr>
      </w:pPr>
      <w:r w:rsidRPr="00505115">
        <w:rPr>
          <w:sz w:val="22"/>
          <w:szCs w:val="22"/>
          <w:lang w:val="pl-PL"/>
        </w:rPr>
        <w:t xml:space="preserve">O planowanych terminach kontroli nocnych należy </w:t>
      </w:r>
      <w:r w:rsidRPr="00505115">
        <w:rPr>
          <w:sz w:val="22"/>
          <w:szCs w:val="22"/>
          <w:u w:val="single"/>
          <w:lang w:val="pl-PL"/>
        </w:rPr>
        <w:t>poinformować</w:t>
      </w:r>
      <w:r w:rsidRPr="00505115">
        <w:rPr>
          <w:sz w:val="22"/>
          <w:szCs w:val="22"/>
          <w:lang w:val="pl-PL"/>
        </w:rPr>
        <w:t xml:space="preserve"> Nadleśnictwa na terenie, których będzie wykonywana kontrola z przynajmniej jednodniowym wyprzedzeniem (w dni robocze w godzinach pracy Nadleśnictw tj. w godzinach od</w:t>
      </w:r>
      <w:proofErr w:type="gramStart"/>
      <w:r w:rsidRPr="00505115">
        <w:rPr>
          <w:sz w:val="22"/>
          <w:szCs w:val="22"/>
          <w:lang w:val="pl-PL"/>
        </w:rPr>
        <w:t xml:space="preserve"> 7:00 do</w:t>
      </w:r>
      <w:proofErr w:type="gramEnd"/>
      <w:r w:rsidRPr="00505115">
        <w:rPr>
          <w:sz w:val="22"/>
          <w:szCs w:val="22"/>
          <w:lang w:val="pl-PL"/>
        </w:rPr>
        <w:t xml:space="preserve"> 15.00)</w:t>
      </w:r>
      <w:bookmarkStart w:id="2" w:name="_Hlk63768763"/>
      <w:r w:rsidR="00505115" w:rsidRPr="00505115">
        <w:rPr>
          <w:sz w:val="22"/>
          <w:szCs w:val="22"/>
          <w:lang w:val="pl-PL"/>
        </w:rPr>
        <w:t xml:space="preserve">; Zamawiający dopuszcza udział pracowników Nadleśnictwa w kontrolach. </w:t>
      </w:r>
      <w:bookmarkEnd w:id="2"/>
    </w:p>
    <w:p w14:paraId="3CDD1C69" w14:textId="77777777" w:rsidR="00ED1C49" w:rsidRPr="00BF4F13" w:rsidRDefault="009351D5">
      <w:pPr>
        <w:pStyle w:val="Akapitzlist1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sz w:val="22"/>
          <w:szCs w:val="22"/>
          <w:u w:val="single"/>
          <w:lang w:val="pl-PL"/>
        </w:rPr>
      </w:pPr>
      <w:r w:rsidRPr="00BF4F13">
        <w:rPr>
          <w:sz w:val="22"/>
          <w:szCs w:val="22"/>
          <w:lang w:val="pl-PL"/>
        </w:rPr>
        <w:t>Jeżeli proponowane drzewostany istotne będą się znajdowały na terenie zarządzanym przez PGL LP powinny być one ustalane w terenie z oddelegowanym pracownikiem/</w:t>
      </w:r>
      <w:proofErr w:type="spellStart"/>
      <w:r w:rsidRPr="00BF4F13">
        <w:rPr>
          <w:sz w:val="22"/>
          <w:szCs w:val="22"/>
          <w:lang w:val="pl-PL"/>
        </w:rPr>
        <w:t>ami</w:t>
      </w:r>
      <w:proofErr w:type="spellEnd"/>
      <w:r w:rsidRPr="00BF4F13">
        <w:rPr>
          <w:sz w:val="22"/>
          <w:szCs w:val="22"/>
          <w:lang w:val="pl-PL"/>
        </w:rPr>
        <w:t xml:space="preserve"> właściwego miejscowo Nadleśnictwa. Po uzgodnieniu z Zamawiającym i Nadleśnictwem dopuszcza się inną formę dokonywania ustaleń. Jeżeli drzewostan istotny powinien być wyznaczony na terenie </w:t>
      </w:r>
      <w:proofErr w:type="gramStart"/>
      <w:r w:rsidRPr="00BF4F13">
        <w:rPr>
          <w:sz w:val="22"/>
          <w:szCs w:val="22"/>
          <w:lang w:val="pl-PL"/>
        </w:rPr>
        <w:t>nie będącym</w:t>
      </w:r>
      <w:proofErr w:type="gramEnd"/>
      <w:r w:rsidRPr="00BF4F13">
        <w:rPr>
          <w:sz w:val="22"/>
          <w:szCs w:val="22"/>
          <w:lang w:val="pl-PL"/>
        </w:rPr>
        <w:t xml:space="preserve"> w zarządzie przez PGL LP należy niezwłocznie poinformować Zamawiającego o proponowanej lokalizacji. </w:t>
      </w:r>
    </w:p>
    <w:p w14:paraId="0997CE33" w14:textId="77777777" w:rsidR="00ED1C49" w:rsidRPr="00BF4F13" w:rsidRDefault="009351D5">
      <w:pPr>
        <w:pStyle w:val="Akapitzlist1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sz w:val="22"/>
          <w:szCs w:val="22"/>
          <w:lang w:val="pl-PL"/>
        </w:rPr>
      </w:pPr>
      <w:r w:rsidRPr="00BF4F13">
        <w:rPr>
          <w:sz w:val="22"/>
          <w:szCs w:val="22"/>
          <w:lang w:val="pl-PL"/>
        </w:rPr>
        <w:t>W przypadku rezygnacji z zaplanowanej kontroli, należy niezwłocznie powiadomić o tym fakcie Nadleśnictwo i RDOŚ w Gdańsku.</w:t>
      </w:r>
    </w:p>
    <w:p w14:paraId="1FCE3D24" w14:textId="02C77A2A" w:rsidR="00ED1C49" w:rsidRPr="00BF4F13" w:rsidRDefault="009351D5">
      <w:pPr>
        <w:pStyle w:val="Akapitzlist1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sz w:val="22"/>
          <w:szCs w:val="22"/>
          <w:u w:val="single"/>
          <w:lang w:val="pl-PL"/>
        </w:rPr>
      </w:pPr>
      <w:r w:rsidRPr="00BF4F13">
        <w:rPr>
          <w:sz w:val="22"/>
          <w:szCs w:val="22"/>
          <w:lang w:val="pl-PL"/>
        </w:rPr>
        <w:t>Po podpisaniu umowy Wykonawca powinien doprecyzować zas</w:t>
      </w:r>
      <w:r w:rsidR="007B14E3">
        <w:rPr>
          <w:sz w:val="22"/>
          <w:szCs w:val="22"/>
          <w:lang w:val="pl-PL"/>
        </w:rPr>
        <w:t xml:space="preserve">ady współpracy z Nadleśnictwami. </w:t>
      </w:r>
      <w:r w:rsidRPr="00BF4F13">
        <w:rPr>
          <w:sz w:val="22"/>
          <w:szCs w:val="22"/>
          <w:u w:val="single"/>
          <w:lang w:val="pl-PL"/>
        </w:rPr>
        <w:t>Informacje o ustaleniach Wykonawca powinien przekazać niezwłocznie Zamawiającemu.</w:t>
      </w:r>
    </w:p>
    <w:p w14:paraId="460C53E9" w14:textId="77777777" w:rsidR="00ED1C49" w:rsidRPr="00BF4F13" w:rsidRDefault="009351D5">
      <w:pPr>
        <w:pStyle w:val="Akapitzlist1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sz w:val="22"/>
          <w:szCs w:val="22"/>
          <w:u w:val="single"/>
          <w:lang w:val="pl-PL"/>
        </w:rPr>
      </w:pPr>
      <w:r w:rsidRPr="00BF4F13">
        <w:rPr>
          <w:sz w:val="22"/>
          <w:szCs w:val="22"/>
          <w:u w:val="single"/>
          <w:lang w:val="pl-PL"/>
        </w:rPr>
        <w:t>Informacje o lokalizacji drzewostanów istotnych oraz ustaleniach z Nadleśnictwami (w tym o ewentualnych rozbieżnościach miedzy stanowiskiem Wykonawcy a pracownika/ów Nadleśnictwa), należy przesyłać w terminie do 7 dni od dnia wykonania kontroli dziennej e-mailem do Zamawiającego i do właściwych miejscowo Nadleśnictw. Celem takiego działania jest niezwłoczna rezygnacja z prac związanych z pozyskaniem drewna i zagospodarowaniem lasu z wykorzystaniem urządzeń mechanicznych w okresie lęgowym włochatki.</w:t>
      </w:r>
    </w:p>
    <w:p w14:paraId="61FBF692" w14:textId="77777777" w:rsidR="00ED1C49" w:rsidRPr="00BF4F13" w:rsidRDefault="009351D5">
      <w:pPr>
        <w:pStyle w:val="Akapitzlist1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sz w:val="22"/>
          <w:szCs w:val="22"/>
          <w:lang w:val="pl-PL"/>
        </w:rPr>
      </w:pPr>
      <w:r w:rsidRPr="00BF4F13">
        <w:rPr>
          <w:sz w:val="22"/>
          <w:szCs w:val="22"/>
          <w:lang w:val="pl-PL"/>
        </w:rPr>
        <w:t xml:space="preserve">Siedlisko w drzewostanach istotnych należy opisać w oparciu o opisy taksacyjne dostępne na stronie Banku Danych o Lasach oraz wizję terenową. Wizja terenowa powinna zostać udokumentowana przynajmniej </w:t>
      </w:r>
      <w:r w:rsidRPr="00BF4F13">
        <w:rPr>
          <w:sz w:val="22"/>
          <w:szCs w:val="22"/>
          <w:u w:val="single"/>
          <w:lang w:val="pl-PL"/>
        </w:rPr>
        <w:t xml:space="preserve">1 fotografią siedliska z każdego wydzielenia </w:t>
      </w:r>
      <w:proofErr w:type="gramStart"/>
      <w:r w:rsidRPr="00BF4F13">
        <w:rPr>
          <w:sz w:val="22"/>
          <w:szCs w:val="22"/>
          <w:u w:val="single"/>
          <w:lang w:val="pl-PL"/>
        </w:rPr>
        <w:t>wyznaczonego jako</w:t>
      </w:r>
      <w:proofErr w:type="gramEnd"/>
      <w:r w:rsidRPr="00BF4F13">
        <w:rPr>
          <w:sz w:val="22"/>
          <w:szCs w:val="22"/>
          <w:u w:val="single"/>
          <w:lang w:val="pl-PL"/>
        </w:rPr>
        <w:t xml:space="preserve"> drzewostan istotny</w:t>
      </w:r>
      <w:r w:rsidRPr="00BF4F13">
        <w:rPr>
          <w:sz w:val="22"/>
          <w:szCs w:val="22"/>
          <w:lang w:val="pl-PL"/>
        </w:rPr>
        <w:t xml:space="preserve">. </w:t>
      </w:r>
    </w:p>
    <w:p w14:paraId="1A2F3295" w14:textId="77777777" w:rsidR="00ED1C49" w:rsidRPr="00BF4F13" w:rsidRDefault="009351D5">
      <w:pPr>
        <w:pStyle w:val="Akapitzlist1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sz w:val="22"/>
          <w:szCs w:val="22"/>
          <w:lang w:val="pl-PL"/>
        </w:rPr>
      </w:pPr>
      <w:r w:rsidRPr="00BF4F13">
        <w:rPr>
          <w:bCs/>
          <w:iCs/>
          <w:sz w:val="22"/>
          <w:szCs w:val="22"/>
          <w:lang w:val="pl-PL"/>
        </w:rPr>
        <w:t xml:space="preserve">Stan ochrony gatunku w obszarach Natura 2000 należy określić zgodnie z Rozporządzeniem Ministra Środowiska z dnia 17 lutego 2010 r. w sprawie sporządzania projektu planu zadań ochronnych dla obszaru Natura 2000. (Dz. U. Nr 34, poz. 186 z </w:t>
      </w:r>
      <w:proofErr w:type="spellStart"/>
      <w:r w:rsidRPr="00BF4F13">
        <w:rPr>
          <w:bCs/>
          <w:iCs/>
          <w:sz w:val="22"/>
          <w:szCs w:val="22"/>
          <w:lang w:val="pl-PL"/>
        </w:rPr>
        <w:t>późn</w:t>
      </w:r>
      <w:proofErr w:type="spellEnd"/>
      <w:r w:rsidRPr="00BF4F13">
        <w:rPr>
          <w:bCs/>
          <w:iCs/>
          <w:sz w:val="22"/>
          <w:szCs w:val="22"/>
          <w:lang w:val="pl-PL"/>
        </w:rPr>
        <w:t xml:space="preserve">. </w:t>
      </w:r>
      <w:proofErr w:type="gramStart"/>
      <w:r w:rsidRPr="00BF4F13">
        <w:rPr>
          <w:bCs/>
          <w:iCs/>
          <w:sz w:val="22"/>
          <w:szCs w:val="22"/>
          <w:lang w:val="pl-PL"/>
        </w:rPr>
        <w:t>zm</w:t>
      </w:r>
      <w:proofErr w:type="gramEnd"/>
      <w:r w:rsidRPr="00BF4F13">
        <w:rPr>
          <w:bCs/>
          <w:iCs/>
          <w:sz w:val="22"/>
          <w:szCs w:val="22"/>
          <w:lang w:val="pl-PL"/>
        </w:rPr>
        <w:t>.).</w:t>
      </w:r>
    </w:p>
    <w:p w14:paraId="1FB4350E" w14:textId="5C36225D" w:rsidR="00ED1C49" w:rsidRPr="00D17B75" w:rsidRDefault="009351D5" w:rsidP="00D17B75">
      <w:pPr>
        <w:pStyle w:val="Akapitzlist1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sz w:val="22"/>
          <w:szCs w:val="22"/>
          <w:lang w:val="pl-PL"/>
        </w:rPr>
      </w:pPr>
      <w:r w:rsidRPr="00D17B75">
        <w:rPr>
          <w:sz w:val="22"/>
          <w:szCs w:val="22"/>
          <w:lang w:val="pl-PL"/>
        </w:rPr>
        <w:t xml:space="preserve">Ocenę parametru siedlisko w ramach oceny stanu ochrony gatunku należy wykonać w oparciu o </w:t>
      </w:r>
      <w:r w:rsidRPr="00D17B75">
        <w:rPr>
          <w:bCs/>
          <w:iCs/>
          <w:sz w:val="22"/>
          <w:szCs w:val="22"/>
          <w:lang w:val="pl-PL"/>
        </w:rPr>
        <w:t xml:space="preserve">metodykę zaproponowaną w opracowaniu: </w:t>
      </w:r>
      <w:r w:rsidRPr="004647CE">
        <w:rPr>
          <w:bCs/>
          <w:iCs/>
          <w:sz w:val="22"/>
          <w:szCs w:val="22"/>
          <w:lang w:val="pl-PL"/>
        </w:rPr>
        <w:t xml:space="preserve">Monitoring włochatki </w:t>
      </w:r>
      <w:proofErr w:type="spellStart"/>
      <w:r w:rsidRPr="004647CE">
        <w:rPr>
          <w:bCs/>
          <w:i/>
          <w:iCs/>
          <w:sz w:val="22"/>
          <w:szCs w:val="22"/>
          <w:lang w:val="pl-PL"/>
        </w:rPr>
        <w:t>Aegolius</w:t>
      </w:r>
      <w:proofErr w:type="spellEnd"/>
      <w:r w:rsidRPr="004647CE">
        <w:rPr>
          <w:bCs/>
          <w:i/>
          <w:iCs/>
          <w:sz w:val="22"/>
          <w:szCs w:val="22"/>
          <w:lang w:val="pl-PL"/>
        </w:rPr>
        <w:t xml:space="preserve"> </w:t>
      </w:r>
      <w:proofErr w:type="spellStart"/>
      <w:r w:rsidRPr="004647CE">
        <w:rPr>
          <w:bCs/>
          <w:i/>
          <w:iCs/>
          <w:sz w:val="22"/>
          <w:szCs w:val="22"/>
          <w:lang w:val="pl-PL"/>
        </w:rPr>
        <w:t>funereus</w:t>
      </w:r>
      <w:proofErr w:type="spellEnd"/>
      <w:r w:rsidRPr="004647CE">
        <w:rPr>
          <w:bCs/>
          <w:i/>
          <w:iCs/>
          <w:sz w:val="22"/>
          <w:szCs w:val="22"/>
          <w:lang w:val="pl-PL"/>
        </w:rPr>
        <w:t xml:space="preserve"> </w:t>
      </w:r>
      <w:r w:rsidRPr="004647CE">
        <w:rPr>
          <w:bCs/>
          <w:iCs/>
          <w:sz w:val="22"/>
          <w:szCs w:val="22"/>
          <w:lang w:val="pl-PL"/>
        </w:rPr>
        <w:t xml:space="preserve">w granicach obszaru Natura 2000 </w:t>
      </w:r>
      <w:r w:rsidR="00D17B75" w:rsidRPr="004647CE">
        <w:rPr>
          <w:bCs/>
          <w:iCs/>
          <w:sz w:val="22"/>
          <w:szCs w:val="22"/>
          <w:lang w:val="pl-PL"/>
        </w:rPr>
        <w:t xml:space="preserve">Lasy </w:t>
      </w:r>
      <w:proofErr w:type="spellStart"/>
      <w:r w:rsidR="00D17B75" w:rsidRPr="004647CE">
        <w:rPr>
          <w:bCs/>
          <w:iCs/>
          <w:sz w:val="22"/>
          <w:szCs w:val="22"/>
          <w:lang w:val="pl-PL"/>
        </w:rPr>
        <w:t>Mirachowskie</w:t>
      </w:r>
      <w:proofErr w:type="spellEnd"/>
      <w:r w:rsidR="00D17B75" w:rsidRPr="004647CE">
        <w:rPr>
          <w:bCs/>
          <w:iCs/>
          <w:sz w:val="22"/>
          <w:szCs w:val="22"/>
          <w:lang w:val="pl-PL"/>
        </w:rPr>
        <w:t xml:space="preserve"> PLB220008 w 2019 r. (Sikora A</w:t>
      </w:r>
      <w:r w:rsidRPr="004647CE">
        <w:rPr>
          <w:bCs/>
          <w:iCs/>
          <w:sz w:val="22"/>
          <w:szCs w:val="22"/>
          <w:lang w:val="pl-PL"/>
        </w:rPr>
        <w:t>., Duda M</w:t>
      </w:r>
      <w:proofErr w:type="gramStart"/>
      <w:r w:rsidRPr="004647CE">
        <w:rPr>
          <w:bCs/>
          <w:iCs/>
          <w:sz w:val="22"/>
          <w:szCs w:val="22"/>
          <w:lang w:val="pl-PL"/>
        </w:rPr>
        <w:t>.).</w:t>
      </w:r>
      <w:r w:rsidRPr="00D17B75">
        <w:rPr>
          <w:bCs/>
          <w:iCs/>
          <w:sz w:val="22"/>
          <w:szCs w:val="22"/>
          <w:lang w:val="pl-PL"/>
        </w:rPr>
        <w:t xml:space="preserve"> Ewentualne</w:t>
      </w:r>
      <w:proofErr w:type="gramEnd"/>
      <w:r w:rsidRPr="00D17B75">
        <w:rPr>
          <w:bCs/>
          <w:iCs/>
          <w:sz w:val="22"/>
          <w:szCs w:val="22"/>
          <w:lang w:val="pl-PL"/>
        </w:rPr>
        <w:t xml:space="preserve"> odstępstwa od tej metodyki należy uzasadnić i uzyskać akceptację Zamawiającego. Tabela ze wskaźnikami i kryteriami do oceny parametru siedlisko stanowi załącznik do niniejszego OPZ. </w:t>
      </w:r>
    </w:p>
    <w:p w14:paraId="5F641308" w14:textId="77777777" w:rsidR="00ED1C49" w:rsidRPr="00BF4F13" w:rsidRDefault="009351D5">
      <w:pPr>
        <w:pStyle w:val="Akapitzlist1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sz w:val="22"/>
          <w:szCs w:val="22"/>
          <w:lang w:val="pl-PL"/>
        </w:rPr>
      </w:pPr>
      <w:r w:rsidRPr="00BF4F13">
        <w:rPr>
          <w:sz w:val="22"/>
          <w:szCs w:val="22"/>
          <w:lang w:val="pl-PL"/>
        </w:rPr>
        <w:t xml:space="preserve">W opracowaniu końcowym należy zawrzeć informacje dotyczące przebiegu i wyników kontroli nocnych tj. w szczególności o: </w:t>
      </w:r>
    </w:p>
    <w:p w14:paraId="1D3AF58C" w14:textId="77777777" w:rsidR="00ED1C49" w:rsidRPr="00BF4F13" w:rsidRDefault="009351D5">
      <w:pPr>
        <w:pStyle w:val="Akapitzlist1"/>
        <w:numPr>
          <w:ilvl w:val="0"/>
          <w:numId w:val="3"/>
        </w:numPr>
        <w:spacing w:after="0" w:line="240" w:lineRule="auto"/>
        <w:ind w:left="709" w:hanging="425"/>
        <w:contextualSpacing/>
        <w:jc w:val="both"/>
        <w:rPr>
          <w:sz w:val="22"/>
          <w:szCs w:val="22"/>
          <w:lang w:val="pl-PL"/>
        </w:rPr>
      </w:pPr>
      <w:proofErr w:type="gramStart"/>
      <w:r w:rsidRPr="00BF4F13">
        <w:rPr>
          <w:sz w:val="22"/>
          <w:szCs w:val="22"/>
          <w:lang w:val="pl-PL"/>
        </w:rPr>
        <w:t>dacie</w:t>
      </w:r>
      <w:proofErr w:type="gramEnd"/>
      <w:r w:rsidRPr="00BF4F13">
        <w:rPr>
          <w:sz w:val="22"/>
          <w:szCs w:val="22"/>
          <w:lang w:val="pl-PL"/>
        </w:rPr>
        <w:t xml:space="preserve"> i godzinach wykonywania,</w:t>
      </w:r>
    </w:p>
    <w:p w14:paraId="79EAB4F4" w14:textId="77777777" w:rsidR="00ED1C49" w:rsidRPr="00BF4F13" w:rsidRDefault="009351D5">
      <w:pPr>
        <w:pStyle w:val="Akapitzlist1"/>
        <w:numPr>
          <w:ilvl w:val="0"/>
          <w:numId w:val="3"/>
        </w:numPr>
        <w:spacing w:after="0" w:line="240" w:lineRule="auto"/>
        <w:ind w:left="709" w:hanging="425"/>
        <w:contextualSpacing/>
        <w:jc w:val="both"/>
        <w:rPr>
          <w:sz w:val="22"/>
          <w:szCs w:val="22"/>
          <w:lang w:val="pl-PL"/>
        </w:rPr>
      </w:pPr>
      <w:proofErr w:type="gramStart"/>
      <w:r w:rsidRPr="00BF4F13">
        <w:rPr>
          <w:sz w:val="22"/>
          <w:szCs w:val="22"/>
          <w:lang w:val="pl-PL"/>
        </w:rPr>
        <w:t>trasie</w:t>
      </w:r>
      <w:proofErr w:type="gramEnd"/>
      <w:r w:rsidRPr="00BF4F13">
        <w:rPr>
          <w:sz w:val="22"/>
          <w:szCs w:val="22"/>
          <w:lang w:val="pl-PL"/>
        </w:rPr>
        <w:t xml:space="preserve"> i sposobie przemieszczania się,</w:t>
      </w:r>
    </w:p>
    <w:p w14:paraId="3C2CDE37" w14:textId="77777777" w:rsidR="00ED1C49" w:rsidRPr="00BF4F13" w:rsidRDefault="009351D5">
      <w:pPr>
        <w:pStyle w:val="Akapitzlist1"/>
        <w:numPr>
          <w:ilvl w:val="0"/>
          <w:numId w:val="3"/>
        </w:numPr>
        <w:spacing w:after="0" w:line="240" w:lineRule="auto"/>
        <w:ind w:left="709" w:hanging="425"/>
        <w:contextualSpacing/>
        <w:jc w:val="both"/>
        <w:rPr>
          <w:sz w:val="22"/>
          <w:szCs w:val="22"/>
          <w:lang w:val="pl-PL"/>
        </w:rPr>
      </w:pPr>
      <w:proofErr w:type="gramStart"/>
      <w:r w:rsidRPr="00BF4F13">
        <w:rPr>
          <w:sz w:val="22"/>
          <w:szCs w:val="22"/>
          <w:lang w:val="pl-PL"/>
        </w:rPr>
        <w:t>lokalizacji</w:t>
      </w:r>
      <w:proofErr w:type="gramEnd"/>
      <w:r w:rsidRPr="00BF4F13">
        <w:rPr>
          <w:sz w:val="22"/>
          <w:szCs w:val="22"/>
          <w:lang w:val="pl-PL"/>
        </w:rPr>
        <w:t xml:space="preserve"> punktów nasłuchowych,</w:t>
      </w:r>
    </w:p>
    <w:p w14:paraId="2055BB46" w14:textId="77777777" w:rsidR="00ED1C49" w:rsidRPr="00BF4F13" w:rsidRDefault="009351D5">
      <w:pPr>
        <w:pStyle w:val="Akapitzlist1"/>
        <w:numPr>
          <w:ilvl w:val="0"/>
          <w:numId w:val="3"/>
        </w:numPr>
        <w:spacing w:after="0" w:line="240" w:lineRule="auto"/>
        <w:ind w:left="709" w:hanging="425"/>
        <w:contextualSpacing/>
        <w:jc w:val="both"/>
        <w:rPr>
          <w:sz w:val="22"/>
          <w:szCs w:val="22"/>
          <w:lang w:val="pl-PL"/>
        </w:rPr>
      </w:pPr>
      <w:proofErr w:type="gramStart"/>
      <w:r w:rsidRPr="00BF4F13">
        <w:rPr>
          <w:sz w:val="22"/>
          <w:szCs w:val="22"/>
          <w:lang w:val="pl-PL"/>
        </w:rPr>
        <w:t>aktywności</w:t>
      </w:r>
      <w:proofErr w:type="gramEnd"/>
      <w:r w:rsidRPr="00BF4F13">
        <w:rPr>
          <w:sz w:val="22"/>
          <w:szCs w:val="22"/>
          <w:lang w:val="pl-PL"/>
        </w:rPr>
        <w:t xml:space="preserve"> głosowej włochatki i prowadzonej stymulacji głosowej (z uzasadnieniem),</w:t>
      </w:r>
    </w:p>
    <w:p w14:paraId="13FE375C" w14:textId="77777777" w:rsidR="00ED1C49" w:rsidRPr="00BF4F13" w:rsidRDefault="009351D5">
      <w:pPr>
        <w:pStyle w:val="Akapitzlist1"/>
        <w:numPr>
          <w:ilvl w:val="0"/>
          <w:numId w:val="3"/>
        </w:numPr>
        <w:spacing w:after="0" w:line="240" w:lineRule="auto"/>
        <w:ind w:left="709" w:hanging="425"/>
        <w:contextualSpacing/>
        <w:jc w:val="both"/>
        <w:rPr>
          <w:sz w:val="22"/>
          <w:szCs w:val="22"/>
          <w:lang w:val="pl-PL"/>
        </w:rPr>
      </w:pPr>
      <w:proofErr w:type="gramStart"/>
      <w:r w:rsidRPr="00BF4F13">
        <w:rPr>
          <w:sz w:val="22"/>
          <w:szCs w:val="22"/>
          <w:lang w:val="pl-PL"/>
        </w:rPr>
        <w:t>warunkach</w:t>
      </w:r>
      <w:proofErr w:type="gramEnd"/>
      <w:r w:rsidRPr="00BF4F13">
        <w:rPr>
          <w:sz w:val="22"/>
          <w:szCs w:val="22"/>
          <w:lang w:val="pl-PL"/>
        </w:rPr>
        <w:t xml:space="preserve"> pogodowych (temperatura, zachmurzenie - procentowo, wiatr – siła, kierunek, opady – rodzaj i nasilenie, ciśnienie [</w:t>
      </w:r>
      <w:proofErr w:type="spellStart"/>
      <w:r w:rsidRPr="00BF4F13">
        <w:rPr>
          <w:sz w:val="22"/>
          <w:szCs w:val="22"/>
          <w:lang w:val="pl-PL"/>
        </w:rPr>
        <w:t>hPa</w:t>
      </w:r>
      <w:proofErr w:type="spellEnd"/>
      <w:r w:rsidRPr="00BF4F13">
        <w:rPr>
          <w:sz w:val="22"/>
          <w:szCs w:val="22"/>
          <w:lang w:val="pl-PL"/>
        </w:rPr>
        <w:t>]),</w:t>
      </w:r>
    </w:p>
    <w:p w14:paraId="1A9E907A" w14:textId="77777777" w:rsidR="00ED1C49" w:rsidRPr="00BF4F13" w:rsidRDefault="009351D5">
      <w:pPr>
        <w:pStyle w:val="Akapitzlist1"/>
        <w:numPr>
          <w:ilvl w:val="0"/>
          <w:numId w:val="3"/>
        </w:numPr>
        <w:spacing w:after="0" w:line="240" w:lineRule="auto"/>
        <w:ind w:left="709" w:hanging="425"/>
        <w:contextualSpacing/>
        <w:jc w:val="both"/>
        <w:rPr>
          <w:sz w:val="22"/>
          <w:szCs w:val="22"/>
          <w:lang w:val="pl-PL"/>
        </w:rPr>
      </w:pPr>
      <w:proofErr w:type="gramStart"/>
      <w:r w:rsidRPr="00BF4F13">
        <w:rPr>
          <w:sz w:val="22"/>
          <w:szCs w:val="22"/>
          <w:lang w:val="pl-PL"/>
        </w:rPr>
        <w:t>warunkach</w:t>
      </w:r>
      <w:proofErr w:type="gramEnd"/>
      <w:r w:rsidRPr="00BF4F13">
        <w:rPr>
          <w:sz w:val="22"/>
          <w:szCs w:val="22"/>
          <w:lang w:val="pl-PL"/>
        </w:rPr>
        <w:t xml:space="preserve"> terenowych (szczególnie obecności pokrywy śnieżnej i słyszalności),</w:t>
      </w:r>
    </w:p>
    <w:p w14:paraId="501959CF" w14:textId="77777777" w:rsidR="00ED1C49" w:rsidRPr="00BF4F13" w:rsidRDefault="009351D5">
      <w:pPr>
        <w:pStyle w:val="Akapitzlist1"/>
        <w:numPr>
          <w:ilvl w:val="0"/>
          <w:numId w:val="3"/>
        </w:numPr>
        <w:spacing w:after="0" w:line="240" w:lineRule="auto"/>
        <w:ind w:left="709" w:hanging="425"/>
        <w:contextualSpacing/>
        <w:jc w:val="both"/>
        <w:rPr>
          <w:sz w:val="22"/>
          <w:szCs w:val="22"/>
          <w:lang w:val="pl-PL"/>
        </w:rPr>
      </w:pPr>
      <w:proofErr w:type="gramStart"/>
      <w:r w:rsidRPr="00BF4F13">
        <w:rPr>
          <w:sz w:val="22"/>
          <w:szCs w:val="22"/>
          <w:lang w:val="pl-PL"/>
        </w:rPr>
        <w:t>kwadrze</w:t>
      </w:r>
      <w:proofErr w:type="gramEnd"/>
      <w:r w:rsidRPr="00BF4F13">
        <w:rPr>
          <w:sz w:val="22"/>
          <w:szCs w:val="22"/>
          <w:lang w:val="pl-PL"/>
        </w:rPr>
        <w:t xml:space="preserve"> księżyca,</w:t>
      </w:r>
    </w:p>
    <w:p w14:paraId="77972A98" w14:textId="77777777" w:rsidR="00ED1C49" w:rsidRPr="00BF4F13" w:rsidRDefault="009351D5">
      <w:pPr>
        <w:pStyle w:val="Akapitzlist1"/>
        <w:numPr>
          <w:ilvl w:val="0"/>
          <w:numId w:val="3"/>
        </w:numPr>
        <w:spacing w:after="0" w:line="240" w:lineRule="auto"/>
        <w:ind w:left="709" w:hanging="425"/>
        <w:contextualSpacing/>
        <w:jc w:val="both"/>
        <w:rPr>
          <w:sz w:val="22"/>
          <w:szCs w:val="22"/>
          <w:lang w:val="pl-PL"/>
        </w:rPr>
      </w:pPr>
      <w:proofErr w:type="gramStart"/>
      <w:r w:rsidRPr="00BF4F13">
        <w:rPr>
          <w:sz w:val="22"/>
          <w:szCs w:val="22"/>
          <w:lang w:val="pl-PL"/>
        </w:rPr>
        <w:t>uczestnikach</w:t>
      </w:r>
      <w:proofErr w:type="gramEnd"/>
      <w:r w:rsidRPr="00BF4F13">
        <w:rPr>
          <w:sz w:val="22"/>
          <w:szCs w:val="22"/>
          <w:lang w:val="pl-PL"/>
        </w:rPr>
        <w:t xml:space="preserve"> kontroli,</w:t>
      </w:r>
    </w:p>
    <w:p w14:paraId="7D4A0599" w14:textId="77777777" w:rsidR="00ED1C49" w:rsidRPr="00BF4F13" w:rsidRDefault="009351D5">
      <w:pPr>
        <w:pStyle w:val="Akapitzlist1"/>
        <w:numPr>
          <w:ilvl w:val="0"/>
          <w:numId w:val="3"/>
        </w:numPr>
        <w:spacing w:after="0" w:line="240" w:lineRule="auto"/>
        <w:ind w:left="709" w:hanging="425"/>
        <w:contextualSpacing/>
        <w:jc w:val="both"/>
        <w:rPr>
          <w:sz w:val="22"/>
          <w:szCs w:val="22"/>
          <w:lang w:val="pl-PL"/>
        </w:rPr>
      </w:pPr>
      <w:proofErr w:type="gramStart"/>
      <w:r w:rsidRPr="00BF4F13">
        <w:rPr>
          <w:sz w:val="22"/>
          <w:szCs w:val="22"/>
          <w:lang w:val="pl-PL"/>
        </w:rPr>
        <w:t>wynikach</w:t>
      </w:r>
      <w:proofErr w:type="gramEnd"/>
      <w:r w:rsidRPr="00BF4F13">
        <w:rPr>
          <w:sz w:val="22"/>
          <w:szCs w:val="22"/>
          <w:lang w:val="pl-PL"/>
        </w:rPr>
        <w:t xml:space="preserve"> (szczególnie o miejscach stwierdzenia włochatki, liczbie osobników, płci, rodzaju głosu - godowy, terytorialny, ostrzegawczy itd., stwierdzeniach innych gatunków sów – gatunek, płeć, rodzaj głosu itp.).</w:t>
      </w:r>
    </w:p>
    <w:p w14:paraId="1BC5AC81" w14:textId="77777777" w:rsidR="00ED1C49" w:rsidRPr="00BF4F13" w:rsidRDefault="009351D5">
      <w:pPr>
        <w:pStyle w:val="Akapitzlist1"/>
        <w:spacing w:after="0" w:line="240" w:lineRule="auto"/>
        <w:ind w:left="284"/>
        <w:contextualSpacing/>
        <w:jc w:val="both"/>
        <w:rPr>
          <w:sz w:val="22"/>
          <w:szCs w:val="22"/>
          <w:lang w:val="pl-PL"/>
        </w:rPr>
      </w:pPr>
      <w:r w:rsidRPr="00BF4F13">
        <w:rPr>
          <w:sz w:val="22"/>
          <w:szCs w:val="22"/>
          <w:lang w:val="pl-PL"/>
        </w:rPr>
        <w:t xml:space="preserve">Dane te należy zamieścić m.in. </w:t>
      </w:r>
      <w:r w:rsidR="00BE7C46" w:rsidRPr="00BE7C46">
        <w:rPr>
          <w:sz w:val="22"/>
          <w:szCs w:val="22"/>
          <w:lang w:val="pl-PL"/>
        </w:rPr>
        <w:t>w pliku z szablonem bazy danych</w:t>
      </w:r>
      <w:r w:rsidRPr="00BF4F13">
        <w:rPr>
          <w:sz w:val="22"/>
          <w:szCs w:val="22"/>
          <w:lang w:val="pl-PL"/>
        </w:rPr>
        <w:t xml:space="preserve">, stanowiącym załącznik do niniejszego OPZ i/lub w plikach </w:t>
      </w:r>
      <w:proofErr w:type="spellStart"/>
      <w:r w:rsidRPr="00BF4F13">
        <w:rPr>
          <w:sz w:val="22"/>
          <w:szCs w:val="22"/>
          <w:lang w:val="pl-PL"/>
        </w:rPr>
        <w:t>shape</w:t>
      </w:r>
      <w:proofErr w:type="spellEnd"/>
      <w:r w:rsidRPr="00BF4F13">
        <w:rPr>
          <w:sz w:val="22"/>
          <w:szCs w:val="22"/>
          <w:lang w:val="pl-PL"/>
        </w:rPr>
        <w:t xml:space="preserve">. Określając warunki pogodowe i słyszalność można korzystać z Instrukcji dla obserwatorów Monitoringu Lęgowych Sów Leśnych Państwowego Monitoringu Środowiska. </w:t>
      </w:r>
    </w:p>
    <w:p w14:paraId="09779653" w14:textId="77777777" w:rsidR="00ED1C49" w:rsidRPr="00BF4F13" w:rsidRDefault="009351D5">
      <w:pPr>
        <w:pStyle w:val="Akapitzlist1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sz w:val="22"/>
          <w:szCs w:val="22"/>
          <w:lang w:val="pl-PL"/>
        </w:rPr>
      </w:pPr>
      <w:r w:rsidRPr="00BF4F13">
        <w:rPr>
          <w:sz w:val="22"/>
          <w:szCs w:val="22"/>
          <w:lang w:val="pl-PL"/>
        </w:rPr>
        <w:t xml:space="preserve">W opracowaniu końcowym należy zawrzeć informacje dotyczące przebiegu i wyników kontroli dziennych tj. w szczególności o: </w:t>
      </w:r>
    </w:p>
    <w:p w14:paraId="4BCEB03D" w14:textId="77777777" w:rsidR="00ED1C49" w:rsidRPr="00BF4F13" w:rsidRDefault="009351D5">
      <w:pPr>
        <w:pStyle w:val="Akapitzlist1"/>
        <w:numPr>
          <w:ilvl w:val="0"/>
          <w:numId w:val="4"/>
        </w:numPr>
        <w:spacing w:after="0" w:line="240" w:lineRule="auto"/>
        <w:ind w:left="709" w:hanging="425"/>
        <w:contextualSpacing/>
        <w:jc w:val="both"/>
        <w:rPr>
          <w:sz w:val="22"/>
          <w:szCs w:val="22"/>
          <w:lang w:val="pl-PL"/>
        </w:rPr>
      </w:pPr>
      <w:proofErr w:type="gramStart"/>
      <w:r w:rsidRPr="00BF4F13">
        <w:rPr>
          <w:sz w:val="22"/>
          <w:szCs w:val="22"/>
          <w:lang w:val="pl-PL"/>
        </w:rPr>
        <w:t>dacie</w:t>
      </w:r>
      <w:proofErr w:type="gramEnd"/>
      <w:r w:rsidRPr="00BF4F13">
        <w:rPr>
          <w:sz w:val="22"/>
          <w:szCs w:val="22"/>
          <w:lang w:val="pl-PL"/>
        </w:rPr>
        <w:t xml:space="preserve"> i godzinach wykonywania,</w:t>
      </w:r>
    </w:p>
    <w:p w14:paraId="534BF5F1" w14:textId="77777777" w:rsidR="00ED1C49" w:rsidRPr="00BF4F13" w:rsidRDefault="009351D5">
      <w:pPr>
        <w:pStyle w:val="Akapitzlist1"/>
        <w:numPr>
          <w:ilvl w:val="0"/>
          <w:numId w:val="4"/>
        </w:numPr>
        <w:spacing w:after="0" w:line="240" w:lineRule="auto"/>
        <w:ind w:left="709" w:hanging="425"/>
        <w:contextualSpacing/>
        <w:jc w:val="both"/>
        <w:rPr>
          <w:sz w:val="22"/>
          <w:szCs w:val="22"/>
          <w:lang w:val="pl-PL"/>
        </w:rPr>
      </w:pPr>
      <w:proofErr w:type="gramStart"/>
      <w:r w:rsidRPr="00BF4F13">
        <w:rPr>
          <w:sz w:val="22"/>
          <w:szCs w:val="22"/>
          <w:lang w:val="pl-PL"/>
        </w:rPr>
        <w:t>lokalizacji</w:t>
      </w:r>
      <w:proofErr w:type="gramEnd"/>
      <w:r w:rsidRPr="00BF4F13">
        <w:rPr>
          <w:sz w:val="22"/>
          <w:szCs w:val="22"/>
          <w:lang w:val="pl-PL"/>
        </w:rPr>
        <w:t xml:space="preserve"> kontrolowanych miejsc, </w:t>
      </w:r>
    </w:p>
    <w:p w14:paraId="2426F9F7" w14:textId="77777777" w:rsidR="00ED1C49" w:rsidRPr="00BF4F13" w:rsidRDefault="009351D5">
      <w:pPr>
        <w:pStyle w:val="Akapitzlist1"/>
        <w:numPr>
          <w:ilvl w:val="0"/>
          <w:numId w:val="4"/>
        </w:numPr>
        <w:spacing w:after="0" w:line="240" w:lineRule="auto"/>
        <w:ind w:left="709" w:hanging="425"/>
        <w:contextualSpacing/>
        <w:jc w:val="both"/>
        <w:rPr>
          <w:sz w:val="22"/>
          <w:szCs w:val="22"/>
          <w:lang w:val="pl-PL"/>
        </w:rPr>
      </w:pPr>
      <w:proofErr w:type="gramStart"/>
      <w:r w:rsidRPr="00BF4F13">
        <w:rPr>
          <w:sz w:val="22"/>
          <w:szCs w:val="22"/>
          <w:lang w:val="pl-PL"/>
        </w:rPr>
        <w:t>uczestnikach</w:t>
      </w:r>
      <w:proofErr w:type="gramEnd"/>
      <w:r w:rsidRPr="00BF4F13">
        <w:rPr>
          <w:sz w:val="22"/>
          <w:szCs w:val="22"/>
          <w:lang w:val="pl-PL"/>
        </w:rPr>
        <w:t xml:space="preserve"> kontroli,</w:t>
      </w:r>
    </w:p>
    <w:p w14:paraId="0650434A" w14:textId="77777777" w:rsidR="00ED1C49" w:rsidRPr="00BF4F13" w:rsidRDefault="009351D5">
      <w:pPr>
        <w:pStyle w:val="Akapitzlist1"/>
        <w:numPr>
          <w:ilvl w:val="0"/>
          <w:numId w:val="4"/>
        </w:numPr>
        <w:spacing w:after="0" w:line="240" w:lineRule="auto"/>
        <w:ind w:left="709" w:hanging="425"/>
        <w:contextualSpacing/>
        <w:jc w:val="both"/>
        <w:rPr>
          <w:sz w:val="22"/>
          <w:szCs w:val="22"/>
          <w:lang w:val="pl-PL"/>
        </w:rPr>
      </w:pPr>
      <w:proofErr w:type="gramStart"/>
      <w:r w:rsidRPr="00BF4F13">
        <w:rPr>
          <w:sz w:val="22"/>
          <w:szCs w:val="22"/>
          <w:lang w:val="pl-PL"/>
        </w:rPr>
        <w:t>dokonanych</w:t>
      </w:r>
      <w:proofErr w:type="gramEnd"/>
      <w:r w:rsidRPr="00BF4F13">
        <w:rPr>
          <w:sz w:val="22"/>
          <w:szCs w:val="22"/>
          <w:lang w:val="pl-PL"/>
        </w:rPr>
        <w:t xml:space="preserve"> czynnościach i wynikach kontroli,</w:t>
      </w:r>
    </w:p>
    <w:p w14:paraId="50321718" w14:textId="77777777" w:rsidR="00ED1C49" w:rsidRPr="00BF4F13" w:rsidRDefault="009351D5">
      <w:pPr>
        <w:pStyle w:val="Akapitzlist1"/>
        <w:numPr>
          <w:ilvl w:val="0"/>
          <w:numId w:val="4"/>
        </w:numPr>
        <w:spacing w:after="0" w:line="240" w:lineRule="auto"/>
        <w:ind w:left="709" w:hanging="425"/>
        <w:contextualSpacing/>
        <w:jc w:val="both"/>
        <w:rPr>
          <w:sz w:val="22"/>
          <w:szCs w:val="22"/>
          <w:lang w:val="pl-PL"/>
        </w:rPr>
      </w:pPr>
      <w:proofErr w:type="gramStart"/>
      <w:r w:rsidRPr="00BF4F13">
        <w:rPr>
          <w:sz w:val="22"/>
          <w:szCs w:val="22"/>
          <w:lang w:val="pl-PL"/>
        </w:rPr>
        <w:t>siedlisku</w:t>
      </w:r>
      <w:proofErr w:type="gramEnd"/>
      <w:r w:rsidRPr="00BF4F13">
        <w:rPr>
          <w:sz w:val="22"/>
          <w:szCs w:val="22"/>
          <w:lang w:val="pl-PL"/>
        </w:rPr>
        <w:t xml:space="preserve"> w kontrolowanym miejscu,</w:t>
      </w:r>
    </w:p>
    <w:p w14:paraId="2CACC9D0" w14:textId="77777777" w:rsidR="00ED1C49" w:rsidRPr="00BF4F13" w:rsidRDefault="009351D5">
      <w:pPr>
        <w:pStyle w:val="Akapitzlist1"/>
        <w:numPr>
          <w:ilvl w:val="0"/>
          <w:numId w:val="4"/>
        </w:numPr>
        <w:spacing w:after="0" w:line="240" w:lineRule="auto"/>
        <w:ind w:left="709" w:hanging="425"/>
        <w:contextualSpacing/>
        <w:jc w:val="both"/>
        <w:rPr>
          <w:sz w:val="22"/>
          <w:szCs w:val="22"/>
          <w:lang w:val="pl-PL"/>
        </w:rPr>
      </w:pPr>
      <w:proofErr w:type="gramStart"/>
      <w:r w:rsidRPr="00BF4F13">
        <w:rPr>
          <w:sz w:val="22"/>
          <w:szCs w:val="22"/>
          <w:lang w:val="pl-PL"/>
        </w:rPr>
        <w:t>wyznaczonych</w:t>
      </w:r>
      <w:proofErr w:type="gramEnd"/>
      <w:r w:rsidRPr="00BF4F13">
        <w:rPr>
          <w:sz w:val="22"/>
          <w:szCs w:val="22"/>
          <w:lang w:val="pl-PL"/>
        </w:rPr>
        <w:t xml:space="preserve"> drzewostanów istotnych (lokalizacja, uzasadnienie do wyznaczenia),</w:t>
      </w:r>
    </w:p>
    <w:p w14:paraId="7BC6FF16" w14:textId="77777777" w:rsidR="00ED1C49" w:rsidRPr="00BF4F13" w:rsidRDefault="009351D5">
      <w:pPr>
        <w:pStyle w:val="Akapitzlist1"/>
        <w:numPr>
          <w:ilvl w:val="0"/>
          <w:numId w:val="4"/>
        </w:numPr>
        <w:spacing w:after="0" w:line="240" w:lineRule="auto"/>
        <w:ind w:left="709" w:hanging="425"/>
        <w:contextualSpacing/>
        <w:jc w:val="both"/>
        <w:rPr>
          <w:sz w:val="22"/>
          <w:szCs w:val="22"/>
          <w:lang w:val="pl-PL"/>
        </w:rPr>
      </w:pPr>
      <w:proofErr w:type="gramStart"/>
      <w:r w:rsidRPr="00BF4F13">
        <w:rPr>
          <w:sz w:val="22"/>
          <w:szCs w:val="22"/>
          <w:lang w:val="pl-PL"/>
        </w:rPr>
        <w:t>pracach</w:t>
      </w:r>
      <w:proofErr w:type="gramEnd"/>
      <w:r w:rsidRPr="00BF4F13">
        <w:rPr>
          <w:sz w:val="22"/>
          <w:szCs w:val="22"/>
          <w:lang w:val="pl-PL"/>
        </w:rPr>
        <w:t xml:space="preserve"> związanych z pozyskaniem drewna i zagospodarowaniem lasu, jakie były ewentualnie planowane w danym miejscu,</w:t>
      </w:r>
    </w:p>
    <w:p w14:paraId="1C34D69F" w14:textId="62D63727" w:rsidR="00ED1C49" w:rsidRPr="00BF4F13" w:rsidRDefault="009351D5">
      <w:pPr>
        <w:pStyle w:val="Akapitzlist1"/>
        <w:numPr>
          <w:ilvl w:val="0"/>
          <w:numId w:val="4"/>
        </w:numPr>
        <w:spacing w:after="0" w:line="240" w:lineRule="auto"/>
        <w:ind w:left="709" w:hanging="425"/>
        <w:contextualSpacing/>
        <w:jc w:val="both"/>
        <w:rPr>
          <w:sz w:val="22"/>
          <w:szCs w:val="22"/>
          <w:lang w:val="pl-PL"/>
        </w:rPr>
      </w:pPr>
      <w:proofErr w:type="gramStart"/>
      <w:r w:rsidRPr="00BF4F13">
        <w:rPr>
          <w:sz w:val="22"/>
          <w:szCs w:val="22"/>
          <w:lang w:val="pl-PL"/>
        </w:rPr>
        <w:t>ustaleniach</w:t>
      </w:r>
      <w:proofErr w:type="gramEnd"/>
      <w:r w:rsidRPr="00BF4F13">
        <w:rPr>
          <w:sz w:val="22"/>
          <w:szCs w:val="22"/>
          <w:lang w:val="pl-PL"/>
        </w:rPr>
        <w:t xml:space="preserve"> z Nadleśnictwem (w tym także o ewentualnych rozbieżnościach mi</w:t>
      </w:r>
      <w:r w:rsidR="00E22C78">
        <w:rPr>
          <w:sz w:val="22"/>
          <w:szCs w:val="22"/>
          <w:lang w:val="pl-PL"/>
        </w:rPr>
        <w:t>ę</w:t>
      </w:r>
      <w:r w:rsidRPr="00BF4F13">
        <w:rPr>
          <w:sz w:val="22"/>
          <w:szCs w:val="22"/>
          <w:lang w:val="pl-PL"/>
        </w:rPr>
        <w:t>dzy stanowiskiem Wykonawcy a pracownika/ów Nadleśnictwa),</w:t>
      </w:r>
    </w:p>
    <w:p w14:paraId="321A4D55" w14:textId="77777777" w:rsidR="00ED1C49" w:rsidRPr="00BF4F13" w:rsidRDefault="009351D5">
      <w:pPr>
        <w:pStyle w:val="Akapitzlist1"/>
        <w:numPr>
          <w:ilvl w:val="0"/>
          <w:numId w:val="4"/>
        </w:numPr>
        <w:spacing w:after="0" w:line="240" w:lineRule="auto"/>
        <w:ind w:left="709" w:hanging="425"/>
        <w:contextualSpacing/>
        <w:jc w:val="both"/>
        <w:rPr>
          <w:sz w:val="22"/>
          <w:szCs w:val="22"/>
          <w:lang w:val="pl-PL"/>
        </w:rPr>
      </w:pPr>
      <w:proofErr w:type="gramStart"/>
      <w:r w:rsidRPr="00BF4F13">
        <w:rPr>
          <w:sz w:val="22"/>
          <w:szCs w:val="22"/>
          <w:lang w:val="pl-PL"/>
        </w:rPr>
        <w:t>stwierdzonych</w:t>
      </w:r>
      <w:proofErr w:type="gramEnd"/>
      <w:r w:rsidRPr="00BF4F13">
        <w:rPr>
          <w:sz w:val="22"/>
          <w:szCs w:val="22"/>
          <w:lang w:val="pl-PL"/>
        </w:rPr>
        <w:t xml:space="preserve"> zagrożeniach i ewentualnie proponowanych działaniach ochronnych.</w:t>
      </w:r>
    </w:p>
    <w:p w14:paraId="361578DE" w14:textId="77777777" w:rsidR="00ED1C49" w:rsidRPr="00BF4F13" w:rsidRDefault="009351D5">
      <w:pPr>
        <w:pStyle w:val="Akapitzlist1"/>
        <w:spacing w:after="0" w:line="240" w:lineRule="auto"/>
        <w:ind w:left="284"/>
        <w:contextualSpacing/>
        <w:jc w:val="both"/>
        <w:rPr>
          <w:sz w:val="22"/>
          <w:szCs w:val="22"/>
          <w:lang w:val="pl-PL"/>
        </w:rPr>
      </w:pPr>
      <w:r w:rsidRPr="00BF4F13">
        <w:rPr>
          <w:sz w:val="22"/>
          <w:szCs w:val="22"/>
          <w:lang w:val="pl-PL"/>
        </w:rPr>
        <w:t xml:space="preserve">Dane te należy zamieścić m.in. </w:t>
      </w:r>
      <w:r w:rsidR="00BE7C46" w:rsidRPr="00BE7C46">
        <w:rPr>
          <w:sz w:val="22"/>
          <w:szCs w:val="22"/>
          <w:lang w:val="pl-PL"/>
        </w:rPr>
        <w:t>w pliku z szablonem bazy danych</w:t>
      </w:r>
      <w:r w:rsidRPr="00BF4F13">
        <w:rPr>
          <w:sz w:val="22"/>
          <w:szCs w:val="22"/>
          <w:lang w:val="pl-PL"/>
        </w:rPr>
        <w:t xml:space="preserve">, stanowiącym załącznik do niniejszego OPZ i/lub w plikach </w:t>
      </w:r>
      <w:proofErr w:type="spellStart"/>
      <w:r w:rsidRPr="00BF4F13">
        <w:rPr>
          <w:sz w:val="22"/>
          <w:szCs w:val="22"/>
          <w:lang w:val="pl-PL"/>
        </w:rPr>
        <w:t>shape</w:t>
      </w:r>
      <w:proofErr w:type="spellEnd"/>
      <w:r w:rsidRPr="00BF4F13">
        <w:rPr>
          <w:sz w:val="22"/>
          <w:szCs w:val="22"/>
          <w:lang w:val="pl-PL"/>
        </w:rPr>
        <w:t>. W przypadku stwierdzenia dziupli zajętej przez włochatkę należy przekazać dane umożliwiające jej jednoznaczne zlokalizowanie (dokładny opis drzewa, dokumentacja fotograficzna).</w:t>
      </w:r>
    </w:p>
    <w:p w14:paraId="70CA9EF5" w14:textId="77777777" w:rsidR="00ED1C49" w:rsidRPr="00BF4F13" w:rsidRDefault="00ED1C49">
      <w:pPr>
        <w:pStyle w:val="Akapitzlist1"/>
        <w:spacing w:after="0" w:line="240" w:lineRule="auto"/>
        <w:ind w:left="284"/>
        <w:contextualSpacing/>
        <w:jc w:val="both"/>
        <w:rPr>
          <w:sz w:val="22"/>
          <w:szCs w:val="22"/>
          <w:lang w:val="pl-PL"/>
        </w:rPr>
      </w:pPr>
    </w:p>
    <w:p w14:paraId="284113B1" w14:textId="77777777" w:rsidR="00ED1C49" w:rsidRPr="00BF4F13" w:rsidRDefault="009351D5">
      <w:pPr>
        <w:spacing w:after="0" w:line="240" w:lineRule="auto"/>
        <w:contextualSpacing/>
        <w:rPr>
          <w:rFonts w:ascii="Times New Roman" w:hAnsi="Times New Roman"/>
          <w:b/>
          <w:u w:val="single"/>
        </w:rPr>
      </w:pPr>
      <w:r w:rsidRPr="00BF4F13">
        <w:rPr>
          <w:rFonts w:ascii="Times New Roman" w:hAnsi="Times New Roman"/>
          <w:b/>
          <w:u w:val="single"/>
        </w:rPr>
        <w:t xml:space="preserve">Zakres opracowania: </w:t>
      </w:r>
    </w:p>
    <w:p w14:paraId="639D3C59" w14:textId="77777777" w:rsidR="00ED1C49" w:rsidRPr="00BF4F13" w:rsidRDefault="009351D5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/>
        </w:rPr>
      </w:pPr>
      <w:r w:rsidRPr="00BF4F13">
        <w:rPr>
          <w:rFonts w:ascii="Times New Roman" w:hAnsi="Times New Roman"/>
        </w:rPr>
        <w:t>Opracowanie powinno zawierać następujące elementy:</w:t>
      </w:r>
    </w:p>
    <w:p w14:paraId="22211460" w14:textId="77777777" w:rsidR="00ED1C49" w:rsidRPr="00BF4F13" w:rsidRDefault="009351D5">
      <w:pPr>
        <w:numPr>
          <w:ilvl w:val="0"/>
          <w:numId w:val="6"/>
        </w:numPr>
        <w:spacing w:after="0" w:line="240" w:lineRule="auto"/>
        <w:ind w:left="709" w:hanging="425"/>
        <w:contextualSpacing/>
        <w:rPr>
          <w:rFonts w:ascii="Times New Roman" w:hAnsi="Times New Roman"/>
        </w:rPr>
      </w:pPr>
      <w:proofErr w:type="gramStart"/>
      <w:r w:rsidRPr="00BF4F13">
        <w:rPr>
          <w:rFonts w:ascii="Times New Roman" w:hAnsi="Times New Roman"/>
        </w:rPr>
        <w:t>dokument</w:t>
      </w:r>
      <w:proofErr w:type="gramEnd"/>
      <w:r w:rsidRPr="00BF4F13">
        <w:rPr>
          <w:rFonts w:ascii="Times New Roman" w:hAnsi="Times New Roman"/>
        </w:rPr>
        <w:t xml:space="preserve"> tekstowy zwierający:</w:t>
      </w:r>
    </w:p>
    <w:p w14:paraId="6A176BE2" w14:textId="77777777" w:rsidR="00ED1C49" w:rsidRPr="00BF4F13" w:rsidRDefault="009351D5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/>
        </w:rPr>
      </w:pPr>
      <w:proofErr w:type="gramStart"/>
      <w:r w:rsidRPr="00BF4F13">
        <w:rPr>
          <w:rFonts w:ascii="Times New Roman" w:hAnsi="Times New Roman"/>
        </w:rPr>
        <w:t>szczegółowy</w:t>
      </w:r>
      <w:proofErr w:type="gramEnd"/>
      <w:r w:rsidRPr="00BF4F13">
        <w:rPr>
          <w:rFonts w:ascii="Times New Roman" w:hAnsi="Times New Roman"/>
        </w:rPr>
        <w:t xml:space="preserve"> opis metodyki prowadzonych prac i analiz,</w:t>
      </w:r>
    </w:p>
    <w:p w14:paraId="1F92A21B" w14:textId="77777777" w:rsidR="00ED1C49" w:rsidRPr="00BF4F13" w:rsidRDefault="009351D5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/>
        </w:rPr>
      </w:pPr>
      <w:proofErr w:type="gramStart"/>
      <w:r w:rsidRPr="00BF4F13">
        <w:rPr>
          <w:rFonts w:ascii="Times New Roman" w:hAnsi="Times New Roman"/>
        </w:rPr>
        <w:t>dane</w:t>
      </w:r>
      <w:proofErr w:type="gramEnd"/>
      <w:r w:rsidRPr="00BF4F13">
        <w:rPr>
          <w:rFonts w:ascii="Times New Roman" w:hAnsi="Times New Roman"/>
        </w:rPr>
        <w:t xml:space="preserve"> z kontroli terenowych,</w:t>
      </w:r>
    </w:p>
    <w:p w14:paraId="5761B9F4" w14:textId="77777777" w:rsidR="00ED1C49" w:rsidRPr="00BF4F13" w:rsidRDefault="009351D5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/>
        </w:rPr>
      </w:pPr>
      <w:proofErr w:type="gramStart"/>
      <w:r w:rsidRPr="00BF4F13">
        <w:rPr>
          <w:rFonts w:ascii="Times New Roman" w:hAnsi="Times New Roman"/>
        </w:rPr>
        <w:t>opis</w:t>
      </w:r>
      <w:proofErr w:type="gramEnd"/>
      <w:r w:rsidRPr="00BF4F13">
        <w:rPr>
          <w:rFonts w:ascii="Times New Roman" w:hAnsi="Times New Roman"/>
        </w:rPr>
        <w:t xml:space="preserve"> rozmieszczenia gatunku w obszarze Natura 2000,</w:t>
      </w:r>
    </w:p>
    <w:p w14:paraId="5B279ECE" w14:textId="321DAC6C" w:rsidR="00ED1C49" w:rsidRPr="00BF4F13" w:rsidRDefault="009351D5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/>
        </w:rPr>
      </w:pPr>
      <w:proofErr w:type="gramStart"/>
      <w:r w:rsidRPr="00BF4F13">
        <w:rPr>
          <w:rFonts w:ascii="Times New Roman" w:hAnsi="Times New Roman"/>
        </w:rPr>
        <w:t>zestawienie</w:t>
      </w:r>
      <w:proofErr w:type="gramEnd"/>
      <w:r w:rsidRPr="00BF4F13">
        <w:rPr>
          <w:rFonts w:ascii="Times New Roman" w:hAnsi="Times New Roman"/>
        </w:rPr>
        <w:t xml:space="preserve"> tabelaryczne drzewostanów istotnych z b</w:t>
      </w:r>
      <w:r w:rsidR="00212C7C">
        <w:rPr>
          <w:rFonts w:ascii="Times New Roman" w:hAnsi="Times New Roman"/>
        </w:rPr>
        <w:t>ieżącego roku</w:t>
      </w:r>
      <w:r w:rsidRPr="00BF4F13">
        <w:rPr>
          <w:rFonts w:ascii="Times New Roman" w:hAnsi="Times New Roman"/>
        </w:rPr>
        <w:t>,</w:t>
      </w:r>
    </w:p>
    <w:p w14:paraId="1A042486" w14:textId="77777777" w:rsidR="00ED1C49" w:rsidRPr="00BF4F13" w:rsidRDefault="009351D5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/>
        </w:rPr>
      </w:pPr>
      <w:proofErr w:type="gramStart"/>
      <w:r w:rsidRPr="00BF4F13">
        <w:rPr>
          <w:rFonts w:ascii="Times New Roman" w:hAnsi="Times New Roman"/>
        </w:rPr>
        <w:t>ocenę</w:t>
      </w:r>
      <w:proofErr w:type="gramEnd"/>
      <w:r w:rsidRPr="00BF4F13">
        <w:rPr>
          <w:rFonts w:ascii="Times New Roman" w:hAnsi="Times New Roman"/>
        </w:rPr>
        <w:t xml:space="preserve"> stanu ochrony gatunku wraz z uzasadnieniem (z uwzględnieniem parametrów: populacja, siedlisko, szanse zachowania gatunku),</w:t>
      </w:r>
    </w:p>
    <w:p w14:paraId="2BF9DA6F" w14:textId="77777777" w:rsidR="00ED1C49" w:rsidRPr="00BF4F13" w:rsidRDefault="009351D5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/>
        </w:rPr>
      </w:pPr>
      <w:proofErr w:type="gramStart"/>
      <w:r w:rsidRPr="00BF4F13">
        <w:rPr>
          <w:rFonts w:ascii="Times New Roman" w:hAnsi="Times New Roman"/>
        </w:rPr>
        <w:t>porównanie</w:t>
      </w:r>
      <w:proofErr w:type="gramEnd"/>
      <w:r w:rsidRPr="00BF4F13">
        <w:rPr>
          <w:rFonts w:ascii="Times New Roman" w:hAnsi="Times New Roman"/>
        </w:rPr>
        <w:t xml:space="preserve"> uzyskanych wyników z danymi z poprzednich lat,</w:t>
      </w:r>
    </w:p>
    <w:p w14:paraId="2B3D9F2E" w14:textId="77777777" w:rsidR="00ED1C49" w:rsidRPr="002B1F79" w:rsidRDefault="009351D5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/>
        </w:rPr>
      </w:pPr>
      <w:proofErr w:type="gramStart"/>
      <w:r w:rsidRPr="00BF4F13">
        <w:rPr>
          <w:rFonts w:ascii="Times New Roman" w:hAnsi="Times New Roman"/>
        </w:rPr>
        <w:t>ewentualne</w:t>
      </w:r>
      <w:proofErr w:type="gramEnd"/>
      <w:r w:rsidRPr="00BF4F13">
        <w:rPr>
          <w:rFonts w:ascii="Times New Roman" w:hAnsi="Times New Roman"/>
        </w:rPr>
        <w:t xml:space="preserve"> propozycje zmian sposobu wykonywania monitoringu lub innych zadań będących przedmiotem </w:t>
      </w:r>
      <w:r w:rsidRPr="002B1F79">
        <w:rPr>
          <w:rFonts w:ascii="Times New Roman" w:hAnsi="Times New Roman"/>
        </w:rPr>
        <w:t xml:space="preserve">zamówienia </w:t>
      </w:r>
      <w:r w:rsidR="002B1F79">
        <w:rPr>
          <w:rFonts w:ascii="Times New Roman" w:hAnsi="Times New Roman"/>
        </w:rPr>
        <w:t>z uzasadnieniem</w:t>
      </w:r>
      <w:r w:rsidRPr="002B1F79">
        <w:rPr>
          <w:rFonts w:ascii="Times New Roman" w:hAnsi="Times New Roman"/>
        </w:rPr>
        <w:t>,</w:t>
      </w:r>
    </w:p>
    <w:p w14:paraId="76106CCB" w14:textId="77777777" w:rsidR="00ED1C49" w:rsidRPr="00BF4F13" w:rsidRDefault="009351D5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/>
        </w:rPr>
      </w:pPr>
      <w:proofErr w:type="gramStart"/>
      <w:r w:rsidRPr="00BF4F13">
        <w:rPr>
          <w:rFonts w:ascii="Times New Roman" w:hAnsi="Times New Roman"/>
        </w:rPr>
        <w:t>ewentualne</w:t>
      </w:r>
      <w:proofErr w:type="gramEnd"/>
      <w:r w:rsidRPr="00BF4F13">
        <w:rPr>
          <w:rFonts w:ascii="Times New Roman" w:hAnsi="Times New Roman"/>
        </w:rPr>
        <w:t xml:space="preserve"> informacje o zagrożeniach i propozycjach działań ochronnych.</w:t>
      </w:r>
    </w:p>
    <w:p w14:paraId="6F2A93B7" w14:textId="77777777" w:rsidR="00ED1C49" w:rsidRPr="00BF4F13" w:rsidRDefault="009351D5">
      <w:pPr>
        <w:pStyle w:val="Akapitzlist"/>
        <w:numPr>
          <w:ilvl w:val="0"/>
          <w:numId w:val="6"/>
        </w:numPr>
        <w:spacing w:after="0" w:line="240" w:lineRule="auto"/>
        <w:ind w:left="709" w:hanging="425"/>
        <w:rPr>
          <w:rFonts w:ascii="Times New Roman" w:hAnsi="Times New Roman"/>
          <w:lang w:eastAsia="pl-PL"/>
        </w:rPr>
      </w:pPr>
      <w:proofErr w:type="gramStart"/>
      <w:r w:rsidRPr="00BF4F13">
        <w:rPr>
          <w:rFonts w:ascii="Times New Roman" w:hAnsi="Times New Roman"/>
          <w:lang w:eastAsia="pl-PL"/>
        </w:rPr>
        <w:t>bazę</w:t>
      </w:r>
      <w:proofErr w:type="gramEnd"/>
      <w:r w:rsidRPr="00BF4F13">
        <w:rPr>
          <w:rFonts w:ascii="Times New Roman" w:hAnsi="Times New Roman"/>
          <w:lang w:eastAsia="pl-PL"/>
        </w:rPr>
        <w:t xml:space="preserve"> danych (po uzgodnieniu z Zamawiającym dopuszcza się możliwość modyfikacji szablonu stanowiącego załącznik do niniejszego OPZ),</w:t>
      </w:r>
    </w:p>
    <w:p w14:paraId="4F71C9F1" w14:textId="5E400602" w:rsidR="00ED1C49" w:rsidRPr="00BF4F13" w:rsidRDefault="009351D5">
      <w:pPr>
        <w:pStyle w:val="Akapitzlist"/>
        <w:numPr>
          <w:ilvl w:val="0"/>
          <w:numId w:val="6"/>
        </w:numPr>
        <w:spacing w:after="0" w:line="240" w:lineRule="auto"/>
        <w:ind w:left="709" w:hanging="425"/>
        <w:rPr>
          <w:rFonts w:ascii="Times New Roman" w:hAnsi="Times New Roman"/>
          <w:lang w:eastAsia="pl-PL"/>
        </w:rPr>
      </w:pPr>
      <w:proofErr w:type="gramStart"/>
      <w:r w:rsidRPr="00BF4F13">
        <w:rPr>
          <w:rFonts w:ascii="Times New Roman" w:hAnsi="Times New Roman"/>
          <w:lang w:eastAsia="pl-PL"/>
        </w:rPr>
        <w:t>mapy</w:t>
      </w:r>
      <w:proofErr w:type="gramEnd"/>
      <w:r w:rsidRPr="00BF4F13">
        <w:rPr>
          <w:rFonts w:ascii="Times New Roman" w:hAnsi="Times New Roman"/>
          <w:lang w:eastAsia="pl-PL"/>
        </w:rPr>
        <w:t xml:space="preserve"> </w:t>
      </w:r>
      <w:r w:rsidRPr="00BF4F13">
        <w:rPr>
          <w:rFonts w:ascii="Times New Roman" w:hAnsi="Times New Roman"/>
        </w:rPr>
        <w:t>z lokalizacją punktów nasłuchowych, powierzchni monitoringowych, miejsc stwierdzenia i gniazdowania włochatki oraz drzewostanów istotnych z b</w:t>
      </w:r>
      <w:r w:rsidR="00212C7C">
        <w:rPr>
          <w:rFonts w:ascii="Times New Roman" w:hAnsi="Times New Roman"/>
        </w:rPr>
        <w:t>ieżącego roku</w:t>
      </w:r>
      <w:r w:rsidRPr="00BF4F13">
        <w:rPr>
          <w:rFonts w:ascii="Times New Roman" w:hAnsi="Times New Roman"/>
        </w:rPr>
        <w:t xml:space="preserve">, </w:t>
      </w:r>
    </w:p>
    <w:p w14:paraId="5B5D0322" w14:textId="77777777" w:rsidR="00ED1C49" w:rsidRPr="00BF4F13" w:rsidRDefault="009351D5">
      <w:pPr>
        <w:numPr>
          <w:ilvl w:val="0"/>
          <w:numId w:val="6"/>
        </w:numPr>
        <w:spacing w:after="0" w:line="240" w:lineRule="auto"/>
        <w:ind w:left="709" w:hanging="425"/>
        <w:contextualSpacing/>
        <w:rPr>
          <w:rFonts w:ascii="Times New Roman" w:hAnsi="Times New Roman"/>
        </w:rPr>
      </w:pPr>
      <w:proofErr w:type="gramStart"/>
      <w:r w:rsidRPr="00BF4F13">
        <w:rPr>
          <w:rFonts w:ascii="Times New Roman" w:hAnsi="Times New Roman"/>
          <w:lang w:eastAsia="pl-PL"/>
        </w:rPr>
        <w:t>dokumentację</w:t>
      </w:r>
      <w:proofErr w:type="gramEnd"/>
      <w:r w:rsidRPr="00BF4F13">
        <w:rPr>
          <w:rFonts w:ascii="Times New Roman" w:hAnsi="Times New Roman"/>
          <w:lang w:eastAsia="pl-PL"/>
        </w:rPr>
        <w:t xml:space="preserve"> fotograficzną:</w:t>
      </w:r>
    </w:p>
    <w:p w14:paraId="1A4E0E5D" w14:textId="77777777" w:rsidR="00ED1C49" w:rsidRPr="00BF4F13" w:rsidRDefault="009351D5">
      <w:pPr>
        <w:pStyle w:val="Akapitzlist"/>
        <w:numPr>
          <w:ilvl w:val="0"/>
          <w:numId w:val="11"/>
        </w:numPr>
        <w:spacing w:after="0" w:line="240" w:lineRule="auto"/>
        <w:ind w:left="1134" w:hanging="425"/>
        <w:rPr>
          <w:rFonts w:ascii="Times New Roman" w:hAnsi="Times New Roman"/>
        </w:rPr>
      </w:pPr>
      <w:r w:rsidRPr="00BF4F13">
        <w:rPr>
          <w:rFonts w:ascii="Times New Roman" w:hAnsi="Times New Roman"/>
          <w:lang w:eastAsia="pl-PL"/>
        </w:rPr>
        <w:t xml:space="preserve">przynajmniej 1 fotografia siedliska z każdego wydzielenia, które </w:t>
      </w:r>
      <w:proofErr w:type="gramStart"/>
      <w:r w:rsidRPr="00BF4F13">
        <w:rPr>
          <w:rFonts w:ascii="Times New Roman" w:hAnsi="Times New Roman"/>
          <w:lang w:eastAsia="pl-PL"/>
        </w:rPr>
        <w:t>określono jako</w:t>
      </w:r>
      <w:proofErr w:type="gramEnd"/>
      <w:r w:rsidRPr="00BF4F13">
        <w:rPr>
          <w:rFonts w:ascii="Times New Roman" w:hAnsi="Times New Roman"/>
          <w:lang w:eastAsia="pl-PL"/>
        </w:rPr>
        <w:t xml:space="preserve"> drzewostan istotny w bieżącym roku lub w latach poprzednich, </w:t>
      </w:r>
    </w:p>
    <w:p w14:paraId="3F89C58D" w14:textId="77777777" w:rsidR="00ED1C49" w:rsidRPr="00BF4F13" w:rsidRDefault="009351D5">
      <w:pPr>
        <w:pStyle w:val="Akapitzlist"/>
        <w:numPr>
          <w:ilvl w:val="0"/>
          <w:numId w:val="11"/>
        </w:numPr>
        <w:spacing w:after="0" w:line="240" w:lineRule="auto"/>
        <w:ind w:left="1134" w:hanging="425"/>
        <w:rPr>
          <w:rFonts w:ascii="Times New Roman" w:hAnsi="Times New Roman"/>
        </w:rPr>
      </w:pPr>
      <w:proofErr w:type="gramStart"/>
      <w:r w:rsidRPr="00BF4F13">
        <w:rPr>
          <w:rFonts w:ascii="Times New Roman" w:hAnsi="Times New Roman"/>
          <w:u w:val="single"/>
          <w:lang w:eastAsia="pl-PL"/>
        </w:rPr>
        <w:t>fotografie</w:t>
      </w:r>
      <w:proofErr w:type="gramEnd"/>
      <w:r w:rsidRPr="00BF4F13">
        <w:rPr>
          <w:rFonts w:ascii="Times New Roman" w:hAnsi="Times New Roman"/>
          <w:u w:val="single"/>
          <w:lang w:eastAsia="pl-PL"/>
        </w:rPr>
        <w:t xml:space="preserve"> dokumentujące inne istotne informacje np. drzewa z dziuplami zajętymi przez włochatki, zagrożenia dla gatunku (w miarę potrzeb)</w:t>
      </w:r>
      <w:r w:rsidRPr="00BF4F13">
        <w:rPr>
          <w:rFonts w:ascii="Times New Roman" w:hAnsi="Times New Roman"/>
          <w:lang w:eastAsia="pl-PL"/>
        </w:rPr>
        <w:t>,</w:t>
      </w:r>
    </w:p>
    <w:p w14:paraId="236C7BCE" w14:textId="77777777" w:rsidR="00ED1C49" w:rsidRPr="00BF4F13" w:rsidRDefault="009351D5">
      <w:pPr>
        <w:numPr>
          <w:ilvl w:val="0"/>
          <w:numId w:val="6"/>
        </w:numPr>
        <w:spacing w:after="0" w:line="240" w:lineRule="auto"/>
        <w:ind w:left="709" w:hanging="425"/>
        <w:contextualSpacing/>
        <w:rPr>
          <w:rFonts w:ascii="Times New Roman" w:hAnsi="Times New Roman"/>
        </w:rPr>
      </w:pPr>
      <w:proofErr w:type="gramStart"/>
      <w:r w:rsidRPr="00BF4F13">
        <w:rPr>
          <w:rFonts w:ascii="Times New Roman" w:hAnsi="Times New Roman"/>
          <w:lang w:eastAsia="pl-PL"/>
        </w:rPr>
        <w:t>opracowanie</w:t>
      </w:r>
      <w:proofErr w:type="gramEnd"/>
      <w:r w:rsidRPr="00BF4F13">
        <w:rPr>
          <w:rFonts w:ascii="Times New Roman" w:hAnsi="Times New Roman"/>
          <w:lang w:eastAsia="pl-PL"/>
        </w:rPr>
        <w:t xml:space="preserve"> przedmiotu zamówienia w zakresie GIS:</w:t>
      </w:r>
    </w:p>
    <w:p w14:paraId="13D64F8D" w14:textId="77777777" w:rsidR="00ED1C49" w:rsidRPr="00BF4F13" w:rsidRDefault="009351D5">
      <w:pPr>
        <w:spacing w:after="0" w:line="240" w:lineRule="auto"/>
        <w:ind w:left="709"/>
        <w:contextualSpacing/>
        <w:rPr>
          <w:rFonts w:ascii="Times New Roman" w:hAnsi="Times New Roman"/>
          <w:lang w:eastAsia="pl-PL"/>
        </w:rPr>
      </w:pPr>
      <w:r w:rsidRPr="00BF4F13">
        <w:rPr>
          <w:rFonts w:ascii="Times New Roman" w:hAnsi="Times New Roman"/>
          <w:lang w:eastAsia="pl-PL"/>
        </w:rPr>
        <w:t>Wyniki monitoringu, a także wszelkie inne dane o charakterze przestrzennym będące wynikiem prac nad opracowaniem, należy załączyć w formie cyfrowych warstw wektorowych używanych w systemach informacji przestrzennej (GIS). Dane te powinny dotyczyć w szczególności:</w:t>
      </w:r>
    </w:p>
    <w:p w14:paraId="1FB6932A" w14:textId="77777777" w:rsidR="00ED1C49" w:rsidRPr="00BF4F13" w:rsidRDefault="009351D5">
      <w:pPr>
        <w:pStyle w:val="Akapitzlist"/>
        <w:numPr>
          <w:ilvl w:val="0"/>
          <w:numId w:val="7"/>
        </w:numPr>
        <w:spacing w:after="0" w:line="240" w:lineRule="auto"/>
        <w:ind w:left="993" w:hanging="284"/>
        <w:rPr>
          <w:rFonts w:ascii="Times New Roman" w:hAnsi="Times New Roman"/>
          <w:lang w:eastAsia="pl-PL"/>
        </w:rPr>
      </w:pPr>
      <w:proofErr w:type="gramStart"/>
      <w:r w:rsidRPr="00BF4F13">
        <w:rPr>
          <w:rFonts w:ascii="Times New Roman" w:hAnsi="Times New Roman"/>
          <w:lang w:eastAsia="pl-PL"/>
        </w:rPr>
        <w:t>stwierdzeń</w:t>
      </w:r>
      <w:proofErr w:type="gramEnd"/>
      <w:r w:rsidRPr="00BF4F13">
        <w:rPr>
          <w:rFonts w:ascii="Times New Roman" w:hAnsi="Times New Roman"/>
          <w:lang w:eastAsia="pl-PL"/>
        </w:rPr>
        <w:t xml:space="preserve"> włochatki i innych gatunków sów (dane z kontroli nocnych i dziennych),</w:t>
      </w:r>
    </w:p>
    <w:p w14:paraId="3A387BEA" w14:textId="77777777" w:rsidR="00ED1C49" w:rsidRPr="00BF4F13" w:rsidRDefault="009351D5">
      <w:pPr>
        <w:pStyle w:val="Akapitzlist"/>
        <w:numPr>
          <w:ilvl w:val="0"/>
          <w:numId w:val="7"/>
        </w:numPr>
        <w:spacing w:after="0" w:line="240" w:lineRule="auto"/>
        <w:ind w:left="993" w:hanging="284"/>
        <w:rPr>
          <w:rFonts w:ascii="Times New Roman" w:hAnsi="Times New Roman"/>
          <w:lang w:eastAsia="pl-PL"/>
        </w:rPr>
      </w:pPr>
      <w:proofErr w:type="gramStart"/>
      <w:r w:rsidRPr="00BF4F13">
        <w:rPr>
          <w:rFonts w:ascii="Times New Roman" w:hAnsi="Times New Roman"/>
          <w:lang w:eastAsia="pl-PL"/>
        </w:rPr>
        <w:t>drzew</w:t>
      </w:r>
      <w:proofErr w:type="gramEnd"/>
      <w:r w:rsidRPr="00BF4F13">
        <w:rPr>
          <w:rFonts w:ascii="Times New Roman" w:hAnsi="Times New Roman"/>
          <w:lang w:eastAsia="pl-PL"/>
        </w:rPr>
        <w:t xml:space="preserve"> dziuplastych lub budek lęgowych, mogących być potencjalnym miejscem lęgowym włochatki,</w:t>
      </w:r>
    </w:p>
    <w:p w14:paraId="23F688B1" w14:textId="3E65F190" w:rsidR="00ED1C49" w:rsidRPr="00BF4F13" w:rsidRDefault="009351D5">
      <w:pPr>
        <w:pStyle w:val="Akapitzlist"/>
        <w:numPr>
          <w:ilvl w:val="0"/>
          <w:numId w:val="7"/>
        </w:numPr>
        <w:spacing w:after="0" w:line="240" w:lineRule="auto"/>
        <w:ind w:left="993" w:hanging="284"/>
        <w:rPr>
          <w:rFonts w:ascii="Times New Roman" w:hAnsi="Times New Roman"/>
          <w:lang w:eastAsia="pl-PL"/>
        </w:rPr>
      </w:pPr>
      <w:proofErr w:type="gramStart"/>
      <w:r w:rsidRPr="00BF4F13">
        <w:rPr>
          <w:rFonts w:ascii="Times New Roman" w:hAnsi="Times New Roman"/>
          <w:lang w:eastAsia="pl-PL"/>
        </w:rPr>
        <w:t>drzewostanów</w:t>
      </w:r>
      <w:proofErr w:type="gramEnd"/>
      <w:r w:rsidRPr="00BF4F13">
        <w:rPr>
          <w:rFonts w:ascii="Times New Roman" w:hAnsi="Times New Roman"/>
          <w:lang w:eastAsia="pl-PL"/>
        </w:rPr>
        <w:t xml:space="preserve"> istotnych</w:t>
      </w:r>
      <w:r w:rsidRPr="00BF4F13">
        <w:rPr>
          <w:rFonts w:ascii="Times New Roman" w:hAnsi="Times New Roman"/>
        </w:rPr>
        <w:t xml:space="preserve"> z </w:t>
      </w:r>
      <w:r w:rsidR="00212C7C">
        <w:rPr>
          <w:rFonts w:ascii="Times New Roman" w:hAnsi="Times New Roman"/>
        </w:rPr>
        <w:t>bieżącego roku</w:t>
      </w:r>
      <w:r w:rsidRPr="00BF4F13">
        <w:rPr>
          <w:rFonts w:ascii="Times New Roman" w:hAnsi="Times New Roman"/>
          <w:lang w:eastAsia="pl-PL"/>
        </w:rPr>
        <w:t>,</w:t>
      </w:r>
    </w:p>
    <w:p w14:paraId="43E6A91F" w14:textId="77777777" w:rsidR="00ED1C49" w:rsidRPr="00BF4F13" w:rsidRDefault="009351D5">
      <w:pPr>
        <w:pStyle w:val="Akapitzlist"/>
        <w:numPr>
          <w:ilvl w:val="0"/>
          <w:numId w:val="7"/>
        </w:numPr>
        <w:spacing w:after="0" w:line="240" w:lineRule="auto"/>
        <w:ind w:left="993" w:hanging="284"/>
        <w:rPr>
          <w:rFonts w:ascii="Times New Roman" w:hAnsi="Times New Roman"/>
        </w:rPr>
      </w:pPr>
      <w:proofErr w:type="gramStart"/>
      <w:r w:rsidRPr="00BF4F13">
        <w:rPr>
          <w:rFonts w:ascii="Times New Roman" w:hAnsi="Times New Roman"/>
          <w:lang w:eastAsia="pl-PL"/>
        </w:rPr>
        <w:t>tras</w:t>
      </w:r>
      <w:proofErr w:type="gramEnd"/>
      <w:r w:rsidRPr="00BF4F13">
        <w:rPr>
          <w:rFonts w:ascii="Times New Roman" w:hAnsi="Times New Roman"/>
          <w:lang w:eastAsia="pl-PL"/>
        </w:rPr>
        <w:t xml:space="preserve"> przemieszczania i lokalizacji punktów nasłuchowych z każdej kontroli nocnej,</w:t>
      </w:r>
    </w:p>
    <w:p w14:paraId="02F2D44C" w14:textId="77777777" w:rsidR="00ED1C49" w:rsidRPr="00BF4F13" w:rsidRDefault="009351D5">
      <w:pPr>
        <w:pStyle w:val="Akapitzlist"/>
        <w:numPr>
          <w:ilvl w:val="0"/>
          <w:numId w:val="7"/>
        </w:numPr>
        <w:spacing w:after="0" w:line="240" w:lineRule="auto"/>
        <w:ind w:left="993" w:hanging="284"/>
        <w:rPr>
          <w:rFonts w:ascii="Times New Roman" w:hAnsi="Times New Roman"/>
          <w:lang w:eastAsia="pl-PL"/>
        </w:rPr>
      </w:pPr>
      <w:proofErr w:type="gramStart"/>
      <w:r w:rsidRPr="00BF4F13">
        <w:rPr>
          <w:rFonts w:ascii="Times New Roman" w:hAnsi="Times New Roman"/>
          <w:lang w:eastAsia="pl-PL"/>
        </w:rPr>
        <w:t>powierzchni</w:t>
      </w:r>
      <w:proofErr w:type="gramEnd"/>
      <w:r w:rsidRPr="00BF4F13">
        <w:rPr>
          <w:rFonts w:ascii="Times New Roman" w:hAnsi="Times New Roman"/>
          <w:lang w:eastAsia="pl-PL"/>
        </w:rPr>
        <w:t xml:space="preserve"> monitoringowych.</w:t>
      </w:r>
    </w:p>
    <w:p w14:paraId="38C70668" w14:textId="77777777" w:rsidR="00ED1C49" w:rsidRPr="00BF4F13" w:rsidRDefault="009351D5">
      <w:pPr>
        <w:pStyle w:val="Akapitzlist"/>
        <w:spacing w:after="0" w:line="240" w:lineRule="auto"/>
        <w:ind w:left="709"/>
        <w:rPr>
          <w:rFonts w:ascii="Times New Roman" w:hAnsi="Times New Roman"/>
          <w:lang w:eastAsia="pl-PL"/>
        </w:rPr>
      </w:pPr>
      <w:r w:rsidRPr="00BF4F13">
        <w:rPr>
          <w:rFonts w:ascii="Times New Roman" w:hAnsi="Times New Roman"/>
          <w:lang w:eastAsia="pl-PL"/>
        </w:rPr>
        <w:t>Szablony plików</w:t>
      </w:r>
      <w:r w:rsidR="009E0123">
        <w:rPr>
          <w:rFonts w:ascii="Times New Roman" w:hAnsi="Times New Roman"/>
          <w:lang w:eastAsia="pl-PL"/>
        </w:rPr>
        <w:t xml:space="preserve"> </w:t>
      </w:r>
      <w:proofErr w:type="spellStart"/>
      <w:r w:rsidR="009E0123">
        <w:rPr>
          <w:rFonts w:ascii="Times New Roman" w:hAnsi="Times New Roman"/>
          <w:lang w:eastAsia="pl-PL"/>
        </w:rPr>
        <w:t>shape</w:t>
      </w:r>
      <w:proofErr w:type="spellEnd"/>
      <w:r w:rsidR="009E0123">
        <w:rPr>
          <w:rFonts w:ascii="Times New Roman" w:hAnsi="Times New Roman"/>
          <w:lang w:eastAsia="pl-PL"/>
        </w:rPr>
        <w:t xml:space="preserve"> wraz</w:t>
      </w:r>
      <w:r w:rsidRPr="00BF4F13">
        <w:rPr>
          <w:rFonts w:ascii="Times New Roman" w:hAnsi="Times New Roman"/>
          <w:lang w:eastAsia="pl-PL"/>
        </w:rPr>
        <w:t xml:space="preserve"> z wytycznymi dotyczącymi wypełniania zostaną udostępnione Wykonawcy po podpisaniu umowy. Po uzgodnieniu z Zamawiającym Wykonawca może zmodyfikować warstwy lub stworzyć inne. Zawartość wszystkich warstw należy opisać w opracowaniu tekstowym w części zawierającej opis metodyki prowadzonych prac i analiz.</w:t>
      </w:r>
    </w:p>
    <w:p w14:paraId="464D905C" w14:textId="77777777" w:rsidR="00ED1C49" w:rsidRPr="00BF4F13" w:rsidRDefault="009351D5">
      <w:pPr>
        <w:numPr>
          <w:ilvl w:val="0"/>
          <w:numId w:val="6"/>
        </w:numPr>
        <w:spacing w:after="0" w:line="240" w:lineRule="auto"/>
        <w:ind w:left="709" w:hanging="425"/>
        <w:contextualSpacing/>
        <w:rPr>
          <w:rFonts w:ascii="Times New Roman" w:hAnsi="Times New Roman"/>
        </w:rPr>
      </w:pPr>
      <w:proofErr w:type="gramStart"/>
      <w:r w:rsidRPr="00BF4F13">
        <w:rPr>
          <w:rFonts w:ascii="Times New Roman" w:hAnsi="Times New Roman"/>
          <w:u w:val="single"/>
          <w:lang w:eastAsia="pl-PL"/>
        </w:rPr>
        <w:t>pliki</w:t>
      </w:r>
      <w:proofErr w:type="gramEnd"/>
      <w:r w:rsidRPr="00BF4F13">
        <w:rPr>
          <w:rFonts w:ascii="Times New Roman" w:hAnsi="Times New Roman"/>
          <w:u w:val="single"/>
          <w:lang w:eastAsia="pl-PL"/>
        </w:rPr>
        <w:t xml:space="preserve"> robocze wygenerowane/wytworzone na potrzeby i w wyniku prowadzonych prac i analiz</w:t>
      </w:r>
      <w:r w:rsidRPr="00BF4F13">
        <w:rPr>
          <w:rFonts w:ascii="Times New Roman" w:hAnsi="Times New Roman"/>
          <w:lang w:eastAsia="pl-PL"/>
        </w:rPr>
        <w:t xml:space="preserve">, w szczególności pliki </w:t>
      </w:r>
      <w:proofErr w:type="spellStart"/>
      <w:r w:rsidRPr="00BF4F13">
        <w:rPr>
          <w:rFonts w:ascii="Times New Roman" w:hAnsi="Times New Roman"/>
          <w:lang w:eastAsia="pl-PL"/>
        </w:rPr>
        <w:t>shape</w:t>
      </w:r>
      <w:proofErr w:type="spellEnd"/>
      <w:r w:rsidRPr="00BF4F13">
        <w:rPr>
          <w:rFonts w:ascii="Times New Roman" w:hAnsi="Times New Roman"/>
          <w:lang w:eastAsia="pl-PL"/>
        </w:rPr>
        <w:t xml:space="preserve">, GPX, KLM z kontroli terenowych, pliki PDF, </w:t>
      </w:r>
      <w:proofErr w:type="spellStart"/>
      <w:r w:rsidRPr="00BF4F13">
        <w:rPr>
          <w:rFonts w:ascii="Times New Roman" w:hAnsi="Times New Roman"/>
          <w:lang w:eastAsia="pl-PL"/>
        </w:rPr>
        <w:t>shape</w:t>
      </w:r>
      <w:proofErr w:type="spellEnd"/>
      <w:r w:rsidRPr="00BF4F13">
        <w:rPr>
          <w:rFonts w:ascii="Times New Roman" w:hAnsi="Times New Roman"/>
          <w:lang w:eastAsia="pl-PL"/>
        </w:rPr>
        <w:t xml:space="preserve">, TXT wygenerowane z Banku Danych o Lasach, pliki </w:t>
      </w:r>
      <w:proofErr w:type="spellStart"/>
      <w:r w:rsidRPr="00BF4F13">
        <w:rPr>
          <w:rFonts w:ascii="Times New Roman" w:hAnsi="Times New Roman"/>
          <w:lang w:eastAsia="pl-PL"/>
        </w:rPr>
        <w:t>shape</w:t>
      </w:r>
      <w:proofErr w:type="spellEnd"/>
      <w:r w:rsidRPr="00BF4F13">
        <w:rPr>
          <w:rFonts w:ascii="Times New Roman" w:hAnsi="Times New Roman"/>
          <w:lang w:eastAsia="pl-PL"/>
        </w:rPr>
        <w:t>, XLS/XLSX (z zachowanymi formułami) dokumentujące wyliczenia, wykresy znajdujące się w opracowaniu.</w:t>
      </w:r>
    </w:p>
    <w:p w14:paraId="28A7FC54" w14:textId="77777777" w:rsidR="00ED1C49" w:rsidRPr="00BF4F13" w:rsidRDefault="00ED1C49">
      <w:pPr>
        <w:spacing w:after="0" w:line="240" w:lineRule="auto"/>
        <w:ind w:firstLine="76"/>
        <w:contextualSpacing/>
        <w:rPr>
          <w:rFonts w:ascii="Times New Roman" w:hAnsi="Times New Roman"/>
          <w:u w:val="single"/>
        </w:rPr>
      </w:pPr>
    </w:p>
    <w:p w14:paraId="4F87F35D" w14:textId="77777777" w:rsidR="00ED1C49" w:rsidRPr="00BF4F13" w:rsidRDefault="009351D5">
      <w:pPr>
        <w:pStyle w:val="Akapitzlist1"/>
        <w:spacing w:after="0" w:line="240" w:lineRule="auto"/>
        <w:ind w:left="284" w:hanging="284"/>
        <w:contextualSpacing/>
        <w:jc w:val="both"/>
        <w:rPr>
          <w:b/>
          <w:sz w:val="22"/>
          <w:szCs w:val="22"/>
          <w:u w:val="single"/>
          <w:lang w:val="pl-PL"/>
        </w:rPr>
      </w:pPr>
      <w:r w:rsidRPr="00BF4F13">
        <w:rPr>
          <w:b/>
          <w:sz w:val="22"/>
          <w:szCs w:val="22"/>
          <w:u w:val="single"/>
          <w:lang w:val="pl-PL"/>
        </w:rPr>
        <w:t>Forma opracowania:</w:t>
      </w:r>
    </w:p>
    <w:p w14:paraId="2D901040" w14:textId="77777777" w:rsidR="00ED1C49" w:rsidRPr="00BF4F13" w:rsidRDefault="009351D5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284"/>
        <w:rPr>
          <w:rFonts w:ascii="Times New Roman" w:hAnsi="Times New Roman"/>
        </w:rPr>
      </w:pPr>
      <w:r w:rsidRPr="00BF4F13">
        <w:rPr>
          <w:rFonts w:ascii="Times New Roman" w:hAnsi="Times New Roman"/>
        </w:rPr>
        <w:t>Wersja papierowa: pojedynczy wydruk dokumentu tekstowego wraz z mapami i fotografiami (nie mniej niż 3 fotografie), oprawiony w sposób uniemożliwiający wydostawanie się kartek – bindowany.</w:t>
      </w:r>
    </w:p>
    <w:p w14:paraId="0ACC3C72" w14:textId="77777777" w:rsidR="00ED1C49" w:rsidRPr="00BF4F13" w:rsidRDefault="009351D5">
      <w:pPr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rPr>
          <w:rFonts w:ascii="Times New Roman" w:hAnsi="Times New Roman"/>
        </w:rPr>
      </w:pPr>
      <w:r w:rsidRPr="00BF4F13">
        <w:rPr>
          <w:rFonts w:ascii="Times New Roman" w:hAnsi="Times New Roman"/>
        </w:rPr>
        <w:t>Wersja elektroniczna:</w:t>
      </w:r>
    </w:p>
    <w:p w14:paraId="5837A90B" w14:textId="77777777" w:rsidR="00ED1C49" w:rsidRPr="00BF4F13" w:rsidRDefault="009351D5">
      <w:pPr>
        <w:numPr>
          <w:ilvl w:val="0"/>
          <w:numId w:val="5"/>
        </w:numPr>
        <w:suppressAutoHyphens/>
        <w:spacing w:after="0" w:line="240" w:lineRule="auto"/>
        <w:ind w:left="709" w:hanging="425"/>
        <w:contextualSpacing/>
        <w:rPr>
          <w:rFonts w:ascii="Times New Roman" w:hAnsi="Times New Roman"/>
        </w:rPr>
      </w:pPr>
      <w:proofErr w:type="gramStart"/>
      <w:r w:rsidRPr="00BF4F13">
        <w:rPr>
          <w:rFonts w:ascii="Times New Roman" w:hAnsi="Times New Roman"/>
        </w:rPr>
        <w:t>dokument</w:t>
      </w:r>
      <w:proofErr w:type="gramEnd"/>
      <w:r w:rsidRPr="00BF4F13">
        <w:rPr>
          <w:rFonts w:ascii="Times New Roman" w:hAnsi="Times New Roman"/>
        </w:rPr>
        <w:t xml:space="preserve"> tekstowy w formacie PDF i DOC/DOCX,</w:t>
      </w:r>
    </w:p>
    <w:p w14:paraId="6A5CFDB6" w14:textId="77777777" w:rsidR="00ED1C49" w:rsidRPr="00BF4F13" w:rsidRDefault="009351D5">
      <w:pPr>
        <w:numPr>
          <w:ilvl w:val="0"/>
          <w:numId w:val="5"/>
        </w:numPr>
        <w:suppressAutoHyphens/>
        <w:spacing w:after="0" w:line="240" w:lineRule="auto"/>
        <w:ind w:left="709" w:hanging="425"/>
        <w:contextualSpacing/>
        <w:rPr>
          <w:rFonts w:ascii="Times New Roman" w:hAnsi="Times New Roman"/>
        </w:rPr>
      </w:pPr>
      <w:proofErr w:type="gramStart"/>
      <w:r w:rsidRPr="00BF4F13">
        <w:rPr>
          <w:rFonts w:ascii="Times New Roman" w:hAnsi="Times New Roman"/>
        </w:rPr>
        <w:t>baza</w:t>
      </w:r>
      <w:proofErr w:type="gramEnd"/>
      <w:r w:rsidRPr="00BF4F13">
        <w:rPr>
          <w:rFonts w:ascii="Times New Roman" w:hAnsi="Times New Roman"/>
        </w:rPr>
        <w:t xml:space="preserve"> danych w formacie XLS/XLSX,</w:t>
      </w:r>
    </w:p>
    <w:p w14:paraId="0C7E0C7B" w14:textId="77777777" w:rsidR="00ED1C49" w:rsidRPr="00BF4F13" w:rsidRDefault="009351D5">
      <w:pPr>
        <w:numPr>
          <w:ilvl w:val="0"/>
          <w:numId w:val="5"/>
        </w:numPr>
        <w:suppressAutoHyphens/>
        <w:spacing w:after="0" w:line="240" w:lineRule="auto"/>
        <w:ind w:left="709" w:hanging="425"/>
        <w:contextualSpacing/>
        <w:rPr>
          <w:rFonts w:ascii="Times New Roman" w:hAnsi="Times New Roman"/>
        </w:rPr>
      </w:pPr>
      <w:proofErr w:type="gramStart"/>
      <w:r w:rsidRPr="00BF4F13">
        <w:rPr>
          <w:rFonts w:ascii="Times New Roman" w:hAnsi="Times New Roman"/>
        </w:rPr>
        <w:t>mapy</w:t>
      </w:r>
      <w:proofErr w:type="gramEnd"/>
      <w:r w:rsidRPr="00BF4F13">
        <w:rPr>
          <w:rFonts w:ascii="Times New Roman" w:hAnsi="Times New Roman"/>
        </w:rPr>
        <w:t xml:space="preserve"> w formacie JPG i PDF, rozdzielczość nie mniejsza niż 300 </w:t>
      </w:r>
      <w:proofErr w:type="spellStart"/>
      <w:r w:rsidRPr="00BF4F13">
        <w:rPr>
          <w:rFonts w:ascii="Times New Roman" w:hAnsi="Times New Roman"/>
        </w:rPr>
        <w:t>dpi</w:t>
      </w:r>
      <w:proofErr w:type="spellEnd"/>
      <w:r w:rsidRPr="00BF4F13">
        <w:rPr>
          <w:rFonts w:ascii="Times New Roman" w:hAnsi="Times New Roman"/>
        </w:rPr>
        <w:t>,</w:t>
      </w:r>
    </w:p>
    <w:p w14:paraId="5AB18A99" w14:textId="77777777" w:rsidR="00ED1C49" w:rsidRPr="00BF4F13" w:rsidRDefault="009351D5">
      <w:pPr>
        <w:numPr>
          <w:ilvl w:val="0"/>
          <w:numId w:val="5"/>
        </w:numPr>
        <w:suppressAutoHyphens/>
        <w:spacing w:after="0" w:line="240" w:lineRule="auto"/>
        <w:ind w:left="709" w:hanging="425"/>
        <w:contextualSpacing/>
        <w:rPr>
          <w:rFonts w:ascii="Times New Roman" w:hAnsi="Times New Roman"/>
        </w:rPr>
      </w:pPr>
      <w:proofErr w:type="gramStart"/>
      <w:r w:rsidRPr="00BF4F13">
        <w:rPr>
          <w:rFonts w:ascii="Times New Roman" w:hAnsi="Times New Roman"/>
        </w:rPr>
        <w:t>fotografie</w:t>
      </w:r>
      <w:proofErr w:type="gramEnd"/>
      <w:r w:rsidRPr="00BF4F13">
        <w:rPr>
          <w:rFonts w:ascii="Times New Roman" w:hAnsi="Times New Roman"/>
        </w:rPr>
        <w:t xml:space="preserve"> w formacie JPG, o wymiarach nie mniejszych niż 3000x2000 </w:t>
      </w:r>
      <w:proofErr w:type="spellStart"/>
      <w:r w:rsidRPr="00BF4F13">
        <w:rPr>
          <w:rFonts w:ascii="Times New Roman" w:hAnsi="Times New Roman"/>
        </w:rPr>
        <w:t>px</w:t>
      </w:r>
      <w:proofErr w:type="spellEnd"/>
      <w:r w:rsidRPr="00BF4F13">
        <w:rPr>
          <w:rFonts w:ascii="Times New Roman" w:hAnsi="Times New Roman"/>
        </w:rPr>
        <w:t>,</w:t>
      </w:r>
    </w:p>
    <w:p w14:paraId="681EE719" w14:textId="77777777" w:rsidR="00ED1C49" w:rsidRPr="00BF4F13" w:rsidRDefault="009351D5">
      <w:pPr>
        <w:numPr>
          <w:ilvl w:val="0"/>
          <w:numId w:val="5"/>
        </w:numPr>
        <w:suppressAutoHyphens/>
        <w:spacing w:after="0" w:line="240" w:lineRule="auto"/>
        <w:ind w:left="709" w:hanging="425"/>
        <w:contextualSpacing/>
        <w:rPr>
          <w:rFonts w:ascii="Times New Roman" w:hAnsi="Times New Roman"/>
        </w:rPr>
      </w:pPr>
      <w:proofErr w:type="gramStart"/>
      <w:r w:rsidRPr="00BF4F13">
        <w:rPr>
          <w:rFonts w:ascii="Times New Roman" w:hAnsi="Times New Roman"/>
        </w:rPr>
        <w:t>cyfrowe</w:t>
      </w:r>
      <w:proofErr w:type="gramEnd"/>
      <w:r w:rsidRPr="00BF4F13">
        <w:rPr>
          <w:rFonts w:ascii="Times New Roman" w:hAnsi="Times New Roman"/>
        </w:rPr>
        <w:t xml:space="preserve"> warstwy informacyjne w formacie </w:t>
      </w:r>
      <w:proofErr w:type="spellStart"/>
      <w:r w:rsidRPr="00BF4F13">
        <w:rPr>
          <w:rFonts w:ascii="Times New Roman" w:hAnsi="Times New Roman"/>
        </w:rPr>
        <w:t>shape</w:t>
      </w:r>
      <w:proofErr w:type="spellEnd"/>
      <w:r w:rsidRPr="00BF4F13">
        <w:rPr>
          <w:rFonts w:ascii="Times New Roman" w:hAnsi="Times New Roman"/>
        </w:rPr>
        <w:t xml:space="preserve"> (</w:t>
      </w:r>
      <w:r w:rsidRPr="00BF4F13">
        <w:rPr>
          <w:rFonts w:ascii="Times New Roman" w:hAnsi="Times New Roman"/>
          <w:u w:val="single"/>
        </w:rPr>
        <w:t>kodowanie windows-1250</w:t>
      </w:r>
      <w:r w:rsidRPr="00BF4F13">
        <w:rPr>
          <w:rFonts w:ascii="Times New Roman" w:hAnsi="Times New Roman"/>
        </w:rPr>
        <w:t>, układ współrzędnych płaskich prostokątnych PL-1992),</w:t>
      </w:r>
    </w:p>
    <w:p w14:paraId="049489EB" w14:textId="43846727" w:rsidR="00ED1C49" w:rsidRPr="00BF4F13" w:rsidRDefault="009351D5">
      <w:pPr>
        <w:numPr>
          <w:ilvl w:val="0"/>
          <w:numId w:val="5"/>
        </w:numPr>
        <w:suppressAutoHyphens/>
        <w:spacing w:after="0" w:line="240" w:lineRule="auto"/>
        <w:ind w:left="709" w:hanging="425"/>
        <w:contextualSpacing/>
        <w:rPr>
          <w:rFonts w:ascii="Times New Roman" w:hAnsi="Times New Roman"/>
        </w:rPr>
      </w:pPr>
      <w:proofErr w:type="gramStart"/>
      <w:r w:rsidRPr="00BF4F13">
        <w:rPr>
          <w:rFonts w:ascii="Times New Roman" w:hAnsi="Times New Roman"/>
        </w:rPr>
        <w:t>pliki</w:t>
      </w:r>
      <w:proofErr w:type="gramEnd"/>
      <w:r w:rsidRPr="00BF4F13">
        <w:rPr>
          <w:rFonts w:ascii="Times New Roman" w:hAnsi="Times New Roman"/>
        </w:rPr>
        <w:t xml:space="preserve"> robocz</w:t>
      </w:r>
      <w:r w:rsidR="0047625D">
        <w:rPr>
          <w:rFonts w:ascii="Times New Roman" w:hAnsi="Times New Roman"/>
        </w:rPr>
        <w:t>e w formatach określonych w pkt</w:t>
      </w:r>
      <w:r w:rsidRPr="00BF4F13">
        <w:rPr>
          <w:rFonts w:ascii="Times New Roman" w:hAnsi="Times New Roman"/>
        </w:rPr>
        <w:t xml:space="preserve"> 41 lub innych uzgodnionych z Zamawiającym.</w:t>
      </w:r>
    </w:p>
    <w:p w14:paraId="517BBC0F" w14:textId="77777777" w:rsidR="00ED1C49" w:rsidRDefault="009351D5">
      <w:pPr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rPr>
          <w:rFonts w:ascii="Times New Roman" w:hAnsi="Times New Roman"/>
          <w:u w:val="single"/>
        </w:rPr>
      </w:pPr>
      <w:r w:rsidRPr="00BF4F13">
        <w:rPr>
          <w:rFonts w:ascii="Times New Roman" w:hAnsi="Times New Roman"/>
          <w:u w:val="single"/>
        </w:rPr>
        <w:t xml:space="preserve">Wersje papierowa i elektroniczna powinny zawierać informację o dofinansowaniu zadania z </w:t>
      </w:r>
      <w:proofErr w:type="spellStart"/>
      <w:r w:rsidRPr="00BF4F13">
        <w:rPr>
          <w:rFonts w:ascii="Times New Roman" w:hAnsi="Times New Roman"/>
          <w:u w:val="single"/>
        </w:rPr>
        <w:t>WFOŚiGW</w:t>
      </w:r>
      <w:proofErr w:type="spellEnd"/>
      <w:r w:rsidRPr="00BF4F13">
        <w:rPr>
          <w:rFonts w:ascii="Times New Roman" w:hAnsi="Times New Roman"/>
          <w:u w:val="single"/>
        </w:rPr>
        <w:t xml:space="preserve"> w Gdańsku i być oznakowane logiem funduszu zgodnie z zasadami określonymi na stronie internetowej </w:t>
      </w:r>
      <w:proofErr w:type="spellStart"/>
      <w:r w:rsidRPr="00BF4F13">
        <w:rPr>
          <w:rFonts w:ascii="Times New Roman" w:hAnsi="Times New Roman"/>
          <w:u w:val="single"/>
        </w:rPr>
        <w:t>WFOŚiGW</w:t>
      </w:r>
      <w:proofErr w:type="spellEnd"/>
      <w:r w:rsidRPr="00BF4F13">
        <w:rPr>
          <w:rFonts w:ascii="Times New Roman" w:hAnsi="Times New Roman"/>
          <w:u w:val="single"/>
        </w:rPr>
        <w:t xml:space="preserve"> w Gdańsku.</w:t>
      </w:r>
    </w:p>
    <w:p w14:paraId="7A67D196" w14:textId="66FF76C9" w:rsidR="00193E7B" w:rsidRPr="00193E7B" w:rsidRDefault="00193E7B" w:rsidP="00193E7B">
      <w:pPr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hAnsi="Times New Roman"/>
        </w:rPr>
      </w:pPr>
      <w:r w:rsidRPr="00193E7B">
        <w:rPr>
          <w:rFonts w:ascii="Times New Roman" w:hAnsi="Times New Roman"/>
        </w:rPr>
        <w:t>Wersja drukowana oraz elektroniczne powinny zawierać informację o zamawiającym oraz wykonującym zlecenie, wraz z odręcznym podpisem wykonawcy opracowania na stronie tytułowej dokumentacji.</w:t>
      </w:r>
    </w:p>
    <w:p w14:paraId="12EA746D" w14:textId="77777777" w:rsidR="00ED1C49" w:rsidRPr="00BF4F13" w:rsidRDefault="00ED1C49">
      <w:pPr>
        <w:suppressAutoHyphens/>
        <w:spacing w:after="0" w:line="240" w:lineRule="auto"/>
        <w:contextualSpacing/>
        <w:rPr>
          <w:rFonts w:ascii="Times New Roman" w:hAnsi="Times New Roman"/>
        </w:rPr>
      </w:pPr>
    </w:p>
    <w:p w14:paraId="47813F6E" w14:textId="77777777" w:rsidR="00ED1C49" w:rsidRPr="00BF4F13" w:rsidRDefault="009351D5">
      <w:pPr>
        <w:pStyle w:val="Akapitzlist1"/>
        <w:spacing w:after="0" w:line="240" w:lineRule="auto"/>
        <w:ind w:left="0"/>
        <w:contextualSpacing/>
        <w:jc w:val="both"/>
        <w:rPr>
          <w:sz w:val="22"/>
          <w:szCs w:val="22"/>
          <w:lang w:val="pl-PL"/>
        </w:rPr>
      </w:pPr>
      <w:r w:rsidRPr="00BF4F13">
        <w:rPr>
          <w:b/>
          <w:sz w:val="22"/>
          <w:szCs w:val="22"/>
          <w:u w:val="single"/>
          <w:lang w:val="pl-PL"/>
        </w:rPr>
        <w:t xml:space="preserve">Terminy dostarczenia opracowań: </w:t>
      </w:r>
    </w:p>
    <w:p w14:paraId="32A31E9C" w14:textId="7B3F688D" w:rsidR="002B755C" w:rsidRDefault="009351D5" w:rsidP="002B755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bookmarkStart w:id="3" w:name="_GoBack"/>
      <w:r w:rsidRPr="00ED4EE5">
        <w:rPr>
          <w:rFonts w:ascii="Times New Roman" w:hAnsi="Times New Roman"/>
        </w:rPr>
        <w:t xml:space="preserve">Pierwszą wersję opracowania należy przekazać do RDOŚ w Gdańsku w </w:t>
      </w:r>
      <w:r w:rsidR="00DA2357" w:rsidRPr="00ED4EE5">
        <w:rPr>
          <w:rFonts w:ascii="Times New Roman" w:hAnsi="Times New Roman"/>
        </w:rPr>
        <w:t xml:space="preserve">formie elektronicznej do dnia </w:t>
      </w:r>
      <w:r w:rsidR="00916A54" w:rsidRPr="0086604C">
        <w:rPr>
          <w:rFonts w:ascii="Times New Roman" w:hAnsi="Times New Roman"/>
          <w:color w:val="FF0000"/>
        </w:rPr>
        <w:t>16</w:t>
      </w:r>
      <w:r w:rsidRPr="0086604C">
        <w:rPr>
          <w:rFonts w:ascii="Times New Roman" w:hAnsi="Times New Roman"/>
          <w:color w:val="FF0000"/>
        </w:rPr>
        <w:t xml:space="preserve"> </w:t>
      </w:r>
      <w:r w:rsidR="00E22C78" w:rsidRPr="0086604C">
        <w:rPr>
          <w:rFonts w:ascii="Times New Roman" w:hAnsi="Times New Roman"/>
          <w:color w:val="FF0000"/>
        </w:rPr>
        <w:t>września</w:t>
      </w:r>
      <w:r w:rsidRPr="0086604C">
        <w:rPr>
          <w:rFonts w:ascii="Times New Roman" w:hAnsi="Times New Roman"/>
          <w:color w:val="FF0000"/>
        </w:rPr>
        <w:t xml:space="preserve"> 202</w:t>
      </w:r>
      <w:r w:rsidR="00915200" w:rsidRPr="0086604C">
        <w:rPr>
          <w:rFonts w:ascii="Times New Roman" w:hAnsi="Times New Roman"/>
          <w:color w:val="FF0000"/>
        </w:rPr>
        <w:t>2</w:t>
      </w:r>
      <w:r w:rsidRPr="0086604C">
        <w:rPr>
          <w:rFonts w:ascii="Times New Roman" w:hAnsi="Times New Roman"/>
          <w:color w:val="FF0000"/>
        </w:rPr>
        <w:t xml:space="preserve"> r. </w:t>
      </w:r>
      <w:r w:rsidRPr="00ED4EE5">
        <w:rPr>
          <w:rFonts w:ascii="Times New Roman" w:hAnsi="Times New Roman"/>
        </w:rPr>
        <w:t>(e-mailem na adres</w:t>
      </w:r>
      <w:r w:rsidR="00916A54">
        <w:rPr>
          <w:rFonts w:ascii="Times New Roman" w:hAnsi="Times New Roman"/>
        </w:rPr>
        <w:t>y:</w:t>
      </w:r>
      <w:r w:rsidRPr="00ED4EE5">
        <w:rPr>
          <w:rFonts w:ascii="Times New Roman" w:hAnsi="Times New Roman"/>
        </w:rPr>
        <w:t xml:space="preserve"> </w:t>
      </w:r>
      <w:r w:rsidR="00916A54">
        <w:rPr>
          <w:rFonts w:ascii="Times New Roman" w:hAnsi="Times New Roman"/>
        </w:rPr>
        <w:t>sekretariat.</w:t>
      </w:r>
      <w:proofErr w:type="gramStart"/>
      <w:r w:rsidR="00916A54">
        <w:rPr>
          <w:rFonts w:ascii="Times New Roman" w:hAnsi="Times New Roman"/>
        </w:rPr>
        <w:t>gdansk</w:t>
      </w:r>
      <w:proofErr w:type="gramEnd"/>
      <w:r w:rsidR="00916A54">
        <w:rPr>
          <w:rFonts w:ascii="Times New Roman" w:hAnsi="Times New Roman"/>
        </w:rPr>
        <w:t>@rdos.</w:t>
      </w:r>
      <w:proofErr w:type="gramStart"/>
      <w:r w:rsidR="00916A54">
        <w:rPr>
          <w:rFonts w:ascii="Times New Roman" w:hAnsi="Times New Roman"/>
        </w:rPr>
        <w:t>gov</w:t>
      </w:r>
      <w:proofErr w:type="gramEnd"/>
      <w:r w:rsidR="00916A54">
        <w:rPr>
          <w:rFonts w:ascii="Times New Roman" w:hAnsi="Times New Roman"/>
        </w:rPr>
        <w:t>.</w:t>
      </w:r>
      <w:proofErr w:type="gramStart"/>
      <w:r w:rsidR="00916A54">
        <w:rPr>
          <w:rFonts w:ascii="Times New Roman" w:hAnsi="Times New Roman"/>
        </w:rPr>
        <w:t>pl</w:t>
      </w:r>
      <w:proofErr w:type="gramEnd"/>
      <w:r w:rsidR="00916A54">
        <w:rPr>
          <w:rFonts w:ascii="Times New Roman" w:hAnsi="Times New Roman"/>
        </w:rPr>
        <w:t>,</w:t>
      </w:r>
      <w:r w:rsidRPr="00ED4EE5">
        <w:rPr>
          <w:rFonts w:ascii="Times New Roman" w:hAnsi="Times New Roman"/>
        </w:rPr>
        <w:t xml:space="preserve"> </w:t>
      </w:r>
      <w:r w:rsidR="005E325E" w:rsidRPr="005E325E">
        <w:rPr>
          <w:rFonts w:ascii="Times New Roman" w:hAnsi="Times New Roman"/>
        </w:rPr>
        <w:t>patryk.</w:t>
      </w:r>
      <w:proofErr w:type="gramStart"/>
      <w:r w:rsidR="005E325E" w:rsidRPr="005E325E">
        <w:rPr>
          <w:rFonts w:ascii="Times New Roman" w:hAnsi="Times New Roman"/>
        </w:rPr>
        <w:t>podejko-chmielarz</w:t>
      </w:r>
      <w:proofErr w:type="gramEnd"/>
      <w:r w:rsidR="005E325E" w:rsidRPr="005E325E">
        <w:rPr>
          <w:rFonts w:ascii="Times New Roman" w:hAnsi="Times New Roman"/>
        </w:rPr>
        <w:t>.</w:t>
      </w:r>
      <w:proofErr w:type="gramStart"/>
      <w:r w:rsidR="005E325E" w:rsidRPr="005E325E">
        <w:rPr>
          <w:rFonts w:ascii="Times New Roman" w:hAnsi="Times New Roman"/>
        </w:rPr>
        <w:t>gdansk</w:t>
      </w:r>
      <w:proofErr w:type="gramEnd"/>
      <w:r w:rsidR="005E325E" w:rsidRPr="005E325E">
        <w:rPr>
          <w:rFonts w:ascii="Times New Roman" w:hAnsi="Times New Roman"/>
        </w:rPr>
        <w:t>@rdos.</w:t>
      </w:r>
      <w:proofErr w:type="gramStart"/>
      <w:r w:rsidR="005E325E" w:rsidRPr="005E325E">
        <w:rPr>
          <w:rFonts w:ascii="Times New Roman" w:hAnsi="Times New Roman"/>
        </w:rPr>
        <w:t>gov</w:t>
      </w:r>
      <w:proofErr w:type="gramEnd"/>
      <w:r w:rsidR="005E325E" w:rsidRPr="005E325E">
        <w:rPr>
          <w:rFonts w:ascii="Times New Roman" w:hAnsi="Times New Roman"/>
        </w:rPr>
        <w:t>.</w:t>
      </w:r>
      <w:proofErr w:type="gramStart"/>
      <w:r w:rsidR="005E325E" w:rsidRPr="005E325E">
        <w:rPr>
          <w:rFonts w:ascii="Times New Roman" w:hAnsi="Times New Roman"/>
        </w:rPr>
        <w:t>pl</w:t>
      </w:r>
      <w:proofErr w:type="gramEnd"/>
      <w:r w:rsidR="005E325E">
        <w:rPr>
          <w:rFonts w:ascii="Times New Roman" w:hAnsi="Times New Roman"/>
        </w:rPr>
        <w:t xml:space="preserve"> oraz</w:t>
      </w:r>
      <w:r w:rsidR="00916A54">
        <w:rPr>
          <w:rFonts w:ascii="Times New Roman" w:hAnsi="Times New Roman"/>
        </w:rPr>
        <w:t xml:space="preserve"> </w:t>
      </w:r>
      <w:r w:rsidR="00916A54" w:rsidRPr="00916A54">
        <w:rPr>
          <w:rFonts w:ascii="Times New Roman" w:hAnsi="Times New Roman"/>
        </w:rPr>
        <w:t>wojciech.</w:t>
      </w:r>
      <w:proofErr w:type="gramStart"/>
      <w:r w:rsidR="00916A54" w:rsidRPr="00916A54">
        <w:rPr>
          <w:rFonts w:ascii="Times New Roman" w:hAnsi="Times New Roman"/>
        </w:rPr>
        <w:t>kosmalski</w:t>
      </w:r>
      <w:proofErr w:type="gramEnd"/>
      <w:r w:rsidR="00916A54" w:rsidRPr="00916A54">
        <w:rPr>
          <w:rFonts w:ascii="Times New Roman" w:hAnsi="Times New Roman"/>
        </w:rPr>
        <w:t>.</w:t>
      </w:r>
      <w:proofErr w:type="gramStart"/>
      <w:r w:rsidR="00916A54" w:rsidRPr="00916A54">
        <w:rPr>
          <w:rFonts w:ascii="Times New Roman" w:hAnsi="Times New Roman"/>
        </w:rPr>
        <w:t>gdansk</w:t>
      </w:r>
      <w:proofErr w:type="gramEnd"/>
      <w:r w:rsidR="00916A54" w:rsidRPr="00916A54">
        <w:rPr>
          <w:rFonts w:ascii="Times New Roman" w:hAnsi="Times New Roman"/>
        </w:rPr>
        <w:t>@rdos.</w:t>
      </w:r>
      <w:proofErr w:type="gramStart"/>
      <w:r w:rsidR="00916A54" w:rsidRPr="00916A54">
        <w:rPr>
          <w:rFonts w:ascii="Times New Roman" w:hAnsi="Times New Roman"/>
        </w:rPr>
        <w:t>gov</w:t>
      </w:r>
      <w:proofErr w:type="gramEnd"/>
      <w:r w:rsidR="00916A54" w:rsidRPr="00916A54">
        <w:rPr>
          <w:rFonts w:ascii="Times New Roman" w:hAnsi="Times New Roman"/>
        </w:rPr>
        <w:t>.</w:t>
      </w:r>
      <w:proofErr w:type="gramStart"/>
      <w:r w:rsidR="00916A54" w:rsidRPr="00916A54">
        <w:rPr>
          <w:rFonts w:ascii="Times New Roman" w:hAnsi="Times New Roman"/>
        </w:rPr>
        <w:t>pl</w:t>
      </w:r>
      <w:proofErr w:type="gramEnd"/>
      <w:r w:rsidR="00916A54" w:rsidRPr="00916A54">
        <w:rPr>
          <w:rFonts w:ascii="Times New Roman" w:hAnsi="Times New Roman"/>
        </w:rPr>
        <w:t xml:space="preserve"> </w:t>
      </w:r>
      <w:r w:rsidRPr="00916A54">
        <w:rPr>
          <w:rFonts w:ascii="Times New Roman" w:hAnsi="Times New Roman"/>
        </w:rPr>
        <w:t>lub</w:t>
      </w:r>
      <w:r w:rsidRPr="00ED4EE5">
        <w:rPr>
          <w:rFonts w:ascii="Times New Roman" w:hAnsi="Times New Roman"/>
        </w:rPr>
        <w:t xml:space="preserve"> na nośniku danych</w:t>
      </w:r>
      <w:r w:rsidR="00654F3A">
        <w:rPr>
          <w:rFonts w:ascii="Times New Roman" w:hAnsi="Times New Roman"/>
        </w:rPr>
        <w:t>,</w:t>
      </w:r>
      <w:r w:rsidRPr="00ED4EE5">
        <w:rPr>
          <w:rFonts w:ascii="Times New Roman" w:hAnsi="Times New Roman"/>
        </w:rPr>
        <w:t xml:space="preserve"> np. płyta CD</w:t>
      </w:r>
      <w:r w:rsidR="00654F3A">
        <w:rPr>
          <w:rFonts w:ascii="Times New Roman" w:hAnsi="Times New Roman"/>
        </w:rPr>
        <w:t>,</w:t>
      </w:r>
      <w:r w:rsidRPr="00ED4EE5">
        <w:rPr>
          <w:rFonts w:ascii="Times New Roman" w:hAnsi="Times New Roman"/>
        </w:rPr>
        <w:t xml:space="preserve"> do siedziby RDOŚ w Gdańsku w godzi</w:t>
      </w:r>
      <w:r w:rsidR="00654F3A">
        <w:rPr>
          <w:rFonts w:ascii="Times New Roman" w:hAnsi="Times New Roman"/>
        </w:rPr>
        <w:t>nach urzędowania, tj. 7.30-15.30</w:t>
      </w:r>
      <w:r w:rsidR="005E325E">
        <w:rPr>
          <w:rFonts w:ascii="Times New Roman" w:hAnsi="Times New Roman"/>
        </w:rPr>
        <w:t>)</w:t>
      </w:r>
      <w:r w:rsidRPr="00ED4EE5">
        <w:rPr>
          <w:rFonts w:ascii="Times New Roman" w:hAnsi="Times New Roman"/>
        </w:rPr>
        <w:t xml:space="preserve">. </w:t>
      </w:r>
    </w:p>
    <w:p w14:paraId="62184F01" w14:textId="36DA17BF" w:rsidR="00ED1C49" w:rsidRPr="002B755C" w:rsidRDefault="009351D5" w:rsidP="002B755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2B755C">
        <w:rPr>
          <w:rFonts w:ascii="Times New Roman" w:hAnsi="Times New Roman"/>
        </w:rPr>
        <w:t>Ostateczną wersję opracowania w formie papierowej i elektronicznej (na nośniku danych</w:t>
      </w:r>
      <w:r w:rsidR="00DC19F1" w:rsidRPr="002B755C">
        <w:rPr>
          <w:rFonts w:ascii="Times New Roman" w:hAnsi="Times New Roman"/>
        </w:rPr>
        <w:t>,</w:t>
      </w:r>
      <w:r w:rsidRPr="002B755C">
        <w:rPr>
          <w:rFonts w:ascii="Times New Roman" w:hAnsi="Times New Roman"/>
        </w:rPr>
        <w:t xml:space="preserve"> np. płyta CD) Wykonawca powinien dostarczyć do dnia 2</w:t>
      </w:r>
      <w:r w:rsidR="000C0504" w:rsidRPr="002B755C">
        <w:rPr>
          <w:rFonts w:ascii="Times New Roman" w:hAnsi="Times New Roman"/>
        </w:rPr>
        <w:t>8</w:t>
      </w:r>
      <w:r w:rsidRPr="002B755C">
        <w:rPr>
          <w:rFonts w:ascii="Times New Roman" w:hAnsi="Times New Roman"/>
        </w:rPr>
        <w:t xml:space="preserve"> </w:t>
      </w:r>
      <w:r w:rsidR="00E22C78" w:rsidRPr="002B755C">
        <w:rPr>
          <w:rFonts w:ascii="Times New Roman" w:hAnsi="Times New Roman"/>
        </w:rPr>
        <w:t>października</w:t>
      </w:r>
      <w:r w:rsidRPr="002B755C">
        <w:rPr>
          <w:rFonts w:ascii="Times New Roman" w:hAnsi="Times New Roman"/>
        </w:rPr>
        <w:t xml:space="preserve"> 202</w:t>
      </w:r>
      <w:r w:rsidR="00915200" w:rsidRPr="002B755C">
        <w:rPr>
          <w:rFonts w:ascii="Times New Roman" w:hAnsi="Times New Roman"/>
        </w:rPr>
        <w:t>2</w:t>
      </w:r>
      <w:r w:rsidRPr="002B755C">
        <w:rPr>
          <w:rFonts w:ascii="Times New Roman" w:hAnsi="Times New Roman"/>
        </w:rPr>
        <w:t xml:space="preserve"> r. do siedziby RDOŚ w Gdańsku w godzin</w:t>
      </w:r>
      <w:r w:rsidR="00F07022" w:rsidRPr="002B755C">
        <w:rPr>
          <w:rFonts w:ascii="Times New Roman" w:hAnsi="Times New Roman"/>
        </w:rPr>
        <w:t>ach urzędowania tj. 7.30-15.30.</w:t>
      </w:r>
    </w:p>
    <w:bookmarkEnd w:id="3"/>
    <w:p w14:paraId="599BB6A6" w14:textId="77777777" w:rsidR="00ED1C49" w:rsidRPr="00BF4F13" w:rsidRDefault="00ED1C49">
      <w:pPr>
        <w:suppressAutoHyphens/>
        <w:spacing w:after="0" w:line="240" w:lineRule="auto"/>
        <w:contextualSpacing/>
        <w:rPr>
          <w:rFonts w:ascii="Times New Roman" w:hAnsi="Times New Roman"/>
        </w:rPr>
      </w:pPr>
    </w:p>
    <w:p w14:paraId="45BADD9D" w14:textId="77777777" w:rsidR="00ED1C49" w:rsidRPr="00BF4F13" w:rsidRDefault="00ED1C49">
      <w:pPr>
        <w:suppressAutoHyphens/>
        <w:spacing w:after="0" w:line="240" w:lineRule="auto"/>
        <w:contextualSpacing/>
        <w:rPr>
          <w:rFonts w:ascii="Times New Roman" w:hAnsi="Times New Roman"/>
        </w:rPr>
      </w:pPr>
    </w:p>
    <w:p w14:paraId="2CD4ABAD" w14:textId="77777777" w:rsidR="00ED1C49" w:rsidRPr="007525EA" w:rsidRDefault="009351D5">
      <w:pPr>
        <w:suppressAutoHyphens/>
        <w:spacing w:after="0" w:line="240" w:lineRule="auto"/>
        <w:contextualSpacing/>
        <w:rPr>
          <w:rFonts w:ascii="Times New Roman" w:hAnsi="Times New Roman"/>
        </w:rPr>
      </w:pPr>
      <w:r w:rsidRPr="007525EA">
        <w:rPr>
          <w:rFonts w:ascii="Times New Roman" w:hAnsi="Times New Roman"/>
          <w:b/>
          <w:u w:val="single"/>
        </w:rPr>
        <w:t>Załączniki:</w:t>
      </w:r>
      <w:r w:rsidRPr="007525EA">
        <w:rPr>
          <w:rFonts w:ascii="Times New Roman" w:hAnsi="Times New Roman"/>
        </w:rPr>
        <w:t xml:space="preserve"> </w:t>
      </w:r>
    </w:p>
    <w:p w14:paraId="75CAC4F1" w14:textId="77777777" w:rsidR="00ED1C49" w:rsidRPr="007525EA" w:rsidRDefault="009351D5">
      <w:pPr>
        <w:pStyle w:val="Akapitzlist"/>
        <w:numPr>
          <w:ilvl w:val="3"/>
          <w:numId w:val="8"/>
        </w:numPr>
        <w:suppressAutoHyphens/>
        <w:spacing w:after="0" w:line="240" w:lineRule="auto"/>
        <w:ind w:left="284" w:hanging="284"/>
        <w:rPr>
          <w:rFonts w:ascii="Times New Roman" w:hAnsi="Times New Roman"/>
        </w:rPr>
      </w:pPr>
      <w:r w:rsidRPr="007525EA">
        <w:rPr>
          <w:rFonts w:ascii="Times New Roman" w:hAnsi="Times New Roman"/>
        </w:rPr>
        <w:t>Tabela ze wskaźnikami i kryteriami do oceny parametru siedlisko.</w:t>
      </w:r>
    </w:p>
    <w:p w14:paraId="7EF23B1F" w14:textId="77777777" w:rsidR="00ED1C49" w:rsidRPr="007525EA" w:rsidRDefault="009351D5">
      <w:pPr>
        <w:pStyle w:val="Akapitzlist"/>
        <w:numPr>
          <w:ilvl w:val="3"/>
          <w:numId w:val="8"/>
        </w:numPr>
        <w:suppressAutoHyphens/>
        <w:spacing w:after="0" w:line="240" w:lineRule="auto"/>
        <w:ind w:left="284" w:hanging="284"/>
        <w:rPr>
          <w:rFonts w:ascii="Times New Roman" w:hAnsi="Times New Roman"/>
        </w:rPr>
      </w:pPr>
      <w:r w:rsidRPr="007525EA">
        <w:rPr>
          <w:rFonts w:ascii="Times New Roman" w:hAnsi="Times New Roman"/>
        </w:rPr>
        <w:t xml:space="preserve">Pliki </w:t>
      </w:r>
      <w:proofErr w:type="spellStart"/>
      <w:r w:rsidRPr="007525EA">
        <w:rPr>
          <w:rFonts w:ascii="Times New Roman" w:hAnsi="Times New Roman"/>
        </w:rPr>
        <w:t>shape</w:t>
      </w:r>
      <w:proofErr w:type="spellEnd"/>
      <w:r w:rsidRPr="007525EA">
        <w:rPr>
          <w:rFonts w:ascii="Times New Roman" w:hAnsi="Times New Roman"/>
        </w:rPr>
        <w:t xml:space="preserve"> z powierzchniami monitoringowymi.</w:t>
      </w:r>
    </w:p>
    <w:p w14:paraId="174B1FAA" w14:textId="77777777" w:rsidR="007525EA" w:rsidRPr="007525EA" w:rsidRDefault="009351D5" w:rsidP="007525EA">
      <w:pPr>
        <w:pStyle w:val="Akapitzlist"/>
        <w:numPr>
          <w:ilvl w:val="3"/>
          <w:numId w:val="8"/>
        </w:numPr>
        <w:suppressAutoHyphens/>
        <w:spacing w:after="0" w:line="240" w:lineRule="auto"/>
        <w:ind w:left="284" w:hanging="284"/>
        <w:rPr>
          <w:rFonts w:ascii="Times New Roman" w:hAnsi="Times New Roman"/>
        </w:rPr>
      </w:pPr>
      <w:r w:rsidRPr="007525EA">
        <w:rPr>
          <w:rFonts w:ascii="Times New Roman" w:hAnsi="Times New Roman"/>
        </w:rPr>
        <w:t>Szablon bazy danych.</w:t>
      </w:r>
    </w:p>
    <w:p w14:paraId="6F602D57" w14:textId="380A89EF" w:rsidR="007525EA" w:rsidRPr="004647CE" w:rsidRDefault="007525EA" w:rsidP="007525EA">
      <w:pPr>
        <w:pStyle w:val="Akapitzlist"/>
        <w:numPr>
          <w:ilvl w:val="3"/>
          <w:numId w:val="8"/>
        </w:numPr>
        <w:suppressAutoHyphens/>
        <w:spacing w:after="0" w:line="240" w:lineRule="auto"/>
        <w:ind w:left="284" w:hanging="284"/>
        <w:rPr>
          <w:rFonts w:ascii="Times New Roman" w:hAnsi="Times New Roman"/>
        </w:rPr>
      </w:pPr>
      <w:r w:rsidRPr="004647CE">
        <w:rPr>
          <w:rFonts w:ascii="Times New Roman" w:hAnsi="Times New Roman"/>
        </w:rPr>
        <w:t>Wzory plików z zakresu GIS.</w:t>
      </w:r>
    </w:p>
    <w:p w14:paraId="1554C041" w14:textId="77777777" w:rsidR="007525EA" w:rsidRPr="00B75732" w:rsidRDefault="007525EA" w:rsidP="007525EA">
      <w:pPr>
        <w:pStyle w:val="Akapitzlist"/>
        <w:suppressAutoHyphens/>
        <w:spacing w:after="0" w:line="240" w:lineRule="auto"/>
        <w:ind w:left="284"/>
        <w:rPr>
          <w:rFonts w:ascii="Times New Roman" w:hAnsi="Times New Roman"/>
          <w:highlight w:val="yellow"/>
        </w:rPr>
      </w:pPr>
    </w:p>
    <w:p w14:paraId="15632F61" w14:textId="77777777" w:rsidR="00ED1C49" w:rsidRPr="00BF4F13" w:rsidRDefault="00ED1C49">
      <w:pPr>
        <w:spacing w:after="0" w:line="240" w:lineRule="auto"/>
        <w:contextualSpacing/>
        <w:rPr>
          <w:rFonts w:ascii="Times New Roman" w:hAnsi="Times New Roman"/>
        </w:rPr>
      </w:pPr>
    </w:p>
    <w:sectPr w:rsidR="00ED1C49" w:rsidRPr="00BF4F13" w:rsidSect="00ED1C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A94A4E" w14:textId="77777777" w:rsidR="00922A33" w:rsidRDefault="00922A33" w:rsidP="00ED1C49">
      <w:pPr>
        <w:spacing w:after="0" w:line="240" w:lineRule="auto"/>
      </w:pPr>
      <w:r>
        <w:separator/>
      </w:r>
    </w:p>
  </w:endnote>
  <w:endnote w:type="continuationSeparator" w:id="0">
    <w:p w14:paraId="564A987F" w14:textId="77777777" w:rsidR="00922A33" w:rsidRDefault="00922A33" w:rsidP="00ED1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379C22" w14:textId="77777777" w:rsidR="00F472E9" w:rsidRDefault="00F472E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9684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E2749E" w14:textId="325AD16A" w:rsidR="00F472E9" w:rsidRDefault="00F472E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6604C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6604C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852B14" w14:textId="77777777" w:rsidR="00F472E9" w:rsidRDefault="00F472E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97EF5B" w14:textId="77777777" w:rsidR="00F472E9" w:rsidRDefault="00F472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56979B" w14:textId="77777777" w:rsidR="00922A33" w:rsidRDefault="00922A33">
      <w:r>
        <w:separator/>
      </w:r>
    </w:p>
  </w:footnote>
  <w:footnote w:type="continuationSeparator" w:id="0">
    <w:p w14:paraId="353C1D68" w14:textId="77777777" w:rsidR="00922A33" w:rsidRDefault="00922A33">
      <w:r>
        <w:continuationSeparator/>
      </w:r>
    </w:p>
  </w:footnote>
  <w:footnote w:id="1">
    <w:p w14:paraId="0EC119B8" w14:textId="42D778C6" w:rsidR="00C40B6E" w:rsidRDefault="00C40B6E" w:rsidP="00C40B6E">
      <w:pPr>
        <w:pStyle w:val="Tekstprzypisudolnego1"/>
      </w:pPr>
      <w:r w:rsidRPr="00C40B6E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C40B6E">
        <w:rPr>
          <w:rFonts w:ascii="Times New Roman" w:hAnsi="Times New Roman"/>
          <w:sz w:val="18"/>
          <w:szCs w:val="18"/>
          <w:vertAlign w:val="superscript"/>
        </w:rPr>
        <w:t>)</w:t>
      </w:r>
      <w:r w:rsidRPr="00C40B6E">
        <w:rPr>
          <w:rFonts w:ascii="Times New Roman" w:hAnsi="Times New Roman"/>
          <w:sz w:val="18"/>
          <w:szCs w:val="18"/>
        </w:rPr>
        <w:t xml:space="preserve"> Zamawiający za dni robocze każdorazowo uznaje dni od poniedziałku do piątku za wyjątkiem dni wolnych od pracy określonych w art. 1 ust. 1 ustawy z dnia 18 stycznia 1951 r. o dniach wolnych od pracy (</w:t>
      </w:r>
      <w:proofErr w:type="spellStart"/>
      <w:r w:rsidRPr="00C40B6E">
        <w:rPr>
          <w:rFonts w:ascii="Times New Roman" w:hAnsi="Times New Roman"/>
          <w:sz w:val="18"/>
          <w:szCs w:val="18"/>
        </w:rPr>
        <w:t>t.j</w:t>
      </w:r>
      <w:proofErr w:type="spellEnd"/>
      <w:r w:rsidRPr="00C40B6E">
        <w:rPr>
          <w:rFonts w:ascii="Times New Roman" w:hAnsi="Times New Roman"/>
          <w:sz w:val="18"/>
          <w:szCs w:val="18"/>
        </w:rPr>
        <w:t xml:space="preserve">. Dz. U. </w:t>
      </w:r>
      <w:proofErr w:type="gramStart"/>
      <w:r w:rsidRPr="00C40B6E">
        <w:rPr>
          <w:rFonts w:ascii="Times New Roman" w:hAnsi="Times New Roman"/>
          <w:sz w:val="18"/>
          <w:szCs w:val="18"/>
        </w:rPr>
        <w:t>z</w:t>
      </w:r>
      <w:proofErr w:type="gramEnd"/>
      <w:r w:rsidRPr="00C40B6E">
        <w:rPr>
          <w:rFonts w:ascii="Times New Roman" w:hAnsi="Times New Roman"/>
          <w:sz w:val="18"/>
          <w:szCs w:val="18"/>
        </w:rPr>
        <w:t xml:space="preserve"> 20</w:t>
      </w:r>
      <w:r w:rsidR="008A58C9">
        <w:rPr>
          <w:rFonts w:ascii="Times New Roman" w:hAnsi="Times New Roman"/>
          <w:sz w:val="18"/>
          <w:szCs w:val="18"/>
        </w:rPr>
        <w:t>20</w:t>
      </w:r>
      <w:r w:rsidRPr="00C40B6E">
        <w:rPr>
          <w:rFonts w:ascii="Times New Roman" w:hAnsi="Times New Roman"/>
          <w:sz w:val="18"/>
          <w:szCs w:val="18"/>
        </w:rPr>
        <w:t xml:space="preserve"> r. poz. </w:t>
      </w:r>
      <w:r w:rsidR="008A58C9">
        <w:rPr>
          <w:rFonts w:ascii="Times New Roman" w:hAnsi="Times New Roman"/>
          <w:sz w:val="18"/>
          <w:szCs w:val="18"/>
        </w:rPr>
        <w:t>1920</w:t>
      </w:r>
      <w:r w:rsidRPr="00C40B6E">
        <w:rPr>
          <w:rFonts w:ascii="Times New Roman" w:hAnsi="Times New Roman"/>
          <w:sz w:val="18"/>
          <w:szCs w:val="18"/>
        </w:rPr>
        <w:t>) lub w zarządzeniu Szefa Kancelarii Prezesa Rady Ministrów</w:t>
      </w:r>
      <w:r w:rsidR="005B3511">
        <w:rPr>
          <w:rFonts w:ascii="Times New Roman" w:hAnsi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DF967" w14:textId="77777777" w:rsidR="00F472E9" w:rsidRDefault="00F472E9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78908" w14:textId="77777777" w:rsidR="00F472E9" w:rsidRDefault="00F472E9">
    <w:pPr>
      <w:pStyle w:val="Nagwek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A15DA1" w14:textId="77777777" w:rsidR="00F472E9" w:rsidRDefault="00F472E9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D0667FDE"/>
    <w:name w:val="WWNum26"/>
    <w:lvl w:ilvl="0">
      <w:start w:val="2"/>
      <w:numFmt w:val="lowerLetter"/>
      <w:lvlText w:val="%1)"/>
      <w:lvlJc w:val="left"/>
      <w:pPr>
        <w:tabs>
          <w:tab w:val="num" w:pos="-502"/>
        </w:tabs>
        <w:ind w:left="64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-502"/>
        </w:tabs>
        <w:ind w:left="1364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-502"/>
        </w:tabs>
        <w:ind w:left="2084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-502"/>
        </w:tabs>
        <w:ind w:left="2804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-502"/>
        </w:tabs>
        <w:ind w:left="3524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-502"/>
        </w:tabs>
        <w:ind w:left="4244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-502"/>
        </w:tabs>
        <w:ind w:left="4964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502"/>
        </w:tabs>
        <w:ind w:left="5684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-502"/>
        </w:tabs>
        <w:ind w:left="6404" w:hanging="180"/>
      </w:pPr>
      <w:rPr>
        <w:rFonts w:cs="Times New Roman" w:hint="default"/>
      </w:rPr>
    </w:lvl>
  </w:abstractNum>
  <w:abstractNum w:abstractNumId="1">
    <w:nsid w:val="02732A0F"/>
    <w:multiLevelType w:val="hybridMultilevel"/>
    <w:tmpl w:val="7A5219FA"/>
    <w:lvl w:ilvl="0" w:tplc="67FC8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82C92"/>
    <w:multiLevelType w:val="multilevel"/>
    <w:tmpl w:val="295AB736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">
    <w:nsid w:val="05803B85"/>
    <w:multiLevelType w:val="multilevel"/>
    <w:tmpl w:val="192CF0B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FD26DA"/>
    <w:multiLevelType w:val="multilevel"/>
    <w:tmpl w:val="66D2E2FC"/>
    <w:lvl w:ilvl="0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0FAC5B40"/>
    <w:multiLevelType w:val="multilevel"/>
    <w:tmpl w:val="DBC253F4"/>
    <w:lvl w:ilvl="0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1BD2ACA"/>
    <w:multiLevelType w:val="multilevel"/>
    <w:tmpl w:val="AA38C6C6"/>
    <w:lvl w:ilvl="0">
      <w:start w:val="1"/>
      <w:numFmt w:val="bullet"/>
      <w:lvlText w:val=""/>
      <w:lvlJc w:val="left"/>
      <w:pPr>
        <w:ind w:left="148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48" w:hanging="360"/>
      </w:pPr>
      <w:rPr>
        <w:rFonts w:ascii="Wingdings" w:hAnsi="Wingdings" w:cs="Wingdings" w:hint="default"/>
      </w:rPr>
    </w:lvl>
  </w:abstractNum>
  <w:abstractNum w:abstractNumId="7">
    <w:nsid w:val="17154137"/>
    <w:multiLevelType w:val="multilevel"/>
    <w:tmpl w:val="2F2E5ED4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8">
    <w:nsid w:val="2B7979FC"/>
    <w:multiLevelType w:val="multilevel"/>
    <w:tmpl w:val="27C61B0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2BAC2311"/>
    <w:multiLevelType w:val="multilevel"/>
    <w:tmpl w:val="EC20483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sz w:val="22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6546" w:hanging="180"/>
      </w:pPr>
      <w:rPr>
        <w:rFonts w:cs="Times New Roman"/>
      </w:rPr>
    </w:lvl>
  </w:abstractNum>
  <w:abstractNum w:abstractNumId="10">
    <w:nsid w:val="3D1E6905"/>
    <w:multiLevelType w:val="multilevel"/>
    <w:tmpl w:val="63B23E8E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FE86744"/>
    <w:multiLevelType w:val="multilevel"/>
    <w:tmpl w:val="ECFE7BE8"/>
    <w:lvl w:ilvl="0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6829" w:hanging="180"/>
      </w:pPr>
      <w:rPr>
        <w:rFonts w:cs="Times New Roman"/>
      </w:rPr>
    </w:lvl>
  </w:abstractNum>
  <w:abstractNum w:abstractNumId="12">
    <w:nsid w:val="4383390F"/>
    <w:multiLevelType w:val="multilevel"/>
    <w:tmpl w:val="66680F6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0686967"/>
    <w:multiLevelType w:val="multilevel"/>
    <w:tmpl w:val="E93A00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trike w:val="0"/>
        <w:sz w:val="22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6546" w:hanging="180"/>
      </w:pPr>
      <w:rPr>
        <w:rFonts w:cs="Times New Roman"/>
      </w:rPr>
    </w:lvl>
  </w:abstractNum>
  <w:abstractNum w:abstractNumId="14">
    <w:nsid w:val="52177943"/>
    <w:multiLevelType w:val="multilevel"/>
    <w:tmpl w:val="7DDCDB7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sz w:val="22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6546" w:hanging="180"/>
      </w:pPr>
      <w:rPr>
        <w:rFonts w:cs="Times New Roman"/>
      </w:rPr>
    </w:lvl>
  </w:abstractNum>
  <w:abstractNum w:abstractNumId="15">
    <w:nsid w:val="61792324"/>
    <w:multiLevelType w:val="hybridMultilevel"/>
    <w:tmpl w:val="0BFAE28C"/>
    <w:lvl w:ilvl="0" w:tplc="63A636B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484636E"/>
    <w:multiLevelType w:val="multilevel"/>
    <w:tmpl w:val="1B9A3BA6"/>
    <w:lvl w:ilvl="0">
      <w:start w:val="3"/>
      <w:numFmt w:val="low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ind w:left="2084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2804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ind w:left="3524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ind w:left="4244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ind w:left="4964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ind w:left="5684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ind w:left="6404" w:hanging="180"/>
      </w:pPr>
      <w:rPr>
        <w:rFonts w:cs="Times New Roman" w:hint="default"/>
      </w:rPr>
    </w:lvl>
  </w:abstractNum>
  <w:abstractNum w:abstractNumId="17">
    <w:nsid w:val="712732CC"/>
    <w:multiLevelType w:val="multilevel"/>
    <w:tmpl w:val="FDEE20A0"/>
    <w:lvl w:ilvl="0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ind w:left="258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330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402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474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546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618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6906" w:hanging="180"/>
      </w:pPr>
      <w:rPr>
        <w:rFonts w:cs="Times New Roman"/>
      </w:rPr>
    </w:lvl>
  </w:abstractNum>
  <w:num w:numId="1">
    <w:abstractNumId w:val="13"/>
  </w:num>
  <w:num w:numId="2">
    <w:abstractNumId w:val="17"/>
  </w:num>
  <w:num w:numId="3">
    <w:abstractNumId w:val="2"/>
  </w:num>
  <w:num w:numId="4">
    <w:abstractNumId w:val="7"/>
  </w:num>
  <w:num w:numId="5">
    <w:abstractNumId w:val="11"/>
  </w:num>
  <w:num w:numId="6">
    <w:abstractNumId w:val="4"/>
  </w:num>
  <w:num w:numId="7">
    <w:abstractNumId w:val="12"/>
  </w:num>
  <w:num w:numId="8">
    <w:abstractNumId w:val="10"/>
  </w:num>
  <w:num w:numId="9">
    <w:abstractNumId w:val="5"/>
  </w:num>
  <w:num w:numId="10">
    <w:abstractNumId w:val="3"/>
  </w:num>
  <w:num w:numId="11">
    <w:abstractNumId w:val="6"/>
  </w:num>
  <w:num w:numId="12">
    <w:abstractNumId w:val="8"/>
  </w:num>
  <w:num w:numId="13">
    <w:abstractNumId w:val="1"/>
  </w:num>
  <w:num w:numId="14">
    <w:abstractNumId w:val="9"/>
  </w:num>
  <w:num w:numId="15">
    <w:abstractNumId w:val="0"/>
  </w:num>
  <w:num w:numId="16">
    <w:abstractNumId w:val="16"/>
  </w:num>
  <w:num w:numId="17">
    <w:abstractNumId w:val="1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C49"/>
    <w:rsid w:val="000A056A"/>
    <w:rsid w:val="000A369C"/>
    <w:rsid w:val="000C0504"/>
    <w:rsid w:val="000D4A58"/>
    <w:rsid w:val="000D6DA1"/>
    <w:rsid w:val="00134F7F"/>
    <w:rsid w:val="00180E30"/>
    <w:rsid w:val="00193E7B"/>
    <w:rsid w:val="001A3341"/>
    <w:rsid w:val="001D3522"/>
    <w:rsid w:val="001F26E3"/>
    <w:rsid w:val="00212C7C"/>
    <w:rsid w:val="002173DB"/>
    <w:rsid w:val="00236964"/>
    <w:rsid w:val="00241B8A"/>
    <w:rsid w:val="00277677"/>
    <w:rsid w:val="002A7AFC"/>
    <w:rsid w:val="002B1F79"/>
    <w:rsid w:val="002B755C"/>
    <w:rsid w:val="002E098C"/>
    <w:rsid w:val="002E4BDE"/>
    <w:rsid w:val="003062B5"/>
    <w:rsid w:val="003601CB"/>
    <w:rsid w:val="003A0F22"/>
    <w:rsid w:val="003A1EAA"/>
    <w:rsid w:val="003B5D73"/>
    <w:rsid w:val="004647CE"/>
    <w:rsid w:val="0046491A"/>
    <w:rsid w:val="0047295D"/>
    <w:rsid w:val="0047625D"/>
    <w:rsid w:val="00477E76"/>
    <w:rsid w:val="00493F9E"/>
    <w:rsid w:val="00495AB4"/>
    <w:rsid w:val="004A5160"/>
    <w:rsid w:val="004A6303"/>
    <w:rsid w:val="004B1479"/>
    <w:rsid w:val="004D6E4E"/>
    <w:rsid w:val="00505115"/>
    <w:rsid w:val="00557826"/>
    <w:rsid w:val="00560BC2"/>
    <w:rsid w:val="005B3511"/>
    <w:rsid w:val="005E325E"/>
    <w:rsid w:val="00622150"/>
    <w:rsid w:val="006442D9"/>
    <w:rsid w:val="00654F3A"/>
    <w:rsid w:val="0068549B"/>
    <w:rsid w:val="006B103D"/>
    <w:rsid w:val="00705F95"/>
    <w:rsid w:val="00711576"/>
    <w:rsid w:val="00750569"/>
    <w:rsid w:val="0075190F"/>
    <w:rsid w:val="007525EA"/>
    <w:rsid w:val="0075496C"/>
    <w:rsid w:val="00794662"/>
    <w:rsid w:val="00797B86"/>
    <w:rsid w:val="007A02BE"/>
    <w:rsid w:val="007B14E3"/>
    <w:rsid w:val="007B27C4"/>
    <w:rsid w:val="007F28E6"/>
    <w:rsid w:val="00802751"/>
    <w:rsid w:val="00815D85"/>
    <w:rsid w:val="008608CA"/>
    <w:rsid w:val="0086604C"/>
    <w:rsid w:val="008A58C9"/>
    <w:rsid w:val="00915200"/>
    <w:rsid w:val="00916A54"/>
    <w:rsid w:val="00922A33"/>
    <w:rsid w:val="009278EC"/>
    <w:rsid w:val="009351D5"/>
    <w:rsid w:val="00940204"/>
    <w:rsid w:val="00973EEE"/>
    <w:rsid w:val="009B5047"/>
    <w:rsid w:val="009D0CAA"/>
    <w:rsid w:val="009E0123"/>
    <w:rsid w:val="009F4CFF"/>
    <w:rsid w:val="00A2201A"/>
    <w:rsid w:val="00A34759"/>
    <w:rsid w:val="00A92256"/>
    <w:rsid w:val="00A9346B"/>
    <w:rsid w:val="00AA407F"/>
    <w:rsid w:val="00AA7C20"/>
    <w:rsid w:val="00AB07E2"/>
    <w:rsid w:val="00AB34C9"/>
    <w:rsid w:val="00AD565A"/>
    <w:rsid w:val="00B073CB"/>
    <w:rsid w:val="00B75732"/>
    <w:rsid w:val="00B90021"/>
    <w:rsid w:val="00BE072A"/>
    <w:rsid w:val="00BE7C46"/>
    <w:rsid w:val="00BF4F13"/>
    <w:rsid w:val="00C1582D"/>
    <w:rsid w:val="00C17939"/>
    <w:rsid w:val="00C40B6E"/>
    <w:rsid w:val="00C47AD5"/>
    <w:rsid w:val="00CA0298"/>
    <w:rsid w:val="00D171E3"/>
    <w:rsid w:val="00D17B75"/>
    <w:rsid w:val="00DA2357"/>
    <w:rsid w:val="00DC19F1"/>
    <w:rsid w:val="00DC401F"/>
    <w:rsid w:val="00E13299"/>
    <w:rsid w:val="00E1752D"/>
    <w:rsid w:val="00E22C78"/>
    <w:rsid w:val="00E243FF"/>
    <w:rsid w:val="00E733F3"/>
    <w:rsid w:val="00E90B47"/>
    <w:rsid w:val="00E92A8B"/>
    <w:rsid w:val="00ED00A8"/>
    <w:rsid w:val="00ED1C49"/>
    <w:rsid w:val="00ED3488"/>
    <w:rsid w:val="00ED4EE5"/>
    <w:rsid w:val="00EF4DF0"/>
    <w:rsid w:val="00F07022"/>
    <w:rsid w:val="00F472E9"/>
    <w:rsid w:val="00F50FDC"/>
    <w:rsid w:val="00F54C50"/>
    <w:rsid w:val="00F849DD"/>
    <w:rsid w:val="00FA6CF2"/>
    <w:rsid w:val="00FE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600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2ACE"/>
    <w:pPr>
      <w:spacing w:after="120" w:line="288" w:lineRule="auto"/>
      <w:jc w:val="both"/>
    </w:pPr>
    <w:rPr>
      <w:rFonts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rsid w:val="00BC2ACE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qFormat/>
    <w:rsid w:val="00D20B64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20B64"/>
    <w:rPr>
      <w:rFonts w:ascii="Calibri" w:eastAsia="Calibri" w:hAnsi="Calibri" w:cs="Times New Roman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20B64"/>
    <w:rPr>
      <w:rFonts w:ascii="Tahoma" w:eastAsia="Calibri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18314D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ED1C49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18314D"/>
    <w:rPr>
      <w:vertAlign w:val="superscript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740A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  <w:rsid w:val="00ED1C49"/>
  </w:style>
  <w:style w:type="character" w:customStyle="1" w:styleId="Zakotwiczenieprzypisukocowego">
    <w:name w:val="Zakotwiczenie przypisu końcowego"/>
    <w:rsid w:val="00ED1C49"/>
    <w:rPr>
      <w:vertAlign w:val="superscript"/>
    </w:rPr>
  </w:style>
  <w:style w:type="character" w:customStyle="1" w:styleId="Znakiprzypiswkocowych">
    <w:name w:val="Znaki przypisów końcowych"/>
    <w:qFormat/>
    <w:rsid w:val="00ED1C49"/>
  </w:style>
  <w:style w:type="paragraph" w:styleId="Nagwek">
    <w:name w:val="header"/>
    <w:basedOn w:val="Normalny"/>
    <w:next w:val="Tekstpodstawowy"/>
    <w:qFormat/>
    <w:rsid w:val="00ED1C49"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ED1C49"/>
    <w:pPr>
      <w:spacing w:after="140" w:line="276" w:lineRule="auto"/>
    </w:pPr>
  </w:style>
  <w:style w:type="paragraph" w:styleId="Lista">
    <w:name w:val="List"/>
    <w:basedOn w:val="Tekstpodstawowy"/>
    <w:rsid w:val="00ED1C49"/>
    <w:rPr>
      <w:rFonts w:cs="Lucida Sans"/>
    </w:rPr>
  </w:style>
  <w:style w:type="paragraph" w:customStyle="1" w:styleId="Legenda1">
    <w:name w:val="Legenda1"/>
    <w:basedOn w:val="Normalny"/>
    <w:qFormat/>
    <w:rsid w:val="00ED1C49"/>
    <w:pPr>
      <w:suppressLineNumbers/>
      <w:spacing w:before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D1C49"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uiPriority w:val="99"/>
    <w:qFormat/>
    <w:rsid w:val="00BC2ACE"/>
    <w:pPr>
      <w:suppressAutoHyphens/>
      <w:spacing w:after="160" w:line="252" w:lineRule="auto"/>
      <w:ind w:left="720"/>
      <w:jc w:val="left"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customStyle="1" w:styleId="Bezodstpw1">
    <w:name w:val="Bez odstępów1"/>
    <w:uiPriority w:val="99"/>
    <w:qFormat/>
    <w:rsid w:val="00BC2ACE"/>
    <w:pPr>
      <w:suppressAutoHyphens/>
    </w:pPr>
    <w:rPr>
      <w:rFonts w:eastAsia="Times New Roman" w:cs="Times New Roman"/>
      <w:sz w:val="22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D20B64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20B6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230943"/>
    <w:pPr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unhideWhenUsed/>
    <w:rsid w:val="0018314D"/>
    <w:pPr>
      <w:spacing w:after="0"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740AC"/>
    <w:rPr>
      <w:b/>
      <w:bCs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C40B6E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C40B6E"/>
    <w:rPr>
      <w:rFonts w:cs="Times New Roman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0B6E"/>
    <w:rPr>
      <w:vertAlign w:val="superscript"/>
    </w:rPr>
  </w:style>
  <w:style w:type="paragraph" w:styleId="Poprawka">
    <w:name w:val="Revision"/>
    <w:hidden/>
    <w:uiPriority w:val="99"/>
    <w:semiHidden/>
    <w:rsid w:val="003A1EAA"/>
    <w:rPr>
      <w:rFonts w:cs="Times New Roman"/>
      <w:sz w:val="22"/>
    </w:rPr>
  </w:style>
  <w:style w:type="character" w:styleId="Hipercze">
    <w:name w:val="Hyperlink"/>
    <w:basedOn w:val="Domylnaczcionkaakapitu"/>
    <w:uiPriority w:val="99"/>
    <w:unhideWhenUsed/>
    <w:rsid w:val="008A58C9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A58C9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F47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2E9"/>
    <w:rPr>
      <w:rFonts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2ACE"/>
    <w:pPr>
      <w:spacing w:after="120" w:line="288" w:lineRule="auto"/>
      <w:jc w:val="both"/>
    </w:pPr>
    <w:rPr>
      <w:rFonts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rsid w:val="00BC2ACE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qFormat/>
    <w:rsid w:val="00D20B64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20B64"/>
    <w:rPr>
      <w:rFonts w:ascii="Calibri" w:eastAsia="Calibri" w:hAnsi="Calibri" w:cs="Times New Roman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20B64"/>
    <w:rPr>
      <w:rFonts w:ascii="Tahoma" w:eastAsia="Calibri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18314D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ED1C49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18314D"/>
    <w:rPr>
      <w:vertAlign w:val="superscript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740A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  <w:rsid w:val="00ED1C49"/>
  </w:style>
  <w:style w:type="character" w:customStyle="1" w:styleId="Zakotwiczenieprzypisukocowego">
    <w:name w:val="Zakotwiczenie przypisu końcowego"/>
    <w:rsid w:val="00ED1C49"/>
    <w:rPr>
      <w:vertAlign w:val="superscript"/>
    </w:rPr>
  </w:style>
  <w:style w:type="character" w:customStyle="1" w:styleId="Znakiprzypiswkocowych">
    <w:name w:val="Znaki przypisów końcowych"/>
    <w:qFormat/>
    <w:rsid w:val="00ED1C49"/>
  </w:style>
  <w:style w:type="paragraph" w:styleId="Nagwek">
    <w:name w:val="header"/>
    <w:basedOn w:val="Normalny"/>
    <w:next w:val="Tekstpodstawowy"/>
    <w:qFormat/>
    <w:rsid w:val="00ED1C49"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ED1C49"/>
    <w:pPr>
      <w:spacing w:after="140" w:line="276" w:lineRule="auto"/>
    </w:pPr>
  </w:style>
  <w:style w:type="paragraph" w:styleId="Lista">
    <w:name w:val="List"/>
    <w:basedOn w:val="Tekstpodstawowy"/>
    <w:rsid w:val="00ED1C49"/>
    <w:rPr>
      <w:rFonts w:cs="Lucida Sans"/>
    </w:rPr>
  </w:style>
  <w:style w:type="paragraph" w:customStyle="1" w:styleId="Legenda1">
    <w:name w:val="Legenda1"/>
    <w:basedOn w:val="Normalny"/>
    <w:qFormat/>
    <w:rsid w:val="00ED1C49"/>
    <w:pPr>
      <w:suppressLineNumbers/>
      <w:spacing w:before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D1C49"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uiPriority w:val="99"/>
    <w:qFormat/>
    <w:rsid w:val="00BC2ACE"/>
    <w:pPr>
      <w:suppressAutoHyphens/>
      <w:spacing w:after="160" w:line="252" w:lineRule="auto"/>
      <w:ind w:left="720"/>
      <w:jc w:val="left"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customStyle="1" w:styleId="Bezodstpw1">
    <w:name w:val="Bez odstępów1"/>
    <w:uiPriority w:val="99"/>
    <w:qFormat/>
    <w:rsid w:val="00BC2ACE"/>
    <w:pPr>
      <w:suppressAutoHyphens/>
    </w:pPr>
    <w:rPr>
      <w:rFonts w:eastAsia="Times New Roman" w:cs="Times New Roman"/>
      <w:sz w:val="22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D20B64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20B6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230943"/>
    <w:pPr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unhideWhenUsed/>
    <w:rsid w:val="0018314D"/>
    <w:pPr>
      <w:spacing w:after="0"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740AC"/>
    <w:rPr>
      <w:b/>
      <w:bCs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C40B6E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C40B6E"/>
    <w:rPr>
      <w:rFonts w:cs="Times New Roman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0B6E"/>
    <w:rPr>
      <w:vertAlign w:val="superscript"/>
    </w:rPr>
  </w:style>
  <w:style w:type="paragraph" w:styleId="Poprawka">
    <w:name w:val="Revision"/>
    <w:hidden/>
    <w:uiPriority w:val="99"/>
    <w:semiHidden/>
    <w:rsid w:val="003A1EAA"/>
    <w:rPr>
      <w:rFonts w:cs="Times New Roman"/>
      <w:sz w:val="22"/>
    </w:rPr>
  </w:style>
  <w:style w:type="character" w:styleId="Hipercze">
    <w:name w:val="Hyperlink"/>
    <w:basedOn w:val="Domylnaczcionkaakapitu"/>
    <w:uiPriority w:val="99"/>
    <w:unhideWhenUsed/>
    <w:rsid w:val="008A58C9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A58C9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F47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2E9"/>
    <w:rPr>
      <w:rFonts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geoserwis.gdos.gov.pl/mapy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31FC12-CB1D-42EF-87FE-2B3AE9A36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2683</Words>
  <Characters>16100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18746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a.szefler</dc:creator>
  <dc:description/>
  <cp:lastModifiedBy>Izabela Wawrzyniak-Karłowska</cp:lastModifiedBy>
  <cp:revision>4</cp:revision>
  <dcterms:created xsi:type="dcterms:W3CDTF">2022-03-31T11:08:00Z</dcterms:created>
  <dcterms:modified xsi:type="dcterms:W3CDTF">2022-04-01T10:19:00Z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RDOS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