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B92B9F" w:rsidRPr="00B92B9F" w:rsidRDefault="00B446B3" w:rsidP="00B92B9F">
            <w:pPr>
              <w:spacing w:before="120"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hyperlink r:id="rId5" w:history="1">
              <w:r w:rsidR="00B92B9F" w:rsidRPr="00B446B3">
                <w:rPr>
                  <w:rStyle w:val="Hipercze"/>
                  <w:rFonts w:asciiTheme="minorHAnsi" w:hAnsiTheme="minorHAnsi" w:cstheme="minorHAnsi"/>
                  <w:b/>
                  <w:bCs/>
                  <w:i/>
                  <w:color w:val="auto"/>
                  <w:sz w:val="22"/>
                  <w:szCs w:val="22"/>
                  <w:u w:val="none"/>
                </w:rPr>
                <w:t xml:space="preserve">Wdrożenie w ST Krajowego Rejestru Karnego 2.0 </w:t>
              </w:r>
              <w:proofErr w:type="spellStart"/>
              <w:r w:rsidR="00B92B9F" w:rsidRPr="00B446B3">
                <w:rPr>
                  <w:rStyle w:val="Hipercze"/>
                  <w:rFonts w:asciiTheme="minorHAnsi" w:hAnsiTheme="minorHAnsi" w:cstheme="minorHAnsi"/>
                  <w:b/>
                  <w:bCs/>
                  <w:i/>
                  <w:color w:val="auto"/>
                  <w:sz w:val="22"/>
                  <w:szCs w:val="22"/>
                  <w:u w:val="none"/>
                </w:rPr>
                <w:t>eUsługi</w:t>
              </w:r>
              <w:proofErr w:type="spellEnd"/>
              <w:r w:rsidR="00B92B9F" w:rsidRPr="00B446B3">
                <w:rPr>
                  <w:rStyle w:val="Hipercze"/>
                  <w:rFonts w:asciiTheme="minorHAnsi" w:hAnsiTheme="minorHAnsi" w:cstheme="minorHAnsi"/>
                  <w:b/>
                  <w:bCs/>
                  <w:i/>
                  <w:color w:val="auto"/>
                  <w:sz w:val="22"/>
                  <w:szCs w:val="22"/>
                  <w:u w:val="none"/>
                </w:rPr>
                <w:t xml:space="preserve"> KRK 2.0 i obsługi zapytań systemu ECRIS (</w:t>
              </w:r>
              <w:proofErr w:type="spellStart"/>
              <w:r w:rsidR="00B92B9F" w:rsidRPr="00B446B3">
                <w:rPr>
                  <w:rStyle w:val="Hipercze"/>
                  <w:rFonts w:asciiTheme="minorHAnsi" w:hAnsiTheme="minorHAnsi" w:cstheme="minorHAnsi"/>
                  <w:b/>
                  <w:bCs/>
                  <w:i/>
                  <w:color w:val="auto"/>
                  <w:sz w:val="22"/>
                  <w:szCs w:val="22"/>
                  <w:u w:val="none"/>
                </w:rPr>
                <w:t>eKRK</w:t>
              </w:r>
              <w:proofErr w:type="spellEnd"/>
              <w:r w:rsidR="00B92B9F" w:rsidRPr="00B446B3">
                <w:rPr>
                  <w:rStyle w:val="Hipercze"/>
                  <w:rFonts w:asciiTheme="minorHAnsi" w:hAnsiTheme="minorHAnsi" w:cstheme="minorHAnsi"/>
                  <w:b/>
                  <w:bCs/>
                  <w:i/>
                  <w:color w:val="auto"/>
                  <w:sz w:val="22"/>
                  <w:szCs w:val="22"/>
                  <w:u w:val="none"/>
                </w:rPr>
                <w:t xml:space="preserve"> 2.0)</w:t>
              </w:r>
            </w:hyperlink>
            <w:r w:rsidR="00B92B9F" w:rsidRPr="00B446B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r w:rsidR="00B92B9F" w:rsidRPr="00B92B9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– wnioskodawca: Minister Sprawiedliwości, beneficjent: Ministerstwo Sprawiedliwości;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55121" w:rsidRPr="00A06425" w:rsidTr="00A06425">
        <w:tc>
          <w:tcPr>
            <w:tcW w:w="562" w:type="dxa"/>
            <w:shd w:val="clear" w:color="auto" w:fill="auto"/>
          </w:tcPr>
          <w:p w:rsidR="00D55121" w:rsidRPr="00A06425" w:rsidRDefault="00D5512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D55121" w:rsidRDefault="00D5512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:rsidR="00D55121" w:rsidRDefault="00D5512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(KGSG)</w:t>
            </w:r>
          </w:p>
        </w:tc>
        <w:tc>
          <w:tcPr>
            <w:tcW w:w="1843" w:type="dxa"/>
            <w:shd w:val="clear" w:color="auto" w:fill="auto"/>
          </w:tcPr>
          <w:p w:rsidR="00D55121" w:rsidRPr="00B92B9F" w:rsidRDefault="00D55121" w:rsidP="00B92B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:rsidR="00D55121" w:rsidRPr="00D55121" w:rsidRDefault="00D55121" w:rsidP="00B446B3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W</w:t>
            </w:r>
            <w:r w:rsidRPr="00D55121">
              <w:rPr>
                <w:rFonts w:asciiTheme="minorHAnsi" w:hAnsiTheme="minorHAnsi" w:cstheme="minorHAnsi"/>
                <w:iCs/>
                <w:sz w:val="22"/>
                <w:szCs w:val="22"/>
              </w:rPr>
              <w:t>skazany termin wdrożenia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projektu</w:t>
            </w:r>
            <w:r w:rsidRPr="00D55121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na koniec marca 2025 r. może budzić wątpliwości pod kątem dostosowania go i wdrożenia do innych systemów informatycznych.  </w:t>
            </w:r>
          </w:p>
          <w:p w:rsidR="00D55121" w:rsidRPr="00B92B9F" w:rsidRDefault="00D55121" w:rsidP="00B92B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D55121" w:rsidRPr="00A06425" w:rsidRDefault="00D55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D55121" w:rsidRPr="00A06425" w:rsidRDefault="00D55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D5512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B92B9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B92B9F" w:rsidRPr="00B92B9F" w:rsidRDefault="00B92B9F" w:rsidP="00B92B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2B9F"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B92B9F" w:rsidRPr="00B92B9F" w:rsidRDefault="00B92B9F" w:rsidP="00B446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2B9F">
              <w:rPr>
                <w:rFonts w:asciiTheme="minorHAnsi" w:hAnsiTheme="minorHAnsi" w:cstheme="minorHAnsi"/>
                <w:sz w:val="22"/>
                <w:szCs w:val="22"/>
              </w:rPr>
              <w:t>Czy e-usługa "ECRIS zapytania" polegająca na częściowej automatyzacji obsługi zapytań z państw członkowskich UE przekazywanych za pośrednictwem systemu ECRIS, po uruchomieniu oprogramowania wzorcowego ECRIS zgodnie z rozporządzeniem PE i Rady (UE) 2019/816, będzie gotowa do obsługi zapytań realizowanych za pośrednictwem oprogramowania ECRIS-TCN?</w:t>
            </w:r>
            <w:r w:rsidRPr="00B92B9F">
              <w:rPr>
                <w:rFonts w:asciiTheme="minorHAnsi" w:hAnsiTheme="minorHAnsi" w:cstheme="minorHAnsi"/>
                <w:sz w:val="22"/>
                <w:szCs w:val="22"/>
              </w:rPr>
              <w:br/>
              <w:t>Zgodnie z ww. rozporządzeniem państwa członkowskie, które korzystają ze swojego krajowego oprogramowania ECRIS, ponoszą wszelkie koszty związane z wdrażaniem, utrzymaniem i dalszym rozwojem swojego krajowego oprogramowania ECRIS oraz jego wzajemnym połączeniem z ECRIS-TCN.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D5512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B92B9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B92B9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2B9F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CF5F97" w:rsidP="00B446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r>
              <w:rPr>
                <w:rFonts w:asciiTheme="minorHAnsi" w:hAnsiTheme="minorHAnsi" w:cstheme="minorHAnsi"/>
                <w:sz w:val="22"/>
                <w:szCs w:val="22"/>
              </w:rPr>
              <w:t>Konieczność dodania aktu prawnego.</w:t>
            </w:r>
            <w:bookmarkEnd w:id="0"/>
          </w:p>
        </w:tc>
        <w:tc>
          <w:tcPr>
            <w:tcW w:w="5812" w:type="dxa"/>
            <w:shd w:val="clear" w:color="auto" w:fill="auto"/>
          </w:tcPr>
          <w:p w:rsidR="00CF5F97" w:rsidRDefault="00CF5F97" w:rsidP="00B446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dodać:</w:t>
            </w:r>
          </w:p>
          <w:p w:rsidR="00B92B9F" w:rsidRPr="00B92B9F" w:rsidRDefault="00B92B9F" w:rsidP="00B446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2B9F">
              <w:rPr>
                <w:rFonts w:asciiTheme="minorHAnsi" w:hAnsiTheme="minorHAnsi" w:cstheme="minorHAnsi"/>
                <w:sz w:val="22"/>
                <w:szCs w:val="22"/>
              </w:rPr>
              <w:t xml:space="preserve">Rozporządzenie Parlamentu Europejskiego i Rady (UE) 2019/816 z dnia 17 kwietnia 2019 r. ustanawiające scentralizowany system służący do ustalania państw członkowskich posiadających informacje o wyrokach skazujących wydanych wobec obywateli państw trzecich i </w:t>
            </w:r>
            <w:r w:rsidRPr="00B92B9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bezpaństwowców (ECRIS-TCN) na potrzeby uzupełnienia europejskiego systemu przekazywania informacji z rejestrów karnych oraz zmieniające rozporządzenie (UE) 2018/1726 (Dz.U. L 135 z 22.5.2019, s. 1–26)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16B47"/>
    <w:multiLevelType w:val="hybridMultilevel"/>
    <w:tmpl w:val="6B12EDEA"/>
    <w:lvl w:ilvl="0" w:tplc="BD38A2BC">
      <w:start w:val="1"/>
      <w:numFmt w:val="decimal"/>
      <w:lvlText w:val="%1)"/>
      <w:lvlJc w:val="left"/>
      <w:pPr>
        <w:ind w:left="720" w:hanging="360"/>
      </w:pPr>
      <w:rPr>
        <w:rFonts w:ascii="Lato" w:eastAsiaTheme="minorHAnsi" w:hAnsi="Lato" w:cstheme="minorBid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AF7974"/>
    <w:rsid w:val="00B446B3"/>
    <w:rsid w:val="00B871B6"/>
    <w:rsid w:val="00B92B9F"/>
    <w:rsid w:val="00C64B1B"/>
    <w:rsid w:val="00CD5EB0"/>
    <w:rsid w:val="00CF5F97"/>
    <w:rsid w:val="00D55121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B92B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1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krmc/-wdrozenie-w-st-krajowego-rejestru-karnego-20-euslugi-krk-20-i-obslugi-zapytan-systemu-ecris-ekrk-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Wioletta Idaszak</cp:lastModifiedBy>
  <cp:revision>6</cp:revision>
  <dcterms:created xsi:type="dcterms:W3CDTF">2020-05-20T09:55:00Z</dcterms:created>
  <dcterms:modified xsi:type="dcterms:W3CDTF">2024-08-30T13:32:00Z</dcterms:modified>
</cp:coreProperties>
</file>