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E117" w14:textId="77777777" w:rsidR="00F751FB" w:rsidRPr="00F751FB" w:rsidRDefault="00F751FB" w:rsidP="00F751FB">
      <w:pPr>
        <w:spacing w:after="180" w:line="240" w:lineRule="auto"/>
        <w:jc w:val="both"/>
        <w:textAlignment w:val="baseline"/>
        <w:outlineLvl w:val="1"/>
        <w:rPr>
          <w:rFonts w:ascii="Segoe UI" w:eastAsia="Times New Roman" w:hAnsi="Segoe UI" w:cs="Segoe UI"/>
          <w:b/>
          <w:bCs/>
          <w:color w:val="1B1B1B"/>
          <w:sz w:val="24"/>
          <w:szCs w:val="24"/>
          <w:lang w:eastAsia="pl-PL"/>
        </w:rPr>
      </w:pPr>
      <w:r w:rsidRPr="00F751FB">
        <w:rPr>
          <w:rFonts w:ascii="Segoe UI" w:eastAsia="Times New Roman" w:hAnsi="Segoe UI" w:cs="Segoe UI"/>
          <w:b/>
          <w:bCs/>
          <w:color w:val="1B1B1B"/>
          <w:sz w:val="24"/>
          <w:szCs w:val="24"/>
          <w:lang w:eastAsia="pl-PL"/>
        </w:rPr>
        <w:t>Renowacja z gwarancją oszczędności EPC (Energy Performance Contract) Plus </w:t>
      </w:r>
    </w:p>
    <w:p w14:paraId="69822212" w14:textId="38C0D013" w:rsidR="00A82CAA" w:rsidRDefault="00A82CAA" w:rsidP="00F751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</w:pPr>
      <w:r w:rsidRPr="00A82CAA"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  <w:t>II</w:t>
      </w:r>
      <w:r w:rsidR="00CE29E5"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  <w:t>I</w:t>
      </w:r>
      <w:r w:rsidRPr="00A82CAA"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  <w:t xml:space="preserve"> KONSULTACJE</w:t>
      </w:r>
    </w:p>
    <w:p w14:paraId="075702D6" w14:textId="77777777" w:rsidR="00F751FB" w:rsidRPr="00F751FB" w:rsidRDefault="00F751FB" w:rsidP="00F751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1B1B1B"/>
          <w:sz w:val="24"/>
          <w:szCs w:val="24"/>
          <w:lang w:eastAsia="pl-PL"/>
        </w:rPr>
      </w:pPr>
      <w:r w:rsidRPr="00F751FB">
        <w:rPr>
          <w:rFonts w:ascii="Segoe UI" w:eastAsia="Times New Roman" w:hAnsi="Segoe UI" w:cs="Segoe UI"/>
          <w:b/>
          <w:bCs/>
          <w:color w:val="1B1B1B"/>
          <w:sz w:val="24"/>
          <w:szCs w:val="24"/>
          <w:lang w:eastAsia="pl-PL"/>
        </w:rPr>
        <w:t>Zaproszenie do konsultacji społecznych zmiany założeń programu priorytetowego Renowacja z gwarancją oszczędności EPC (En</w:t>
      </w:r>
      <w:r>
        <w:rPr>
          <w:rFonts w:ascii="Segoe UI" w:eastAsia="Times New Roman" w:hAnsi="Segoe UI" w:cs="Segoe UI"/>
          <w:b/>
          <w:bCs/>
          <w:color w:val="1B1B1B"/>
          <w:sz w:val="24"/>
          <w:szCs w:val="24"/>
          <w:lang w:eastAsia="pl-PL"/>
        </w:rPr>
        <w:t xml:space="preserve">ergy Performance Contract) Plus. </w:t>
      </w:r>
    </w:p>
    <w:p w14:paraId="30147CE5" w14:textId="77777777" w:rsidR="00F751FB" w:rsidRDefault="00F751FB" w:rsidP="00F751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</w:pPr>
    </w:p>
    <w:p w14:paraId="1D083D07" w14:textId="6EDC811C" w:rsidR="00F751FB" w:rsidRDefault="00B53E39" w:rsidP="00F751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</w:pPr>
      <w:r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  <w:t xml:space="preserve">Ze względu na sygnały z rynku </w:t>
      </w:r>
      <w:r w:rsidR="006040D5"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  <w:t xml:space="preserve">i w odpowiedzi na Państwa prośby </w:t>
      </w:r>
      <w:r w:rsidR="00F751FB" w:rsidRPr="00F751FB"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  <w:t xml:space="preserve">Narodowy Fundusz Ochrony </w:t>
      </w:r>
      <w:r w:rsidR="00A82CAA"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  <w:t>Ś</w:t>
      </w:r>
      <w:r w:rsidR="00F751FB" w:rsidRPr="00F751FB"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  <w:t>rodowiska i Gospodarki Wodnej, działając jako Operator Funduszu Modernizacyjnego, zapras</w:t>
      </w:r>
      <w:r w:rsidR="00F751FB"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  <w:t xml:space="preserve">za wszystkich zainteresowanych do </w:t>
      </w:r>
      <w:r w:rsidR="00F751FB" w:rsidRPr="00F751FB"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  <w:t>konsultacj</w:t>
      </w:r>
      <w:r w:rsidR="00F751FB"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  <w:t>i</w:t>
      </w:r>
      <w:r w:rsidR="00F751FB" w:rsidRPr="00F751FB"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  <w:t xml:space="preserve"> społeczn</w:t>
      </w:r>
      <w:r w:rsidR="00F751FB"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  <w:t>ych</w:t>
      </w:r>
      <w:r w:rsidR="00F751FB" w:rsidRPr="00F751FB"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  <w:t xml:space="preserve"> zmiany założeń zaprojektowanego programu priorytetowego:</w:t>
      </w:r>
    </w:p>
    <w:p w14:paraId="6019F53B" w14:textId="77777777" w:rsidR="00F751FB" w:rsidRPr="00F751FB" w:rsidRDefault="00F751FB" w:rsidP="00F751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</w:pPr>
    </w:p>
    <w:p w14:paraId="5EE1C168" w14:textId="5B42CB5A" w:rsidR="00F751FB" w:rsidRDefault="00F751FB" w:rsidP="00F751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1B1B1B"/>
          <w:sz w:val="24"/>
          <w:szCs w:val="24"/>
          <w:lang w:eastAsia="pl-PL"/>
        </w:rPr>
      </w:pPr>
      <w:r w:rsidRPr="00F751FB">
        <w:rPr>
          <w:rFonts w:ascii="Segoe UI" w:eastAsia="Times New Roman" w:hAnsi="Segoe UI" w:cs="Segoe UI"/>
          <w:b/>
          <w:bCs/>
          <w:color w:val="1B1B1B"/>
          <w:sz w:val="24"/>
          <w:szCs w:val="24"/>
          <w:lang w:eastAsia="pl-PL"/>
        </w:rPr>
        <w:t xml:space="preserve">Renowacja z gwarancją oszczędności EPC (Energy Performance Contract) Plus. </w:t>
      </w:r>
    </w:p>
    <w:p w14:paraId="2C802785" w14:textId="4B78DB67" w:rsidR="00CE29E5" w:rsidRDefault="00CE29E5" w:rsidP="00F751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1B1B1B"/>
          <w:sz w:val="24"/>
          <w:szCs w:val="24"/>
          <w:lang w:eastAsia="pl-PL"/>
        </w:rPr>
      </w:pPr>
    </w:p>
    <w:p w14:paraId="6695DF1A" w14:textId="061A4659" w:rsidR="00CE29E5" w:rsidRPr="00DB7BDF" w:rsidRDefault="00CE29E5" w:rsidP="006040D5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textAlignment w:val="baseline"/>
        <w:rPr>
          <w:rFonts w:ascii="Segoe UI" w:hAnsi="Segoe UI" w:cs="Segoe UI"/>
          <w:b/>
          <w:sz w:val="24"/>
          <w:szCs w:val="24"/>
        </w:rPr>
      </w:pPr>
      <w:r w:rsidRPr="00DB7BDF">
        <w:rPr>
          <w:rFonts w:ascii="Segoe UI" w:hAnsi="Segoe UI" w:cs="Segoe UI"/>
          <w:b/>
          <w:sz w:val="24"/>
          <w:szCs w:val="24"/>
        </w:rPr>
        <w:t xml:space="preserve">ust. </w:t>
      </w:r>
      <w:r>
        <w:rPr>
          <w:rFonts w:ascii="Segoe UI" w:hAnsi="Segoe UI" w:cs="Segoe UI"/>
          <w:b/>
          <w:sz w:val="24"/>
          <w:szCs w:val="24"/>
        </w:rPr>
        <w:t>3</w:t>
      </w:r>
      <w:r w:rsidRPr="00DB7BDF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Budżet</w:t>
      </w:r>
    </w:p>
    <w:p w14:paraId="3CE12A33" w14:textId="77777777" w:rsidR="00CE29E5" w:rsidRPr="00CE29E5" w:rsidRDefault="00CE29E5" w:rsidP="00CE29E5">
      <w:pPr>
        <w:contextualSpacing/>
        <w:jc w:val="both"/>
        <w:rPr>
          <w:rFonts w:ascii="Segoe UI" w:hAnsi="Segoe UI" w:cs="Segoe UI"/>
          <w:b/>
          <w:sz w:val="24"/>
          <w:szCs w:val="24"/>
        </w:rPr>
      </w:pPr>
      <w:r w:rsidRPr="00CE29E5">
        <w:rPr>
          <w:rFonts w:ascii="Segoe UI" w:hAnsi="Segoe UI" w:cs="Segoe UI"/>
          <w:b/>
          <w:sz w:val="24"/>
          <w:szCs w:val="24"/>
        </w:rPr>
        <w:t>z:</w:t>
      </w:r>
    </w:p>
    <w:p w14:paraId="251CCCA8" w14:textId="77777777" w:rsidR="00CE29E5" w:rsidRPr="00CE29E5" w:rsidRDefault="00CE29E5" w:rsidP="00CE29E5">
      <w:pPr>
        <w:spacing w:after="0"/>
        <w:contextualSpacing/>
        <w:jc w:val="both"/>
        <w:rPr>
          <w:rFonts w:ascii="Segoe UI" w:hAnsi="Segoe UI" w:cs="Segoe UI"/>
          <w:b/>
          <w:sz w:val="24"/>
          <w:szCs w:val="24"/>
        </w:rPr>
      </w:pPr>
      <w:r w:rsidRPr="00CE29E5">
        <w:rPr>
          <w:rFonts w:ascii="Segoe UI" w:hAnsi="Segoe UI" w:cs="Segoe UI"/>
          <w:color w:val="000000"/>
          <w:sz w:val="24"/>
          <w:szCs w:val="24"/>
        </w:rPr>
        <w:t xml:space="preserve">„Budżet na realizację celu programu wynosi </w:t>
      </w:r>
      <w:r w:rsidRPr="00CE29E5">
        <w:rPr>
          <w:rFonts w:ascii="Segoe UI" w:hAnsi="Segoe UI" w:cs="Segoe UI"/>
          <w:b/>
          <w:color w:val="000000"/>
          <w:sz w:val="24"/>
          <w:szCs w:val="24"/>
        </w:rPr>
        <w:t>do 110 000 tys. zł</w:t>
      </w:r>
      <w:r w:rsidRPr="00CE29E5">
        <w:rPr>
          <w:rFonts w:ascii="Segoe UI" w:hAnsi="Segoe UI" w:cs="Segoe UI"/>
          <w:color w:val="000000"/>
          <w:sz w:val="24"/>
          <w:szCs w:val="24"/>
        </w:rPr>
        <w:t>, w tym:</w:t>
      </w:r>
    </w:p>
    <w:p w14:paraId="5CE4129C" w14:textId="77777777" w:rsidR="00CE29E5" w:rsidRPr="00CE29E5" w:rsidRDefault="00CE29E5" w:rsidP="00CE29E5">
      <w:pPr>
        <w:pStyle w:val="Akapitzlist"/>
        <w:numPr>
          <w:ilvl w:val="0"/>
          <w:numId w:val="12"/>
        </w:numPr>
        <w:spacing w:after="0"/>
        <w:ind w:left="321" w:hanging="321"/>
        <w:contextualSpacing/>
        <w:jc w:val="both"/>
        <w:rPr>
          <w:rFonts w:ascii="Segoe UI" w:hAnsi="Segoe UI" w:cs="Segoe UI"/>
          <w:sz w:val="24"/>
          <w:szCs w:val="24"/>
        </w:rPr>
      </w:pPr>
      <w:r w:rsidRPr="00CE29E5">
        <w:rPr>
          <w:rFonts w:ascii="Segoe UI" w:hAnsi="Segoe UI" w:cs="Segoe UI"/>
          <w:sz w:val="24"/>
          <w:szCs w:val="24"/>
        </w:rPr>
        <w:t>dla bezzwrotnych form dofinansowania – do 110 000 tys. zł (w tym na nabór w pilotażu – 10 000 tys. zł).”</w:t>
      </w:r>
    </w:p>
    <w:p w14:paraId="55A5F0AF" w14:textId="77777777" w:rsidR="00CE29E5" w:rsidRPr="00CE29E5" w:rsidRDefault="00CE29E5" w:rsidP="006040D5">
      <w:pPr>
        <w:spacing w:after="0"/>
        <w:contextualSpacing/>
        <w:rPr>
          <w:rFonts w:ascii="Segoe UI" w:hAnsi="Segoe UI" w:cs="Segoe UI"/>
          <w:b/>
          <w:sz w:val="24"/>
          <w:szCs w:val="24"/>
        </w:rPr>
      </w:pPr>
      <w:r w:rsidRPr="00CE29E5">
        <w:rPr>
          <w:rFonts w:ascii="Segoe UI" w:hAnsi="Segoe UI" w:cs="Segoe UI"/>
          <w:b/>
          <w:sz w:val="24"/>
          <w:szCs w:val="24"/>
        </w:rPr>
        <w:t xml:space="preserve">na: </w:t>
      </w:r>
    </w:p>
    <w:p w14:paraId="5A0F4AC1" w14:textId="77777777" w:rsidR="00CE29E5" w:rsidRPr="00CE29E5" w:rsidRDefault="00CE29E5" w:rsidP="006040D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Segoe UI" w:hAnsi="Segoe UI" w:cs="Segoe UI"/>
          <w:b/>
          <w:color w:val="000000"/>
          <w:sz w:val="24"/>
          <w:szCs w:val="24"/>
        </w:rPr>
      </w:pPr>
      <w:r w:rsidRPr="00CE29E5">
        <w:rPr>
          <w:rFonts w:ascii="Segoe UI" w:hAnsi="Segoe UI" w:cs="Segoe UI"/>
          <w:color w:val="000000"/>
          <w:sz w:val="24"/>
          <w:szCs w:val="24"/>
        </w:rPr>
        <w:t xml:space="preserve">„Budżet na realizację celu programu wynosi </w:t>
      </w:r>
      <w:r w:rsidRPr="00CE29E5">
        <w:rPr>
          <w:rFonts w:ascii="Segoe UI" w:hAnsi="Segoe UI" w:cs="Segoe UI"/>
          <w:b/>
          <w:color w:val="000000"/>
          <w:sz w:val="24"/>
          <w:szCs w:val="24"/>
        </w:rPr>
        <w:t>do 112 500 tys. zł</w:t>
      </w:r>
      <w:r w:rsidRPr="00CE29E5">
        <w:rPr>
          <w:rFonts w:ascii="Segoe UI" w:hAnsi="Segoe UI" w:cs="Segoe UI"/>
          <w:color w:val="000000"/>
          <w:sz w:val="24"/>
          <w:szCs w:val="24"/>
        </w:rPr>
        <w:t>, w tym:</w:t>
      </w:r>
    </w:p>
    <w:p w14:paraId="17B3BE82" w14:textId="77777777" w:rsidR="00CE29E5" w:rsidRPr="00CE29E5" w:rsidRDefault="00CE29E5" w:rsidP="00CE29E5">
      <w:pPr>
        <w:pStyle w:val="Akapitzlist"/>
        <w:numPr>
          <w:ilvl w:val="0"/>
          <w:numId w:val="13"/>
        </w:numPr>
        <w:spacing w:after="0"/>
        <w:ind w:left="321"/>
        <w:contextualSpacing/>
        <w:jc w:val="both"/>
        <w:rPr>
          <w:rFonts w:ascii="Segoe UI" w:hAnsi="Segoe UI" w:cs="Segoe UI"/>
          <w:sz w:val="24"/>
          <w:szCs w:val="24"/>
        </w:rPr>
      </w:pPr>
      <w:r w:rsidRPr="00CE29E5">
        <w:rPr>
          <w:rFonts w:ascii="Segoe UI" w:hAnsi="Segoe UI" w:cs="Segoe UI"/>
          <w:sz w:val="24"/>
          <w:szCs w:val="24"/>
        </w:rPr>
        <w:t>dla bezzwrotnych form dofinansowania – do 112 500 tys. zł (w tym na nabór w pilotażu – 10 000 tys. zł).”</w:t>
      </w:r>
    </w:p>
    <w:p w14:paraId="557597B2" w14:textId="77777777" w:rsidR="00CE29E5" w:rsidRPr="00CE29E5" w:rsidRDefault="00CE29E5" w:rsidP="00F751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1B1B1B"/>
          <w:sz w:val="24"/>
          <w:szCs w:val="24"/>
          <w:lang w:eastAsia="pl-PL"/>
        </w:rPr>
      </w:pPr>
    </w:p>
    <w:p w14:paraId="5970C1BF" w14:textId="582E4C2A" w:rsidR="004D6343" w:rsidRPr="00CE29E5" w:rsidRDefault="004D6343" w:rsidP="006040D5">
      <w:pPr>
        <w:pStyle w:val="Akapitzlist"/>
        <w:numPr>
          <w:ilvl w:val="0"/>
          <w:numId w:val="13"/>
        </w:numPr>
        <w:spacing w:after="0" w:line="240" w:lineRule="auto"/>
        <w:ind w:left="284"/>
        <w:jc w:val="both"/>
        <w:textAlignment w:val="baseline"/>
        <w:rPr>
          <w:rFonts w:ascii="Segoe UI" w:hAnsi="Segoe UI" w:cs="Segoe UI"/>
          <w:b/>
          <w:sz w:val="24"/>
          <w:szCs w:val="24"/>
        </w:rPr>
      </w:pPr>
      <w:r w:rsidRPr="00CE29E5">
        <w:rPr>
          <w:rFonts w:ascii="Segoe UI" w:hAnsi="Segoe UI" w:cs="Segoe UI"/>
          <w:b/>
          <w:sz w:val="24"/>
          <w:szCs w:val="24"/>
        </w:rPr>
        <w:t xml:space="preserve">ust. 4 Okres wdrażania </w:t>
      </w:r>
    </w:p>
    <w:p w14:paraId="55C5AFED" w14:textId="77777777" w:rsidR="004D6343" w:rsidRPr="00CE29E5" w:rsidRDefault="004D6343" w:rsidP="004D6343">
      <w:pPr>
        <w:contextualSpacing/>
        <w:jc w:val="both"/>
        <w:rPr>
          <w:rFonts w:ascii="Segoe UI" w:hAnsi="Segoe UI" w:cs="Segoe UI"/>
          <w:b/>
          <w:sz w:val="24"/>
          <w:szCs w:val="24"/>
        </w:rPr>
      </w:pPr>
      <w:r w:rsidRPr="00CE29E5">
        <w:rPr>
          <w:rFonts w:ascii="Segoe UI" w:hAnsi="Segoe UI" w:cs="Segoe UI"/>
          <w:b/>
          <w:sz w:val="24"/>
          <w:szCs w:val="24"/>
        </w:rPr>
        <w:t xml:space="preserve">z: </w:t>
      </w:r>
    </w:p>
    <w:p w14:paraId="6630D2F7" w14:textId="77777777" w:rsidR="00CE29E5" w:rsidRPr="00CE29E5" w:rsidRDefault="00CE29E5" w:rsidP="00CE29E5">
      <w:pPr>
        <w:contextualSpacing/>
        <w:jc w:val="both"/>
        <w:rPr>
          <w:rFonts w:ascii="Segoe UI" w:hAnsi="Segoe UI" w:cs="Segoe UI"/>
          <w:sz w:val="24"/>
          <w:szCs w:val="24"/>
        </w:rPr>
      </w:pPr>
      <w:r w:rsidRPr="00CE29E5">
        <w:rPr>
          <w:rFonts w:ascii="Segoe UI" w:hAnsi="Segoe UI" w:cs="Segoe UI"/>
          <w:sz w:val="24"/>
          <w:szCs w:val="24"/>
        </w:rPr>
        <w:t>„Program realizowany będzie w latach 2021 – 31.12.2026, przy czym:</w:t>
      </w:r>
    </w:p>
    <w:p w14:paraId="7A1A4CBB" w14:textId="77777777" w:rsidR="00CE29E5" w:rsidRPr="00CE29E5" w:rsidRDefault="00CE29E5" w:rsidP="00CE29E5">
      <w:pPr>
        <w:tabs>
          <w:tab w:val="left" w:pos="321"/>
        </w:tabs>
        <w:contextualSpacing/>
        <w:jc w:val="both"/>
        <w:rPr>
          <w:rFonts w:ascii="Segoe UI" w:hAnsi="Segoe UI" w:cs="Segoe UI"/>
          <w:sz w:val="24"/>
          <w:szCs w:val="24"/>
        </w:rPr>
      </w:pPr>
      <w:r w:rsidRPr="00CE29E5">
        <w:rPr>
          <w:rFonts w:ascii="Segoe UI" w:hAnsi="Segoe UI" w:cs="Segoe UI"/>
          <w:sz w:val="24"/>
          <w:szCs w:val="24"/>
        </w:rPr>
        <w:t>1)</w:t>
      </w:r>
      <w:r w:rsidRPr="00CE29E5">
        <w:rPr>
          <w:rFonts w:ascii="Segoe UI" w:hAnsi="Segoe UI" w:cs="Segoe UI"/>
          <w:sz w:val="24"/>
          <w:szCs w:val="24"/>
        </w:rPr>
        <w:tab/>
        <w:t xml:space="preserve">zobowiązania (rozumiane jako podpisywanie umów) podejmowane będą do </w:t>
      </w:r>
      <w:r w:rsidRPr="00CE29E5">
        <w:rPr>
          <w:rFonts w:ascii="Segoe UI" w:hAnsi="Segoe UI" w:cs="Segoe UI"/>
          <w:b/>
          <w:sz w:val="24"/>
          <w:szCs w:val="24"/>
        </w:rPr>
        <w:t>31.12.2024 r.</w:t>
      </w:r>
      <w:r w:rsidRPr="00CE29E5">
        <w:rPr>
          <w:rFonts w:ascii="Segoe UI" w:hAnsi="Segoe UI" w:cs="Segoe UI"/>
          <w:sz w:val="24"/>
          <w:szCs w:val="24"/>
        </w:rPr>
        <w:t>;</w:t>
      </w:r>
    </w:p>
    <w:p w14:paraId="5DFE9D90" w14:textId="77777777" w:rsidR="00CE29E5" w:rsidRPr="00CE29E5" w:rsidRDefault="00CE29E5" w:rsidP="00CE29E5">
      <w:pPr>
        <w:tabs>
          <w:tab w:val="left" w:pos="321"/>
        </w:tabs>
        <w:contextualSpacing/>
        <w:jc w:val="both"/>
        <w:rPr>
          <w:rFonts w:ascii="Segoe UI" w:hAnsi="Segoe UI" w:cs="Segoe UI"/>
          <w:sz w:val="24"/>
          <w:szCs w:val="24"/>
        </w:rPr>
      </w:pPr>
      <w:r w:rsidRPr="00CE29E5">
        <w:rPr>
          <w:rFonts w:ascii="Segoe UI" w:hAnsi="Segoe UI" w:cs="Segoe UI"/>
          <w:sz w:val="24"/>
          <w:szCs w:val="24"/>
        </w:rPr>
        <w:t>2)</w:t>
      </w:r>
      <w:r w:rsidRPr="00CE29E5">
        <w:rPr>
          <w:rFonts w:ascii="Segoe UI" w:hAnsi="Segoe UI" w:cs="Segoe UI"/>
          <w:sz w:val="24"/>
          <w:szCs w:val="24"/>
        </w:rPr>
        <w:tab/>
        <w:t xml:space="preserve">środki wydatkowane będą do </w:t>
      </w:r>
      <w:r w:rsidRPr="00CE29E5">
        <w:rPr>
          <w:rFonts w:ascii="Segoe UI" w:hAnsi="Segoe UI" w:cs="Segoe UI"/>
          <w:bCs/>
          <w:sz w:val="24"/>
          <w:szCs w:val="24"/>
        </w:rPr>
        <w:t>31.12.2026 r.”</w:t>
      </w:r>
    </w:p>
    <w:p w14:paraId="5BD5D99D" w14:textId="77777777" w:rsidR="004D6343" w:rsidRPr="00CE29E5" w:rsidRDefault="004D6343" w:rsidP="00DB7BDF">
      <w:pPr>
        <w:spacing w:after="0"/>
        <w:contextualSpacing/>
        <w:jc w:val="both"/>
        <w:rPr>
          <w:rFonts w:ascii="Segoe UI" w:hAnsi="Segoe UI" w:cs="Segoe UI"/>
          <w:b/>
          <w:sz w:val="24"/>
          <w:szCs w:val="24"/>
        </w:rPr>
      </w:pPr>
      <w:r w:rsidRPr="00CE29E5">
        <w:rPr>
          <w:rFonts w:ascii="Segoe UI" w:hAnsi="Segoe UI" w:cs="Segoe UI"/>
          <w:b/>
          <w:sz w:val="24"/>
          <w:szCs w:val="24"/>
        </w:rPr>
        <w:t xml:space="preserve">na: </w:t>
      </w:r>
    </w:p>
    <w:p w14:paraId="21C5A322" w14:textId="77777777" w:rsidR="00CE29E5" w:rsidRPr="00CE29E5" w:rsidRDefault="00CE29E5" w:rsidP="00CE29E5">
      <w:pPr>
        <w:spacing w:after="0" w:line="240" w:lineRule="auto"/>
        <w:jc w:val="both"/>
        <w:textAlignment w:val="baseline"/>
        <w:rPr>
          <w:rFonts w:ascii="Segoe UI" w:eastAsia="Calibri" w:hAnsi="Segoe UI" w:cs="Segoe UI"/>
          <w:color w:val="000000"/>
          <w:sz w:val="24"/>
          <w:szCs w:val="24"/>
        </w:rPr>
      </w:pPr>
      <w:r w:rsidRPr="00CE29E5">
        <w:rPr>
          <w:rFonts w:ascii="Segoe UI" w:eastAsia="Calibri" w:hAnsi="Segoe UI" w:cs="Segoe UI"/>
          <w:color w:val="000000"/>
          <w:sz w:val="24"/>
          <w:szCs w:val="24"/>
        </w:rPr>
        <w:t>„Program realizowany będzie w latach 2021 – 31.12.2026, przy czym:</w:t>
      </w:r>
    </w:p>
    <w:p w14:paraId="3610109D" w14:textId="77777777" w:rsidR="00CE29E5" w:rsidRPr="00CE29E5" w:rsidRDefault="00CE29E5" w:rsidP="006040D5">
      <w:pPr>
        <w:tabs>
          <w:tab w:val="left" w:pos="284"/>
        </w:tabs>
        <w:spacing w:after="0" w:line="240" w:lineRule="auto"/>
        <w:jc w:val="both"/>
        <w:textAlignment w:val="baseline"/>
        <w:rPr>
          <w:rFonts w:ascii="Segoe UI" w:eastAsia="Calibri" w:hAnsi="Segoe UI" w:cs="Segoe UI"/>
          <w:color w:val="000000"/>
          <w:sz w:val="24"/>
          <w:szCs w:val="24"/>
        </w:rPr>
      </w:pPr>
      <w:r w:rsidRPr="00CE29E5">
        <w:rPr>
          <w:rFonts w:ascii="Segoe UI" w:eastAsia="Calibri" w:hAnsi="Segoe UI" w:cs="Segoe UI"/>
          <w:color w:val="000000"/>
          <w:sz w:val="24"/>
          <w:szCs w:val="24"/>
        </w:rPr>
        <w:t>1)</w:t>
      </w:r>
      <w:r w:rsidRPr="00CE29E5">
        <w:rPr>
          <w:rFonts w:ascii="Segoe UI" w:eastAsia="Calibri" w:hAnsi="Segoe UI" w:cs="Segoe UI"/>
          <w:color w:val="000000"/>
          <w:sz w:val="24"/>
          <w:szCs w:val="24"/>
        </w:rPr>
        <w:tab/>
        <w:t xml:space="preserve">zobowiązania (rozumiane jako podpisywanie umów) podejmowane będą do </w:t>
      </w:r>
      <w:r w:rsidRPr="00CE29E5">
        <w:rPr>
          <w:rFonts w:ascii="Segoe UI" w:eastAsia="Calibri" w:hAnsi="Segoe UI" w:cs="Segoe UI"/>
          <w:b/>
          <w:color w:val="000000"/>
          <w:sz w:val="24"/>
          <w:szCs w:val="24"/>
        </w:rPr>
        <w:t>31.03.2025 r.</w:t>
      </w:r>
      <w:r w:rsidRPr="00CE29E5">
        <w:rPr>
          <w:rFonts w:ascii="Segoe UI" w:eastAsia="Calibri" w:hAnsi="Segoe UI" w:cs="Segoe UI"/>
          <w:color w:val="000000"/>
          <w:sz w:val="24"/>
          <w:szCs w:val="24"/>
        </w:rPr>
        <w:t>;</w:t>
      </w:r>
    </w:p>
    <w:p w14:paraId="7AB1138E" w14:textId="1D456536" w:rsidR="004D6343" w:rsidRPr="00CE29E5" w:rsidRDefault="00CE29E5" w:rsidP="006040D5">
      <w:pPr>
        <w:tabs>
          <w:tab w:val="left" w:pos="284"/>
        </w:tabs>
        <w:spacing w:after="0" w:line="240" w:lineRule="auto"/>
        <w:jc w:val="both"/>
        <w:textAlignment w:val="baseline"/>
        <w:rPr>
          <w:rFonts w:ascii="Segoe UI" w:eastAsia="Calibri" w:hAnsi="Segoe UI" w:cs="Segoe UI"/>
          <w:color w:val="000000"/>
          <w:sz w:val="24"/>
          <w:szCs w:val="24"/>
        </w:rPr>
      </w:pPr>
      <w:r w:rsidRPr="00CE29E5">
        <w:rPr>
          <w:rFonts w:ascii="Segoe UI" w:eastAsia="Calibri" w:hAnsi="Segoe UI" w:cs="Segoe UI"/>
          <w:color w:val="000000"/>
          <w:sz w:val="24"/>
          <w:szCs w:val="24"/>
        </w:rPr>
        <w:t>2)</w:t>
      </w:r>
      <w:r w:rsidRPr="00CE29E5">
        <w:rPr>
          <w:rFonts w:ascii="Segoe UI" w:eastAsia="Calibri" w:hAnsi="Segoe UI" w:cs="Segoe UI"/>
          <w:color w:val="000000"/>
          <w:sz w:val="24"/>
          <w:szCs w:val="24"/>
        </w:rPr>
        <w:tab/>
        <w:t>środki wydatkowane będą do 31.12.2026 r.”</w:t>
      </w:r>
    </w:p>
    <w:p w14:paraId="0A488F0E" w14:textId="77777777" w:rsidR="00CE29E5" w:rsidRPr="00CE29E5" w:rsidRDefault="00CE29E5" w:rsidP="00CE29E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</w:pPr>
    </w:p>
    <w:p w14:paraId="1C9D1D9F" w14:textId="68F4F14C" w:rsidR="004D6343" w:rsidRPr="00CE29E5" w:rsidRDefault="00CE29E5" w:rsidP="006040D5">
      <w:pPr>
        <w:autoSpaceDE w:val="0"/>
        <w:autoSpaceDN w:val="0"/>
        <w:spacing w:after="0" w:line="240" w:lineRule="auto"/>
        <w:ind w:left="142" w:hanging="142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3</w:t>
      </w:r>
      <w:r w:rsidR="004D6343" w:rsidRPr="00CE29E5">
        <w:rPr>
          <w:rFonts w:ascii="Segoe UI" w:hAnsi="Segoe UI" w:cs="Segoe UI"/>
          <w:b/>
          <w:bCs/>
          <w:sz w:val="24"/>
          <w:szCs w:val="24"/>
        </w:rPr>
        <w:t>) ust. 9 Postanowienia dodatkowe</w:t>
      </w:r>
    </w:p>
    <w:p w14:paraId="5286303B" w14:textId="48D259CA" w:rsidR="004D6343" w:rsidRPr="00CE29E5" w:rsidRDefault="00CE29E5" w:rsidP="00DC66CB">
      <w:pPr>
        <w:autoSpaceDE w:val="0"/>
        <w:autoSpaceDN w:val="0"/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 w:rsidRPr="00CE29E5">
        <w:rPr>
          <w:rFonts w:ascii="Segoe UI" w:hAnsi="Segoe UI" w:cs="Segoe UI"/>
          <w:b/>
          <w:bCs/>
          <w:sz w:val="24"/>
          <w:szCs w:val="24"/>
        </w:rPr>
        <w:t>Pkt 6</w:t>
      </w:r>
      <w:r w:rsidR="004D6343" w:rsidRPr="00CE29E5">
        <w:rPr>
          <w:rFonts w:ascii="Segoe UI" w:hAnsi="Segoe UI" w:cs="Segoe UI"/>
          <w:b/>
          <w:bCs/>
          <w:sz w:val="24"/>
          <w:szCs w:val="24"/>
        </w:rPr>
        <w:t>)</w:t>
      </w:r>
    </w:p>
    <w:p w14:paraId="00F52E9D" w14:textId="77777777" w:rsidR="004D6343" w:rsidRPr="00CE29E5" w:rsidRDefault="004D6343" w:rsidP="00DC66CB">
      <w:pPr>
        <w:autoSpaceDE w:val="0"/>
        <w:autoSpaceDN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CE29E5">
        <w:rPr>
          <w:rFonts w:ascii="Segoe UI" w:hAnsi="Segoe UI" w:cs="Segoe UI"/>
          <w:b/>
          <w:bCs/>
          <w:sz w:val="24"/>
          <w:szCs w:val="24"/>
        </w:rPr>
        <w:t xml:space="preserve">z: </w:t>
      </w:r>
    </w:p>
    <w:p w14:paraId="5909F515" w14:textId="436856C3" w:rsidR="004D6343" w:rsidRPr="00CE29E5" w:rsidRDefault="004D6343" w:rsidP="00DC66CB">
      <w:pPr>
        <w:autoSpaceDE w:val="0"/>
        <w:autoSpaceDN w:val="0"/>
        <w:spacing w:after="0" w:line="240" w:lineRule="auto"/>
        <w:jc w:val="both"/>
        <w:rPr>
          <w:rFonts w:ascii="Segoe UI" w:hAnsi="Segoe UI" w:cs="Segoe UI"/>
          <w:bCs/>
          <w:sz w:val="24"/>
          <w:szCs w:val="24"/>
        </w:rPr>
      </w:pPr>
      <w:r w:rsidRPr="00CE29E5">
        <w:rPr>
          <w:rFonts w:ascii="Segoe UI" w:hAnsi="Segoe UI" w:cs="Segoe UI"/>
          <w:bCs/>
          <w:sz w:val="24"/>
          <w:szCs w:val="24"/>
        </w:rPr>
        <w:t>„</w:t>
      </w:r>
      <w:r w:rsidR="00CE29E5" w:rsidRPr="00CE29E5">
        <w:rPr>
          <w:rFonts w:ascii="Segoe UI" w:hAnsi="Segoe UI" w:cs="Segoe UI"/>
          <w:bCs/>
          <w:sz w:val="24"/>
          <w:szCs w:val="24"/>
        </w:rPr>
        <w:t>Dane przedstawiane we wniosku muszą wynikać z audytu energetycznego przeprowadzonego przez przedsiębiorstwo ESCO;”</w:t>
      </w:r>
    </w:p>
    <w:p w14:paraId="6E0BFB5F" w14:textId="77777777" w:rsidR="00DB7BDF" w:rsidRPr="00CE29E5" w:rsidRDefault="00DB7BDF" w:rsidP="00DB7BDF">
      <w:pPr>
        <w:autoSpaceDE w:val="0"/>
        <w:autoSpaceDN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5CB76186" w14:textId="77777777" w:rsidR="004D6343" w:rsidRPr="00CE29E5" w:rsidRDefault="004D6343" w:rsidP="00DB7BDF">
      <w:pPr>
        <w:autoSpaceDE w:val="0"/>
        <w:autoSpaceDN w:val="0"/>
        <w:spacing w:after="0" w:line="240" w:lineRule="auto"/>
        <w:jc w:val="both"/>
        <w:rPr>
          <w:rFonts w:ascii="Segoe UI" w:hAnsi="Segoe UI" w:cs="Segoe UI"/>
          <w:b/>
          <w:bCs/>
          <w:sz w:val="24"/>
          <w:szCs w:val="24"/>
        </w:rPr>
      </w:pPr>
      <w:r w:rsidRPr="00CE29E5">
        <w:rPr>
          <w:rFonts w:ascii="Segoe UI" w:hAnsi="Segoe UI" w:cs="Segoe UI"/>
          <w:b/>
          <w:bCs/>
          <w:sz w:val="24"/>
          <w:szCs w:val="24"/>
        </w:rPr>
        <w:lastRenderedPageBreak/>
        <w:t xml:space="preserve">na: </w:t>
      </w:r>
    </w:p>
    <w:p w14:paraId="6781D94C" w14:textId="6EF5B184" w:rsidR="004D6343" w:rsidRPr="00CE29E5" w:rsidRDefault="00CE29E5" w:rsidP="004D6343">
      <w:pPr>
        <w:spacing w:before="60" w:after="60"/>
        <w:ind w:left="-9" w:firstLine="9"/>
        <w:contextualSpacing/>
        <w:jc w:val="both"/>
        <w:rPr>
          <w:rFonts w:ascii="Segoe UI" w:hAnsi="Segoe UI" w:cs="Segoe UI"/>
          <w:bCs/>
          <w:sz w:val="24"/>
          <w:szCs w:val="24"/>
        </w:rPr>
      </w:pPr>
      <w:r w:rsidRPr="00CE29E5">
        <w:rPr>
          <w:rFonts w:ascii="Segoe UI" w:hAnsi="Segoe UI" w:cs="Segoe UI"/>
          <w:bCs/>
          <w:sz w:val="24"/>
          <w:szCs w:val="24"/>
        </w:rPr>
        <w:t xml:space="preserve">„Dane przedstawiane we wniosku muszą wynikać z audytu energetycznego przeprowadzonego przez przedsiębiorstwo ESCO. </w:t>
      </w:r>
      <w:r w:rsidRPr="00CE29E5">
        <w:rPr>
          <w:rFonts w:ascii="Segoe UI" w:hAnsi="Segoe UI" w:cs="Segoe UI"/>
          <w:b/>
          <w:bCs/>
          <w:sz w:val="24"/>
          <w:szCs w:val="24"/>
        </w:rPr>
        <w:t>Dla celów programu priorytetowego za audyt, o którym mowa w zdaniu pierwszym, rozumie się również audyt energetyczny przygotowany dla podmiotu publicznego w celu wyboru oferty firmy ESCO w trybie zgodnym z Prawem zamówień publicznych.</w:t>
      </w:r>
      <w:r w:rsidRPr="00CE29E5">
        <w:rPr>
          <w:rFonts w:ascii="Segoe UI" w:hAnsi="Segoe UI" w:cs="Segoe UI"/>
          <w:bCs/>
          <w:sz w:val="24"/>
          <w:szCs w:val="24"/>
        </w:rPr>
        <w:t>;”</w:t>
      </w:r>
    </w:p>
    <w:p w14:paraId="65A9516E" w14:textId="77777777" w:rsidR="004D6343" w:rsidRPr="00DB7BDF" w:rsidRDefault="004D6343" w:rsidP="004D6343">
      <w:pPr>
        <w:jc w:val="both"/>
        <w:rPr>
          <w:rFonts w:ascii="Segoe UI" w:hAnsi="Segoe UI" w:cs="Segoe UI"/>
          <w:sz w:val="24"/>
          <w:szCs w:val="24"/>
        </w:rPr>
      </w:pPr>
    </w:p>
    <w:p w14:paraId="11E41C00" w14:textId="67312ACE" w:rsidR="00F751FB" w:rsidRPr="00F751FB" w:rsidRDefault="00F751FB" w:rsidP="00F751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</w:pPr>
      <w:r w:rsidRPr="00F751FB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Zapraszamy do zgłaszania uwag w terminie </w:t>
      </w:r>
      <w:r w:rsidRPr="00F751FB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do</w:t>
      </w:r>
      <w:r w:rsidR="004D634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 xml:space="preserve"> </w:t>
      </w:r>
      <w:r w:rsidR="0043484B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19.</w:t>
      </w:r>
      <w:r w:rsidR="00CE29E5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>06.2024</w:t>
      </w:r>
      <w:r w:rsidRPr="00F751FB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 xml:space="preserve"> r.</w:t>
      </w:r>
      <w:r w:rsidR="004D6343">
        <w:rPr>
          <w:rFonts w:ascii="Segoe UI" w:eastAsia="Times New Roman" w:hAnsi="Segoe UI" w:cs="Segoe UI"/>
          <w:b/>
          <w:bCs/>
          <w:color w:val="000000"/>
          <w:sz w:val="24"/>
          <w:szCs w:val="24"/>
          <w:lang w:eastAsia="pl-PL"/>
        </w:rPr>
        <w:t xml:space="preserve"> </w:t>
      </w:r>
    </w:p>
    <w:p w14:paraId="7712E7F1" w14:textId="43F0FB0A" w:rsidR="00F751FB" w:rsidRPr="00F751FB" w:rsidRDefault="00F751FB" w:rsidP="00F751F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</w:pPr>
      <w:r w:rsidRPr="00F751FB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>Uwagi proszę przesyłać na adres </w:t>
      </w:r>
      <w:hyperlink r:id="rId5" w:history="1">
        <w:r w:rsidR="004D6343" w:rsidRPr="000F3043">
          <w:rPr>
            <w:rStyle w:val="Hipercze"/>
            <w:rFonts w:ascii="Segoe UI" w:eastAsia="Times New Roman" w:hAnsi="Segoe UI" w:cs="Segoe UI"/>
            <w:sz w:val="24"/>
            <w:szCs w:val="24"/>
            <w:lang w:eastAsia="pl-PL"/>
          </w:rPr>
          <w:t>epc@nfosigw.gov.pl</w:t>
        </w:r>
      </w:hyperlink>
      <w:r w:rsidR="004D6343">
        <w:rPr>
          <w:rFonts w:ascii="Segoe UI" w:eastAsia="Times New Roman" w:hAnsi="Segoe UI" w:cs="Segoe UI"/>
          <w:color w:val="000000"/>
          <w:sz w:val="24"/>
          <w:szCs w:val="24"/>
          <w:lang w:eastAsia="pl-PL"/>
        </w:rPr>
        <w:t xml:space="preserve"> </w:t>
      </w:r>
      <w:r w:rsidRPr="00F751FB"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  <w:t>na formularzu zgłoszeniowym.</w:t>
      </w:r>
    </w:p>
    <w:p w14:paraId="2B58EE61" w14:textId="77777777" w:rsidR="00F751FB" w:rsidRPr="00F751FB" w:rsidRDefault="00F751FB" w:rsidP="00F751FB">
      <w:pPr>
        <w:spacing w:after="240" w:line="240" w:lineRule="auto"/>
        <w:jc w:val="both"/>
        <w:textAlignment w:val="baseline"/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</w:pPr>
      <w:r w:rsidRPr="00F751FB">
        <w:rPr>
          <w:rFonts w:ascii="Segoe UI" w:eastAsia="Times New Roman" w:hAnsi="Segoe UI" w:cs="Segoe UI"/>
          <w:color w:val="1B1B1B"/>
          <w:sz w:val="24"/>
          <w:szCs w:val="24"/>
          <w:lang w:eastAsia="pl-PL"/>
        </w:rPr>
        <w:t> </w:t>
      </w:r>
    </w:p>
    <w:sectPr w:rsidR="00F751FB" w:rsidRPr="00F75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3121"/>
    <w:multiLevelType w:val="hybridMultilevel"/>
    <w:tmpl w:val="2DD2300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9D0F8E"/>
    <w:multiLevelType w:val="hybridMultilevel"/>
    <w:tmpl w:val="2DD2300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7D453E8"/>
    <w:multiLevelType w:val="hybridMultilevel"/>
    <w:tmpl w:val="2DD2300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D0340B5"/>
    <w:multiLevelType w:val="hybridMultilevel"/>
    <w:tmpl w:val="5B6E0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80FD8"/>
    <w:multiLevelType w:val="hybridMultilevel"/>
    <w:tmpl w:val="A4806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876FD"/>
    <w:multiLevelType w:val="multilevel"/>
    <w:tmpl w:val="1F5A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C7DE4"/>
    <w:multiLevelType w:val="hybridMultilevel"/>
    <w:tmpl w:val="A4806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E2481"/>
    <w:multiLevelType w:val="hybridMultilevel"/>
    <w:tmpl w:val="4F224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E6C6C"/>
    <w:multiLevelType w:val="multilevel"/>
    <w:tmpl w:val="5E1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521363"/>
    <w:multiLevelType w:val="hybridMultilevel"/>
    <w:tmpl w:val="03BCB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74CD5"/>
    <w:multiLevelType w:val="multilevel"/>
    <w:tmpl w:val="B61C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DD643A"/>
    <w:multiLevelType w:val="hybridMultilevel"/>
    <w:tmpl w:val="2DD2300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63402D3"/>
    <w:multiLevelType w:val="hybridMultilevel"/>
    <w:tmpl w:val="197AB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07133">
    <w:abstractNumId w:val="8"/>
  </w:num>
  <w:num w:numId="2" w16cid:durableId="2080515278">
    <w:abstractNumId w:val="10"/>
  </w:num>
  <w:num w:numId="3" w16cid:durableId="1395617873">
    <w:abstractNumId w:val="5"/>
  </w:num>
  <w:num w:numId="4" w16cid:durableId="1306743774">
    <w:abstractNumId w:val="1"/>
  </w:num>
  <w:num w:numId="5" w16cid:durableId="295647453">
    <w:abstractNumId w:val="2"/>
  </w:num>
  <w:num w:numId="6" w16cid:durableId="1716925430">
    <w:abstractNumId w:val="0"/>
  </w:num>
  <w:num w:numId="7" w16cid:durableId="1788309540">
    <w:abstractNumId w:val="11"/>
  </w:num>
  <w:num w:numId="8" w16cid:durableId="8799789">
    <w:abstractNumId w:val="3"/>
  </w:num>
  <w:num w:numId="9" w16cid:durableId="1030185973">
    <w:abstractNumId w:val="9"/>
  </w:num>
  <w:num w:numId="10" w16cid:durableId="987366638">
    <w:abstractNumId w:val="7"/>
  </w:num>
  <w:num w:numId="11" w16cid:durableId="1155955036">
    <w:abstractNumId w:val="12"/>
  </w:num>
  <w:num w:numId="12" w16cid:durableId="1968318863">
    <w:abstractNumId w:val="6"/>
  </w:num>
  <w:num w:numId="13" w16cid:durableId="197087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FB"/>
    <w:rsid w:val="0033228E"/>
    <w:rsid w:val="0043484B"/>
    <w:rsid w:val="00476A29"/>
    <w:rsid w:val="004C0E05"/>
    <w:rsid w:val="004D6343"/>
    <w:rsid w:val="006040D5"/>
    <w:rsid w:val="00A82CAA"/>
    <w:rsid w:val="00A93A0F"/>
    <w:rsid w:val="00B53E39"/>
    <w:rsid w:val="00CE29E5"/>
    <w:rsid w:val="00DB7BDF"/>
    <w:rsid w:val="00DC66CB"/>
    <w:rsid w:val="00F7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D815"/>
  <w15:chartTrackingRefBased/>
  <w15:docId w15:val="{3672965B-E951-40FD-9477-9A344003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75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75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751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51F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751FB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51FB"/>
    <w:rPr>
      <w:color w:val="0000FF"/>
      <w:u w:val="single"/>
    </w:rPr>
  </w:style>
  <w:style w:type="character" w:customStyle="1" w:styleId="sr-only">
    <w:name w:val="sr-only"/>
    <w:basedOn w:val="Domylnaczcionkaakapitu"/>
    <w:rsid w:val="00F751FB"/>
  </w:style>
  <w:style w:type="paragraph" w:customStyle="1" w:styleId="open-hours">
    <w:name w:val="open-hours"/>
    <w:basedOn w:val="Normalny"/>
    <w:rsid w:val="00F7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A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p1,Preambuła,Tytuły,opis dzialania,K-P_odwolanie,Akapit z listą mon"/>
    <w:basedOn w:val="Normalny"/>
    <w:link w:val="AkapitzlistZnak"/>
    <w:uiPriority w:val="34"/>
    <w:qFormat/>
    <w:rsid w:val="004D6343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Tytuły Znak,opis dzialania Znak,K-P_odwolanie Znak,Akapit z listą mon Znak"/>
    <w:link w:val="Akapitzlist"/>
    <w:uiPriority w:val="34"/>
    <w:rsid w:val="004D6343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4D6343"/>
  </w:style>
  <w:style w:type="paragraph" w:styleId="Poprawka">
    <w:name w:val="Revision"/>
    <w:hidden/>
    <w:uiPriority w:val="99"/>
    <w:semiHidden/>
    <w:rsid w:val="00476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9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0798">
          <w:marLeft w:val="0"/>
          <w:marRight w:val="0"/>
          <w:marTop w:val="24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727311">
          <w:marLeft w:val="0"/>
          <w:marRight w:val="0"/>
          <w:marTop w:val="21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892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26" w:color="767676"/>
                <w:right w:val="none" w:sz="0" w:space="0" w:color="auto"/>
              </w:divBdr>
              <w:divsChild>
                <w:div w:id="5756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44039">
                      <w:marLeft w:val="0"/>
                      <w:marRight w:val="0"/>
                      <w:marTop w:val="55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5641">
                          <w:marLeft w:val="0"/>
                          <w:marRight w:val="0"/>
                          <w:marTop w:val="0"/>
                          <w:marBottom w:val="5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9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7076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pc@nfosig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Chojnicka-Szymaniak Marta</dc:creator>
  <cp:keywords/>
  <dc:description/>
  <cp:lastModifiedBy>Druszcz Magdalena</cp:lastModifiedBy>
  <cp:revision>5</cp:revision>
  <cp:lastPrinted>2023-08-31T10:47:00Z</cp:lastPrinted>
  <dcterms:created xsi:type="dcterms:W3CDTF">2024-06-03T11:36:00Z</dcterms:created>
  <dcterms:modified xsi:type="dcterms:W3CDTF">2024-06-05T16:18:00Z</dcterms:modified>
</cp:coreProperties>
</file>