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05EB68B2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6A4067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6A4067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B330BA" w:rsidRPr="00ED7553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6A4067">
        <w:rPr>
          <w:rFonts w:ascii="Cambria" w:hAnsi="Cambria" w:cs="Arial"/>
          <w:b/>
          <w:bCs/>
          <w:sz w:val="22"/>
          <w:szCs w:val="22"/>
        </w:rPr>
        <w:t>dojazdu pożarowego DP-18</w:t>
      </w:r>
      <w:r w:rsidR="00036688">
        <w:rPr>
          <w:rFonts w:ascii="Cambria" w:hAnsi="Cambria" w:cs="Arial"/>
          <w:b/>
          <w:bCs/>
          <w:sz w:val="22"/>
          <w:szCs w:val="22"/>
        </w:rPr>
        <w:t xml:space="preserve"> – ETAP </w:t>
      </w:r>
      <w:bookmarkStart w:id="1" w:name="_GoBack"/>
      <w:bookmarkEnd w:id="1"/>
      <w:r w:rsidR="00ED13A1">
        <w:rPr>
          <w:rFonts w:ascii="Cambria" w:hAnsi="Cambria" w:cs="Arial"/>
          <w:b/>
          <w:bCs/>
          <w:sz w:val="22"/>
          <w:szCs w:val="22"/>
        </w:rPr>
        <w:t>I</w:t>
      </w:r>
      <w:r w:rsidRPr="00ED7553">
        <w:rPr>
          <w:rFonts w:ascii="Cambria" w:hAnsi="Cambria" w:cs="Arial"/>
          <w:b/>
          <w:bCs/>
          <w:sz w:val="22"/>
          <w:szCs w:val="22"/>
        </w:rPr>
        <w:t xml:space="preserve">”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2977"/>
        <w:gridCol w:w="1984"/>
      </w:tblGrid>
      <w:tr w:rsidR="008F1DEA" w:rsidRPr="00E33863" w14:paraId="1DC67D0E" w14:textId="77777777" w:rsidTr="00036688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CDCE" w14:textId="77777777" w:rsidR="00036688" w:rsidRDefault="00036688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CDD3853" w14:textId="1DA5C268" w:rsidR="00ED7553" w:rsidRPr="00E33863" w:rsidRDefault="00036688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Długość drogi*</w:t>
            </w:r>
          </w:p>
        </w:tc>
      </w:tr>
      <w:tr w:rsidR="008F1DEA" w14:paraId="3708D627" w14:textId="77777777" w:rsidTr="00036688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036688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82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70208" w14:textId="77777777" w:rsidR="007C7BD9" w:rsidRDefault="007C7BD9">
      <w:r>
        <w:separator/>
      </w:r>
    </w:p>
  </w:endnote>
  <w:endnote w:type="continuationSeparator" w:id="0">
    <w:p w14:paraId="4104C490" w14:textId="77777777" w:rsidR="007C7BD9" w:rsidRDefault="007C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E8BB8" w14:textId="77777777" w:rsidR="007C7BD9" w:rsidRDefault="007C7BD9">
      <w:r>
        <w:separator/>
      </w:r>
    </w:p>
  </w:footnote>
  <w:footnote w:type="continuationSeparator" w:id="0">
    <w:p w14:paraId="42AAA68E" w14:textId="77777777" w:rsidR="007C7BD9" w:rsidRDefault="007C7B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4621EB"/>
    <w:rsid w:val="005545B5"/>
    <w:rsid w:val="005D5658"/>
    <w:rsid w:val="005E47DA"/>
    <w:rsid w:val="00605F5B"/>
    <w:rsid w:val="00661664"/>
    <w:rsid w:val="006801E8"/>
    <w:rsid w:val="006A4067"/>
    <w:rsid w:val="006C0984"/>
    <w:rsid w:val="006C5D76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56AD3"/>
    <w:rsid w:val="00A80A0C"/>
    <w:rsid w:val="00A937BE"/>
    <w:rsid w:val="00AF2D75"/>
    <w:rsid w:val="00B330BA"/>
    <w:rsid w:val="00BF296C"/>
    <w:rsid w:val="00C152B0"/>
    <w:rsid w:val="00C51533"/>
    <w:rsid w:val="00CB5D8F"/>
    <w:rsid w:val="00CC657D"/>
    <w:rsid w:val="00D73E5B"/>
    <w:rsid w:val="00D7550B"/>
    <w:rsid w:val="00D8325C"/>
    <w:rsid w:val="00DD2607"/>
    <w:rsid w:val="00DE7F68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9</cp:revision>
  <dcterms:created xsi:type="dcterms:W3CDTF">2021-04-12T12:44:00Z</dcterms:created>
  <dcterms:modified xsi:type="dcterms:W3CDTF">2023-05-12T08:15:00Z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