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5DF64" w14:textId="65BE6E2C" w:rsidR="00BF2459" w:rsidRPr="00BF2459" w:rsidRDefault="00BF2459" w:rsidP="00BF245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76" w:lineRule="auto"/>
        <w:contextualSpacing/>
        <w:jc w:val="right"/>
        <w:rPr>
          <w:rFonts w:asciiTheme="minorHAnsi" w:hAnsiTheme="minorHAnsi" w:cstheme="minorHAnsi"/>
          <w:b/>
          <w:noProof/>
        </w:rPr>
      </w:pPr>
      <w:r w:rsidRPr="00BF2459">
        <w:rPr>
          <w:rFonts w:asciiTheme="minorHAnsi" w:hAnsiTheme="minorHAnsi" w:cstheme="minorHAnsi"/>
          <w:b/>
          <w:noProof/>
        </w:rPr>
        <w:t>Załącznik nr 1 do SWZ</w:t>
      </w:r>
    </w:p>
    <w:p w14:paraId="6333A8F9" w14:textId="77777777" w:rsidR="00BF2459" w:rsidRDefault="00BF2459" w:rsidP="00547E6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76" w:lineRule="auto"/>
        <w:contextualSpacing/>
        <w:jc w:val="center"/>
        <w:rPr>
          <w:rFonts w:asciiTheme="minorHAnsi" w:hAnsiTheme="minorHAnsi" w:cstheme="minorHAnsi"/>
          <w:b/>
          <w:noProof/>
          <w:sz w:val="28"/>
          <w:szCs w:val="22"/>
        </w:rPr>
      </w:pPr>
    </w:p>
    <w:p w14:paraId="097D68FE" w14:textId="77777777" w:rsidR="001723C8" w:rsidRPr="00547E64" w:rsidRDefault="001723C8" w:rsidP="00547E6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76" w:lineRule="auto"/>
        <w:contextualSpacing/>
        <w:jc w:val="center"/>
        <w:rPr>
          <w:rFonts w:asciiTheme="minorHAnsi" w:hAnsiTheme="minorHAnsi" w:cstheme="minorHAnsi"/>
          <w:b/>
          <w:noProof/>
          <w:sz w:val="22"/>
          <w:szCs w:val="22"/>
        </w:rPr>
      </w:pPr>
      <w:r w:rsidRPr="00547E64">
        <w:rPr>
          <w:rFonts w:asciiTheme="minorHAnsi" w:hAnsiTheme="minorHAnsi" w:cstheme="minorHAnsi"/>
          <w:b/>
          <w:noProof/>
          <w:sz w:val="28"/>
          <w:szCs w:val="22"/>
        </w:rPr>
        <w:t>SZCZEGÓŁOWY OPIS PRZEDMIOTU ZAMÓWIENIA</w:t>
      </w:r>
    </w:p>
    <w:p w14:paraId="2B319857" w14:textId="77777777" w:rsidR="001723C8" w:rsidRPr="00547E64" w:rsidRDefault="001723C8" w:rsidP="00547E6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76" w:lineRule="auto"/>
        <w:contextualSpacing/>
        <w:rPr>
          <w:rFonts w:asciiTheme="minorHAnsi" w:hAnsiTheme="minorHAnsi" w:cstheme="minorHAnsi"/>
          <w:noProof/>
          <w:sz w:val="22"/>
          <w:szCs w:val="22"/>
        </w:rPr>
      </w:pPr>
    </w:p>
    <w:p w14:paraId="7E87F43A" w14:textId="77777777" w:rsidR="009C7C8C" w:rsidRPr="00547E64" w:rsidRDefault="009C7C8C" w:rsidP="00547E6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76" w:lineRule="auto"/>
        <w:contextualSpacing/>
        <w:rPr>
          <w:rFonts w:asciiTheme="minorHAnsi" w:hAnsiTheme="minorHAnsi" w:cstheme="minorHAnsi"/>
          <w:noProof/>
          <w:sz w:val="22"/>
          <w:szCs w:val="22"/>
        </w:rPr>
      </w:pPr>
      <w:bookmarkStart w:id="0" w:name="_GoBack"/>
      <w:bookmarkEnd w:id="0"/>
    </w:p>
    <w:p w14:paraId="28AE00B2" w14:textId="77777777" w:rsidR="001723C8" w:rsidRPr="00547E64" w:rsidRDefault="001723C8" w:rsidP="00547E64">
      <w:pPr>
        <w:numPr>
          <w:ilvl w:val="0"/>
          <w:numId w:val="1"/>
        </w:numPr>
        <w:spacing w:line="276" w:lineRule="auto"/>
        <w:ind w:left="425" w:hanging="425"/>
        <w:rPr>
          <w:rFonts w:asciiTheme="minorHAnsi" w:hAnsiTheme="minorHAnsi" w:cstheme="minorHAnsi"/>
          <w:b/>
          <w:bCs/>
          <w:sz w:val="22"/>
          <w:szCs w:val="22"/>
        </w:rPr>
      </w:pPr>
      <w:r w:rsidRPr="00547E64">
        <w:rPr>
          <w:rFonts w:asciiTheme="minorHAnsi" w:hAnsiTheme="minorHAnsi" w:cstheme="minorHAnsi"/>
          <w:b/>
          <w:bCs/>
          <w:sz w:val="22"/>
          <w:szCs w:val="22"/>
        </w:rPr>
        <w:t>PRZEDMIOT ZAMÓWIENIA</w:t>
      </w:r>
    </w:p>
    <w:p w14:paraId="365D8442" w14:textId="42973D0B" w:rsidR="001723C8" w:rsidRPr="00547E64" w:rsidRDefault="004759D1" w:rsidP="00547E64">
      <w:pPr>
        <w:spacing w:line="276" w:lineRule="auto"/>
        <w:rPr>
          <w:rFonts w:asciiTheme="minorHAnsi" w:hAnsiTheme="minorHAnsi" w:cstheme="minorHAnsi"/>
          <w:bCs/>
          <w:sz w:val="22"/>
          <w:szCs w:val="22"/>
        </w:rPr>
      </w:pPr>
      <w:r w:rsidRPr="00547E64">
        <w:rPr>
          <w:rFonts w:asciiTheme="minorHAnsi" w:hAnsiTheme="minorHAnsi" w:cstheme="minorHAnsi"/>
          <w:bCs/>
          <w:sz w:val="22"/>
          <w:szCs w:val="22"/>
        </w:rPr>
        <w:t xml:space="preserve">Przygotowanie i realizacja </w:t>
      </w:r>
      <w:r w:rsidRPr="00547E64">
        <w:rPr>
          <w:rFonts w:asciiTheme="minorHAnsi" w:hAnsiTheme="minorHAnsi" w:cstheme="minorHAnsi"/>
          <w:b/>
          <w:bCs/>
          <w:sz w:val="22"/>
          <w:szCs w:val="22"/>
        </w:rPr>
        <w:t xml:space="preserve">kampanii informacyjno-promocyjnej w Internecie </w:t>
      </w:r>
      <w:r w:rsidRPr="00547E64">
        <w:rPr>
          <w:rFonts w:asciiTheme="minorHAnsi" w:hAnsiTheme="minorHAnsi" w:cstheme="minorHAnsi"/>
          <w:bCs/>
          <w:sz w:val="22"/>
          <w:szCs w:val="22"/>
        </w:rPr>
        <w:t xml:space="preserve">zachęcającej do korzystania z danych z portalu dane.gov.pl, ze szczególnym uwzględnieniem </w:t>
      </w:r>
      <w:r w:rsidR="00841299" w:rsidRPr="00547E64">
        <w:rPr>
          <w:rFonts w:asciiTheme="minorHAnsi" w:hAnsiTheme="minorHAnsi" w:cstheme="minorHAnsi"/>
          <w:bCs/>
          <w:sz w:val="22"/>
          <w:szCs w:val="22"/>
        </w:rPr>
        <w:t>API</w:t>
      </w:r>
      <w:r w:rsidR="00841299" w:rsidRPr="00547E64">
        <w:rPr>
          <w:rStyle w:val="Odwoanieprzypisudolnego"/>
          <w:rFonts w:asciiTheme="minorHAnsi" w:hAnsiTheme="minorHAnsi" w:cstheme="minorHAnsi"/>
          <w:bCs/>
          <w:sz w:val="22"/>
          <w:szCs w:val="22"/>
        </w:rPr>
        <w:footnoteReference w:id="1"/>
      </w:r>
      <w:r w:rsidR="00841299" w:rsidRPr="00547E64">
        <w:rPr>
          <w:rFonts w:asciiTheme="minorHAnsi" w:hAnsiTheme="minorHAnsi" w:cstheme="minorHAnsi"/>
          <w:bCs/>
          <w:sz w:val="22"/>
          <w:szCs w:val="22"/>
        </w:rPr>
        <w:t xml:space="preserve"> </w:t>
      </w:r>
      <w:r w:rsidRPr="00547E64">
        <w:rPr>
          <w:rFonts w:asciiTheme="minorHAnsi" w:hAnsiTheme="minorHAnsi" w:cstheme="minorHAnsi"/>
          <w:bCs/>
          <w:sz w:val="22"/>
          <w:szCs w:val="22"/>
        </w:rPr>
        <w:t>partnerów projektu Otwarte dane plus oraz promującej otwartość danych i portal dane.gov.pl.</w:t>
      </w:r>
    </w:p>
    <w:p w14:paraId="3CA7986A" w14:textId="77777777" w:rsidR="001723C8" w:rsidRPr="00547E64" w:rsidRDefault="001723C8" w:rsidP="00547E64">
      <w:pPr>
        <w:tabs>
          <w:tab w:val="left" w:pos="567"/>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76" w:lineRule="auto"/>
        <w:contextualSpacing/>
        <w:rPr>
          <w:rFonts w:asciiTheme="minorHAnsi" w:hAnsiTheme="minorHAnsi" w:cstheme="minorHAnsi"/>
          <w:sz w:val="22"/>
          <w:szCs w:val="22"/>
        </w:rPr>
      </w:pPr>
    </w:p>
    <w:p w14:paraId="048EFC71" w14:textId="77777777" w:rsidR="001723C8" w:rsidRPr="00547E64" w:rsidRDefault="001723C8" w:rsidP="00547E64">
      <w:pPr>
        <w:pStyle w:val="Akapitzlist"/>
        <w:numPr>
          <w:ilvl w:val="0"/>
          <w:numId w:val="1"/>
        </w:numPr>
        <w:autoSpaceDE w:val="0"/>
        <w:autoSpaceDN w:val="0"/>
        <w:adjustRightInd w:val="0"/>
        <w:spacing w:before="0" w:after="0" w:line="276" w:lineRule="auto"/>
        <w:ind w:left="567" w:hanging="567"/>
        <w:rPr>
          <w:rFonts w:asciiTheme="minorHAnsi" w:hAnsiTheme="minorHAnsi" w:cstheme="minorHAnsi"/>
          <w:b/>
          <w:bCs/>
          <w:sz w:val="22"/>
          <w:szCs w:val="22"/>
        </w:rPr>
      </w:pPr>
      <w:r w:rsidRPr="00547E64">
        <w:rPr>
          <w:rFonts w:asciiTheme="minorHAnsi" w:hAnsiTheme="minorHAnsi" w:cstheme="minorHAnsi"/>
          <w:b/>
          <w:bCs/>
          <w:sz w:val="22"/>
          <w:szCs w:val="22"/>
        </w:rPr>
        <w:t xml:space="preserve"> OPIS KAMPANII</w:t>
      </w:r>
    </w:p>
    <w:p w14:paraId="2775844F" w14:textId="34FDE87E" w:rsidR="004759D1" w:rsidRPr="00547E64" w:rsidRDefault="004759D1" w:rsidP="00547E64">
      <w:pPr>
        <w:pStyle w:val="Akapitzlist"/>
        <w:numPr>
          <w:ilvl w:val="0"/>
          <w:numId w:val="11"/>
        </w:numPr>
        <w:spacing w:before="0" w:after="0" w:line="276" w:lineRule="auto"/>
        <w:rPr>
          <w:rFonts w:asciiTheme="minorHAnsi" w:hAnsiTheme="minorHAnsi" w:cstheme="minorHAnsi"/>
          <w:b/>
          <w:sz w:val="22"/>
          <w:szCs w:val="22"/>
        </w:rPr>
      </w:pPr>
      <w:r w:rsidRPr="00547E64">
        <w:rPr>
          <w:rFonts w:asciiTheme="minorHAnsi" w:hAnsiTheme="minorHAnsi" w:cstheme="minorHAnsi"/>
          <w:b/>
          <w:sz w:val="22"/>
          <w:szCs w:val="22"/>
        </w:rPr>
        <w:t>Cel komunikacyjny</w:t>
      </w:r>
    </w:p>
    <w:p w14:paraId="626194F4" w14:textId="77777777" w:rsidR="004759D1" w:rsidRPr="00547E64" w:rsidRDefault="004759D1"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Wywołanie potrzeby korzystania z otwartych danych publicznych, udostępnionych na portalu dane.gov.pl oraz podniesienie świadomości społecznej w zakresie otwartych danych.</w:t>
      </w:r>
    </w:p>
    <w:p w14:paraId="549C2EB4" w14:textId="77777777" w:rsidR="004759D1" w:rsidRPr="00547E64" w:rsidRDefault="004759D1" w:rsidP="00547E64">
      <w:pPr>
        <w:spacing w:line="276" w:lineRule="auto"/>
        <w:rPr>
          <w:rFonts w:asciiTheme="minorHAnsi" w:eastAsiaTheme="minorEastAsia" w:hAnsiTheme="minorHAnsi" w:cstheme="minorHAnsi"/>
          <w:sz w:val="22"/>
          <w:szCs w:val="22"/>
        </w:rPr>
      </w:pPr>
      <w:r w:rsidRPr="00547E64">
        <w:rPr>
          <w:rFonts w:asciiTheme="minorHAnsi" w:eastAsiaTheme="minorEastAsia" w:hAnsiTheme="minorHAnsi" w:cstheme="minorHAnsi"/>
          <w:sz w:val="22"/>
          <w:szCs w:val="22"/>
        </w:rPr>
        <w:t>przez:</w:t>
      </w:r>
    </w:p>
    <w:p w14:paraId="06B895F9" w14:textId="72526272" w:rsidR="004759D1" w:rsidRPr="00547E64" w:rsidRDefault="004759D1" w:rsidP="00547E64">
      <w:pPr>
        <w:pStyle w:val="Akapitzlist"/>
        <w:numPr>
          <w:ilvl w:val="1"/>
          <w:numId w:val="10"/>
        </w:numPr>
        <w:spacing w:before="0" w:after="0" w:line="276" w:lineRule="auto"/>
        <w:rPr>
          <w:rFonts w:asciiTheme="minorHAnsi" w:eastAsiaTheme="minorEastAsia" w:hAnsiTheme="minorHAnsi" w:cstheme="minorHAnsi"/>
          <w:sz w:val="22"/>
          <w:szCs w:val="22"/>
        </w:rPr>
      </w:pPr>
      <w:r w:rsidRPr="00547E64">
        <w:rPr>
          <w:rFonts w:asciiTheme="minorHAnsi" w:eastAsiaTheme="minorEastAsia" w:hAnsiTheme="minorHAnsi" w:cstheme="minorHAnsi"/>
          <w:sz w:val="22"/>
          <w:szCs w:val="22"/>
        </w:rPr>
        <w:t>promocję ponownego wykorzystywania danych z portalu dane.gov.pl w produktach, aplikacjach i usługach, ze szczególnym uwzględnieniem danych udostępnionych lub planowanych do udostępnienia przez API, których dysponentami są  partnerzy</w:t>
      </w:r>
      <w:r w:rsidRPr="00547E64">
        <w:rPr>
          <w:rFonts w:asciiTheme="minorHAnsi" w:hAnsiTheme="minorHAnsi" w:cstheme="minorHAnsi"/>
          <w:bCs/>
          <w:sz w:val="22"/>
          <w:szCs w:val="22"/>
          <w:lang w:eastAsia="pl-PL"/>
        </w:rPr>
        <w:t xml:space="preserve"> projektu Otwarte dane plus</w:t>
      </w:r>
      <w:r w:rsidRPr="00547E64">
        <w:rPr>
          <w:rFonts w:asciiTheme="minorHAnsi" w:eastAsiaTheme="minorEastAsia" w:hAnsiTheme="minorHAnsi" w:cstheme="minorHAnsi"/>
          <w:sz w:val="22"/>
          <w:szCs w:val="22"/>
        </w:rPr>
        <w:t xml:space="preserve">. </w:t>
      </w:r>
    </w:p>
    <w:p w14:paraId="725E181E" w14:textId="551F6BF7" w:rsidR="004759D1" w:rsidRPr="00547E64" w:rsidRDefault="009C7C8C" w:rsidP="00547E64">
      <w:pPr>
        <w:pStyle w:val="Akapitzlist"/>
        <w:numPr>
          <w:ilvl w:val="1"/>
          <w:numId w:val="10"/>
        </w:numPr>
        <w:spacing w:before="0" w:after="0" w:line="276" w:lineRule="auto"/>
        <w:rPr>
          <w:rFonts w:asciiTheme="minorHAnsi" w:eastAsiaTheme="minorEastAsia" w:hAnsiTheme="minorHAnsi" w:cstheme="minorHAnsi"/>
          <w:sz w:val="22"/>
          <w:szCs w:val="22"/>
        </w:rPr>
      </w:pPr>
      <w:r w:rsidRPr="00547E64">
        <w:rPr>
          <w:rFonts w:asciiTheme="minorHAnsi" w:hAnsiTheme="minorHAnsi" w:cstheme="minorHAnsi"/>
          <w:sz w:val="22"/>
          <w:szCs w:val="22"/>
          <w:lang w:val="pl-PL"/>
        </w:rPr>
        <w:t xml:space="preserve"> </w:t>
      </w:r>
      <w:r w:rsidR="004759D1" w:rsidRPr="00547E64">
        <w:rPr>
          <w:rFonts w:asciiTheme="minorHAnsi" w:hAnsiTheme="minorHAnsi" w:cstheme="minorHAnsi"/>
          <w:sz w:val="22"/>
          <w:szCs w:val="22"/>
        </w:rPr>
        <w:t xml:space="preserve">pokazanie potencjalnym użytkownikom czym są i do czego służą otwarte dane, jak można je wykorzystywać, </w:t>
      </w:r>
      <w:r w:rsidR="00974020" w:rsidRPr="00547E64">
        <w:rPr>
          <w:rFonts w:asciiTheme="minorHAnsi" w:hAnsiTheme="minorHAnsi" w:cstheme="minorHAnsi"/>
          <w:sz w:val="22"/>
          <w:szCs w:val="22"/>
          <w:lang w:val="pl-PL"/>
        </w:rPr>
        <w:t>również do rozwoju własnej działalności</w:t>
      </w:r>
      <w:r w:rsidR="004759D1" w:rsidRPr="00547E64">
        <w:rPr>
          <w:rFonts w:asciiTheme="minorHAnsi" w:hAnsiTheme="minorHAnsi" w:cstheme="minorHAnsi"/>
          <w:sz w:val="22"/>
          <w:szCs w:val="22"/>
        </w:rPr>
        <w:t>.</w:t>
      </w:r>
    </w:p>
    <w:p w14:paraId="75CF7AC5" w14:textId="77777777" w:rsidR="001723C8" w:rsidRPr="00547E64" w:rsidRDefault="001723C8" w:rsidP="00547E64">
      <w:pPr>
        <w:spacing w:line="276" w:lineRule="auto"/>
        <w:rPr>
          <w:rFonts w:asciiTheme="minorHAnsi" w:hAnsiTheme="minorHAnsi" w:cstheme="minorHAnsi"/>
          <w:sz w:val="22"/>
          <w:szCs w:val="22"/>
        </w:rPr>
      </w:pPr>
    </w:p>
    <w:p w14:paraId="33A5BD78" w14:textId="67158267" w:rsidR="001723C8" w:rsidRPr="00547E64" w:rsidRDefault="001723C8" w:rsidP="00547E64">
      <w:pPr>
        <w:pStyle w:val="Akapitzlist"/>
        <w:numPr>
          <w:ilvl w:val="0"/>
          <w:numId w:val="11"/>
        </w:numPr>
        <w:spacing w:before="0" w:after="0" w:line="276" w:lineRule="auto"/>
        <w:rPr>
          <w:rFonts w:asciiTheme="minorHAnsi" w:hAnsiTheme="minorHAnsi" w:cstheme="minorHAnsi"/>
          <w:b/>
          <w:sz w:val="22"/>
          <w:szCs w:val="22"/>
        </w:rPr>
      </w:pPr>
      <w:r w:rsidRPr="00547E64">
        <w:rPr>
          <w:rFonts w:asciiTheme="minorHAnsi" w:hAnsiTheme="minorHAnsi" w:cstheme="minorHAnsi"/>
          <w:b/>
          <w:sz w:val="22"/>
          <w:szCs w:val="22"/>
        </w:rPr>
        <w:t xml:space="preserve">Grupa docelowa kampanii </w:t>
      </w:r>
    </w:p>
    <w:p w14:paraId="54579306" w14:textId="0C7A0FBE" w:rsidR="0051547D" w:rsidRPr="00547E64" w:rsidRDefault="0051547D" w:rsidP="00547E64">
      <w:pPr>
        <w:spacing w:line="276" w:lineRule="auto"/>
        <w:rPr>
          <w:rFonts w:asciiTheme="minorHAnsi" w:hAnsiTheme="minorHAnsi" w:cstheme="minorHAnsi"/>
          <w:sz w:val="22"/>
          <w:szCs w:val="22"/>
        </w:rPr>
      </w:pPr>
      <w:r w:rsidRPr="00547E64">
        <w:rPr>
          <w:rFonts w:asciiTheme="minorHAnsi" w:hAnsiTheme="minorHAnsi" w:cstheme="minorHAnsi"/>
          <w:b/>
          <w:sz w:val="22"/>
          <w:szCs w:val="22"/>
        </w:rPr>
        <w:t>Przedsiębiorcy</w:t>
      </w:r>
      <w:r w:rsidRPr="00547E64">
        <w:rPr>
          <w:rFonts w:asciiTheme="minorHAnsi" w:hAnsiTheme="minorHAnsi" w:cstheme="minorHAnsi"/>
          <w:sz w:val="22"/>
          <w:szCs w:val="22"/>
        </w:rPr>
        <w:t xml:space="preserve"> - aktywni użytkownicy Internetu, zainteresowani nowymi technologiami - 25-45 lat, miasta, </w:t>
      </w:r>
      <w:r w:rsidRPr="00547E64">
        <w:rPr>
          <w:rFonts w:asciiTheme="minorHAnsi" w:hAnsiTheme="minorHAnsi" w:cstheme="minorHAnsi"/>
          <w:bCs/>
          <w:sz w:val="22"/>
          <w:szCs w:val="22"/>
        </w:rPr>
        <w:t xml:space="preserve"> </w:t>
      </w:r>
      <w:r w:rsidRPr="00547E64">
        <w:rPr>
          <w:rFonts w:asciiTheme="minorHAnsi" w:hAnsiTheme="minorHAnsi" w:cstheme="minorHAnsi"/>
          <w:bCs/>
          <w:sz w:val="22"/>
          <w:szCs w:val="22"/>
          <w:u w:val="single"/>
        </w:rPr>
        <w:t>skłonni tworzyć nowe modele biznesowe, nowe produkty, usługi i zastosowania w oparciu o otwarte dane publiczne - przede wszystkim działający w sektorze kreatywnym</w:t>
      </w:r>
      <w:r w:rsidRPr="00547E64">
        <w:rPr>
          <w:rFonts w:asciiTheme="minorHAnsi" w:hAnsiTheme="minorHAnsi" w:cstheme="minorHAnsi"/>
          <w:bCs/>
          <w:sz w:val="22"/>
          <w:szCs w:val="22"/>
        </w:rPr>
        <w:t xml:space="preserve"> - </w:t>
      </w:r>
      <w:r w:rsidRPr="00547E64">
        <w:rPr>
          <w:rFonts w:asciiTheme="minorHAnsi" w:hAnsiTheme="minorHAnsi" w:cstheme="minorHAnsi"/>
          <w:sz w:val="22"/>
          <w:szCs w:val="22"/>
        </w:rPr>
        <w:t xml:space="preserve">zainteresowani programowaniem i IT oraz wspierająco </w:t>
      </w:r>
      <w:r w:rsidRPr="00547E64">
        <w:rPr>
          <w:rFonts w:asciiTheme="minorHAnsi" w:hAnsiTheme="minorHAnsi" w:cstheme="minorHAnsi"/>
          <w:color w:val="000000"/>
          <w:sz w:val="22"/>
          <w:szCs w:val="22"/>
          <w:u w:val="single"/>
        </w:rPr>
        <w:t>małe podmioty gospodarcze z innych branż</w:t>
      </w:r>
      <w:r w:rsidRPr="00547E64">
        <w:rPr>
          <w:rFonts w:asciiTheme="minorHAnsi" w:hAnsiTheme="minorHAnsi" w:cstheme="minorHAnsi"/>
          <w:color w:val="000000"/>
          <w:sz w:val="22"/>
          <w:szCs w:val="22"/>
        </w:rPr>
        <w:t xml:space="preserve"> (np. turystyka, handel, </w:t>
      </w:r>
      <w:r w:rsidR="00841299" w:rsidRPr="00547E64">
        <w:rPr>
          <w:rFonts w:asciiTheme="minorHAnsi" w:hAnsiTheme="minorHAnsi" w:cstheme="minorHAnsi"/>
          <w:color w:val="000000"/>
          <w:sz w:val="22"/>
          <w:szCs w:val="22"/>
        </w:rPr>
        <w:t>bankowość), które mogą sięgnąć p</w:t>
      </w:r>
      <w:r w:rsidRPr="00547E64">
        <w:rPr>
          <w:rFonts w:asciiTheme="minorHAnsi" w:hAnsiTheme="minorHAnsi" w:cstheme="minorHAnsi"/>
          <w:color w:val="000000"/>
          <w:sz w:val="22"/>
          <w:szCs w:val="22"/>
        </w:rPr>
        <w:t>o bezpłatne dane publiczne informacyjnie - na potrzeby własnej działalności. Pośrednio ogół społeczeństwa.</w:t>
      </w:r>
    </w:p>
    <w:p w14:paraId="75C737ED" w14:textId="77777777" w:rsidR="001723C8" w:rsidRPr="00547E64" w:rsidRDefault="001723C8" w:rsidP="00547E64">
      <w:pPr>
        <w:spacing w:line="276" w:lineRule="auto"/>
        <w:rPr>
          <w:rFonts w:asciiTheme="minorHAnsi" w:hAnsiTheme="minorHAnsi" w:cstheme="minorHAnsi"/>
          <w:sz w:val="22"/>
          <w:szCs w:val="22"/>
        </w:rPr>
      </w:pPr>
    </w:p>
    <w:p w14:paraId="76B9636C" w14:textId="77777777" w:rsidR="001723C8" w:rsidRPr="00547E64" w:rsidRDefault="001723C8" w:rsidP="00547E64">
      <w:pPr>
        <w:pStyle w:val="Akapitzlist"/>
        <w:numPr>
          <w:ilvl w:val="0"/>
          <w:numId w:val="11"/>
        </w:numPr>
        <w:spacing w:before="0" w:after="0" w:line="276" w:lineRule="auto"/>
        <w:rPr>
          <w:rFonts w:asciiTheme="minorHAnsi" w:hAnsiTheme="minorHAnsi" w:cstheme="minorHAnsi"/>
          <w:sz w:val="22"/>
          <w:szCs w:val="22"/>
        </w:rPr>
      </w:pPr>
      <w:r w:rsidRPr="00547E64">
        <w:rPr>
          <w:rFonts w:asciiTheme="minorHAnsi" w:hAnsiTheme="minorHAnsi" w:cstheme="minorHAnsi"/>
          <w:b/>
          <w:sz w:val="22"/>
          <w:szCs w:val="22"/>
        </w:rPr>
        <w:t>Zasięg kampanii</w:t>
      </w:r>
    </w:p>
    <w:p w14:paraId="41282ED4" w14:textId="77777777" w:rsidR="001723C8" w:rsidRPr="00547E64" w:rsidRDefault="001723C8"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Ogólnopolski</w:t>
      </w:r>
    </w:p>
    <w:p w14:paraId="693D49AA" w14:textId="77777777" w:rsidR="001723C8" w:rsidRPr="00547E64" w:rsidRDefault="001723C8" w:rsidP="00547E64">
      <w:pPr>
        <w:spacing w:line="276" w:lineRule="auto"/>
        <w:rPr>
          <w:rFonts w:asciiTheme="minorHAnsi" w:hAnsiTheme="minorHAnsi" w:cstheme="minorHAnsi"/>
          <w:sz w:val="22"/>
          <w:szCs w:val="22"/>
        </w:rPr>
      </w:pPr>
    </w:p>
    <w:p w14:paraId="6F3FE794" w14:textId="77777777" w:rsidR="001723C8" w:rsidRPr="00547E64" w:rsidRDefault="001723C8" w:rsidP="00547E64">
      <w:pPr>
        <w:pStyle w:val="Akapitzlist"/>
        <w:numPr>
          <w:ilvl w:val="0"/>
          <w:numId w:val="11"/>
        </w:numPr>
        <w:spacing w:before="0" w:after="0" w:line="276" w:lineRule="auto"/>
        <w:rPr>
          <w:rFonts w:asciiTheme="minorHAnsi" w:hAnsiTheme="minorHAnsi" w:cstheme="minorHAnsi"/>
          <w:b/>
          <w:sz w:val="22"/>
          <w:szCs w:val="22"/>
        </w:rPr>
      </w:pPr>
      <w:r w:rsidRPr="00547E64">
        <w:rPr>
          <w:rFonts w:asciiTheme="minorHAnsi" w:hAnsiTheme="minorHAnsi" w:cstheme="minorHAnsi"/>
          <w:b/>
          <w:sz w:val="22"/>
          <w:szCs w:val="22"/>
        </w:rPr>
        <w:t>Tło</w:t>
      </w:r>
    </w:p>
    <w:p w14:paraId="2DFCD8E1" w14:textId="5496F81E" w:rsidR="00206A01" w:rsidRPr="00547E64" w:rsidRDefault="00206A01" w:rsidP="00547E64">
      <w:pPr>
        <w:spacing w:line="276" w:lineRule="auto"/>
        <w:rPr>
          <w:rFonts w:asciiTheme="minorHAnsi" w:hAnsiTheme="minorHAnsi" w:cstheme="minorHAnsi"/>
          <w:color w:val="000000"/>
          <w:sz w:val="22"/>
          <w:szCs w:val="22"/>
        </w:rPr>
      </w:pPr>
      <w:r w:rsidRPr="00547E64">
        <w:rPr>
          <w:rFonts w:asciiTheme="minorHAnsi" w:hAnsiTheme="minorHAnsi" w:cstheme="minorHAnsi"/>
          <w:sz w:val="22"/>
          <w:szCs w:val="22"/>
        </w:rPr>
        <w:t xml:space="preserve">Urzędy gromadzą i przetwarzają ogromne ilości danych. Dane udostępniają na portalu dane.gov.pl. Otwierają dane z myślą o potrzebach obywateli, organizacji pozarządowych, urzędników oraz przedsiębiorców, którzy mogą dzięki nim tworzyć nowe usługi i produkty, jak aplikacje, z których korzystamy na co dzień. Urzędy stają się otwarte </w:t>
      </w:r>
      <w:r w:rsidR="003F71E7" w:rsidRPr="00547E64">
        <w:rPr>
          <w:rFonts w:asciiTheme="minorHAnsi" w:hAnsiTheme="minorHAnsi" w:cstheme="minorHAnsi"/>
          <w:sz w:val="22"/>
          <w:szCs w:val="22"/>
        </w:rPr>
        <w:t>n</w:t>
      </w:r>
      <w:r w:rsidRPr="00547E64">
        <w:rPr>
          <w:rFonts w:asciiTheme="minorHAnsi" w:hAnsiTheme="minorHAnsi" w:cstheme="minorHAnsi"/>
          <w:sz w:val="22"/>
          <w:szCs w:val="22"/>
        </w:rPr>
        <w:t xml:space="preserve">a obywatela, który zyskuje stały dostęp do ogromnej bazy wiarygodnych i sprawdzonych informacji, podanych w postaci nieprzetworzonej i bez nadanego im kontekstu i interpretacji. Dane można wykorzystywać dowolnie i bezpłatnie, również w celach komercyjnych, dlatego otwarte dane to szansa na nowe działalności oraz nowe miejsca pracy. </w:t>
      </w:r>
      <w:r w:rsidRPr="00547E64">
        <w:rPr>
          <w:rFonts w:asciiTheme="minorHAnsi" w:hAnsiTheme="minorHAnsi" w:cstheme="minorHAnsi"/>
          <w:color w:val="000000"/>
          <w:sz w:val="22"/>
          <w:szCs w:val="22"/>
        </w:rPr>
        <w:lastRenderedPageBreak/>
        <w:t>Dane na portalu dane.gov.pl udostępnia obecnie</w:t>
      </w:r>
      <w:r w:rsidR="00E06D99" w:rsidRPr="00547E64">
        <w:rPr>
          <w:rFonts w:asciiTheme="minorHAnsi" w:hAnsiTheme="minorHAnsi" w:cstheme="minorHAnsi"/>
          <w:color w:val="000000"/>
          <w:sz w:val="22"/>
          <w:szCs w:val="22"/>
        </w:rPr>
        <w:t xml:space="preserve"> ponad</w:t>
      </w:r>
      <w:r w:rsidRPr="00547E64">
        <w:rPr>
          <w:rFonts w:asciiTheme="minorHAnsi" w:hAnsiTheme="minorHAnsi" w:cstheme="minorHAnsi"/>
          <w:color w:val="000000"/>
          <w:sz w:val="22"/>
          <w:szCs w:val="22"/>
        </w:rPr>
        <w:t xml:space="preserve"> </w:t>
      </w:r>
      <w:r w:rsidR="00E06D99" w:rsidRPr="00547E64">
        <w:rPr>
          <w:rFonts w:asciiTheme="minorHAnsi" w:hAnsiTheme="minorHAnsi" w:cstheme="minorHAnsi"/>
          <w:color w:val="000000"/>
          <w:sz w:val="22"/>
          <w:szCs w:val="22"/>
        </w:rPr>
        <w:t>130</w:t>
      </w:r>
      <w:r w:rsidRPr="00547E64">
        <w:rPr>
          <w:rFonts w:asciiTheme="minorHAnsi" w:hAnsiTheme="minorHAnsi" w:cstheme="minorHAnsi"/>
          <w:color w:val="000000"/>
          <w:sz w:val="22"/>
          <w:szCs w:val="22"/>
        </w:rPr>
        <w:t xml:space="preserve"> dostawców. Dane pochodzą z administracji rządowej i samorządowej.  Dzięki nim portal gromadzi już </w:t>
      </w:r>
      <w:r w:rsidR="00D63D4B" w:rsidRPr="00547E64">
        <w:rPr>
          <w:rFonts w:asciiTheme="minorHAnsi" w:hAnsiTheme="minorHAnsi" w:cstheme="minorHAnsi"/>
          <w:color w:val="000000"/>
          <w:sz w:val="22"/>
          <w:szCs w:val="22"/>
        </w:rPr>
        <w:t>prawie 20</w:t>
      </w:r>
      <w:r w:rsidRPr="00547E64">
        <w:rPr>
          <w:rFonts w:asciiTheme="minorHAnsi" w:hAnsiTheme="minorHAnsi" w:cstheme="minorHAnsi"/>
          <w:color w:val="000000"/>
          <w:sz w:val="22"/>
          <w:szCs w:val="22"/>
        </w:rPr>
        <w:t xml:space="preserve"> tyś. aktualnych </w:t>
      </w:r>
      <w:r w:rsidR="007933DB" w:rsidRPr="00547E64">
        <w:rPr>
          <w:rFonts w:asciiTheme="minorHAnsi" w:hAnsiTheme="minorHAnsi" w:cstheme="minorHAnsi"/>
          <w:color w:val="000000"/>
          <w:sz w:val="22"/>
          <w:szCs w:val="22"/>
        </w:rPr>
        <w:t>zasobów oraz ponad</w:t>
      </w:r>
      <w:r w:rsidRPr="00547E64">
        <w:rPr>
          <w:rFonts w:asciiTheme="minorHAnsi" w:hAnsiTheme="minorHAnsi" w:cstheme="minorHAnsi"/>
          <w:color w:val="000000"/>
          <w:sz w:val="22"/>
          <w:szCs w:val="22"/>
        </w:rPr>
        <w:t xml:space="preserve"> 300 API. Na bazie otwartych danych publicznych w Europie powstaje coraz więcej nowoczesnych produktów i usług. Otwarte dane są źródłem realnych oszczędności p</w:t>
      </w:r>
      <w:r w:rsidR="003F71E7" w:rsidRPr="00547E64">
        <w:rPr>
          <w:rFonts w:asciiTheme="minorHAnsi" w:hAnsiTheme="minorHAnsi" w:cstheme="minorHAnsi"/>
          <w:color w:val="000000"/>
          <w:sz w:val="22"/>
          <w:szCs w:val="22"/>
        </w:rPr>
        <w:t>ieni</w:t>
      </w:r>
      <w:r w:rsidRPr="00547E64">
        <w:rPr>
          <w:rFonts w:asciiTheme="minorHAnsi" w:hAnsiTheme="minorHAnsi" w:cstheme="minorHAnsi"/>
          <w:color w:val="000000"/>
          <w:sz w:val="22"/>
          <w:szCs w:val="22"/>
        </w:rPr>
        <w:t>ędzy i czasu dla biznesu, administracji publicznej i obywateli. Szeroki dostęp od darmowych danych publicznych jest ważny zarówno dla przedsiębiorców, aktywistów społecznych jak i dla zwykłych obywateli, dla których nieskrępowany i darmowy dostęp do informacji sektora publicznego może stanowić istotny składnik świadomości obywatelskiej.</w:t>
      </w:r>
    </w:p>
    <w:p w14:paraId="58190801" w14:textId="77777777" w:rsidR="00206A01" w:rsidRPr="00547E64" w:rsidRDefault="00206A01" w:rsidP="00547E64">
      <w:pPr>
        <w:spacing w:line="276" w:lineRule="auto"/>
        <w:rPr>
          <w:rFonts w:asciiTheme="minorHAnsi" w:hAnsiTheme="minorHAnsi" w:cstheme="minorHAnsi"/>
          <w:sz w:val="22"/>
          <w:szCs w:val="22"/>
        </w:rPr>
      </w:pPr>
    </w:p>
    <w:p w14:paraId="5354E727" w14:textId="3B5066F5" w:rsidR="00206A01" w:rsidRPr="00547E64" w:rsidRDefault="00206A01" w:rsidP="00547E64">
      <w:pPr>
        <w:autoSpaceDE w:val="0"/>
        <w:autoSpaceDN w:val="0"/>
        <w:adjustRightInd w:val="0"/>
        <w:spacing w:line="276" w:lineRule="auto"/>
        <w:rPr>
          <w:rFonts w:asciiTheme="minorHAnsi" w:hAnsiTheme="minorHAnsi" w:cstheme="minorHAnsi"/>
          <w:color w:val="000000"/>
          <w:sz w:val="22"/>
          <w:szCs w:val="22"/>
        </w:rPr>
      </w:pPr>
      <w:r w:rsidRPr="00547E64">
        <w:rPr>
          <w:rFonts w:asciiTheme="minorHAnsi" w:hAnsiTheme="minorHAnsi" w:cstheme="minorHAnsi"/>
          <w:sz w:val="22"/>
          <w:szCs w:val="22"/>
        </w:rPr>
        <w:t xml:space="preserve">Z </w:t>
      </w:r>
      <w:r w:rsidRPr="00547E64">
        <w:rPr>
          <w:rFonts w:asciiTheme="minorHAnsi" w:hAnsiTheme="minorHAnsi" w:cstheme="minorHAnsi"/>
          <w:i/>
          <w:sz w:val="22"/>
          <w:szCs w:val="22"/>
        </w:rPr>
        <w:t>Badania wśród przedsiębiorców wielkości i charakterystyki rynku ponownego wykorzystania danych publicznych w Polsce</w:t>
      </w:r>
      <w:r w:rsidRPr="00547E64">
        <w:rPr>
          <w:rFonts w:asciiTheme="minorHAnsi" w:hAnsiTheme="minorHAnsi" w:cstheme="minorHAnsi"/>
          <w:sz w:val="22"/>
          <w:szCs w:val="22"/>
        </w:rPr>
        <w:t xml:space="preserve"> wynika, że wąski jest sposób rozumienia tego, czym są dane publiczne przez przedsiębiorców. Utożsamia się je z wiedzą z zakresu prawa, a zwłaszcza prawa podatkowego, danymi teleadresowymi firm i instytucji lub informacjami o przetargach i możliwościach pozyskiwania wsparcia publicznego. Brak jest powszechnej świadomości w zakresie pełnego znaczenia terminu „otwarte dane publiczne” oraz </w:t>
      </w:r>
      <w:r w:rsidRPr="00547E64">
        <w:rPr>
          <w:rFonts w:asciiTheme="minorHAnsi" w:hAnsiTheme="minorHAnsi" w:cstheme="minorHAnsi"/>
          <w:color w:val="000000"/>
          <w:sz w:val="22"/>
          <w:szCs w:val="22"/>
        </w:rPr>
        <w:t xml:space="preserve">możliwości dalszego wykorzystywania danych publicznych. Nie wiedząc czym są dane i jak można je wykorzystać trudno dostrzec szansę rozwojową, jaką one niosą. </w:t>
      </w:r>
      <w:r w:rsidRPr="00547E64">
        <w:rPr>
          <w:rFonts w:asciiTheme="minorHAnsi" w:hAnsiTheme="minorHAnsi" w:cstheme="minorHAnsi"/>
          <w:sz w:val="22"/>
          <w:szCs w:val="22"/>
        </w:rPr>
        <w:t xml:space="preserve">Jednocześnie firmy deklarują, że powszechnie wykorzystują dane publiczne, a ich przedstawiciele dostrzegają wartość merytoryczną tego źródła wiedzy, lecz zastosowanie to koncentruje się na wskazanych wyżej obszarach. Prawidłowość ta jest obserwowana zarówno wśród przedstawicieli dużych, średnich jak i najmniejszych podmiotów, co jest efektem niskiej społecznej świadomości bogactwa i złożoności informacji określanych mianem dane publiczne. </w:t>
      </w:r>
      <w:r w:rsidRPr="00547E64">
        <w:rPr>
          <w:rFonts w:asciiTheme="minorHAnsi" w:hAnsiTheme="minorHAnsi" w:cstheme="minorHAnsi"/>
          <w:color w:val="000000"/>
          <w:sz w:val="22"/>
          <w:szCs w:val="22"/>
        </w:rPr>
        <w:t xml:space="preserve"> Analizując rynek wykorzystania danych publicznych należy stwierdzić, że zdecydowana większość przed</w:t>
      </w:r>
      <w:r w:rsidR="00974020" w:rsidRPr="00547E64">
        <w:rPr>
          <w:rFonts w:asciiTheme="minorHAnsi" w:hAnsiTheme="minorHAnsi" w:cstheme="minorHAnsi"/>
          <w:color w:val="000000"/>
          <w:sz w:val="22"/>
          <w:szCs w:val="22"/>
        </w:rPr>
        <w:t>siębiorców jest zainteresowana</w:t>
      </w:r>
      <w:r w:rsidRPr="00547E64">
        <w:rPr>
          <w:rFonts w:asciiTheme="minorHAnsi" w:hAnsiTheme="minorHAnsi" w:cstheme="minorHAnsi"/>
          <w:color w:val="000000"/>
          <w:sz w:val="22"/>
          <w:szCs w:val="22"/>
        </w:rPr>
        <w:t xml:space="preserve"> dostępem do danych publicznych i faktycznie z nich korzysta. Mimo tak dużej popularności danych publicznych spektrum ich zastosowania jest jednak bardzo wąskie. Ten stan rzeczy nie pozwala na pełne wykorzystanie możliwości jakie obywatelom, a w szczególności osobom zarządzającym firmami daje darmowy dostęp do danych publicznych.</w:t>
      </w:r>
    </w:p>
    <w:p w14:paraId="7B34A65F" w14:textId="77777777" w:rsidR="00206A01" w:rsidRPr="00547E64" w:rsidRDefault="00206A01" w:rsidP="00547E64">
      <w:pPr>
        <w:spacing w:line="276" w:lineRule="auto"/>
        <w:rPr>
          <w:rFonts w:asciiTheme="minorHAnsi" w:hAnsiTheme="minorHAnsi" w:cstheme="minorHAnsi"/>
          <w:sz w:val="22"/>
          <w:szCs w:val="22"/>
        </w:rPr>
      </w:pPr>
    </w:p>
    <w:p w14:paraId="2DDF773C" w14:textId="77777777" w:rsidR="00206A01" w:rsidRPr="00547E64" w:rsidRDefault="00206A01" w:rsidP="00547E64">
      <w:pPr>
        <w:spacing w:line="276" w:lineRule="auto"/>
        <w:rPr>
          <w:rFonts w:asciiTheme="minorHAnsi" w:hAnsiTheme="minorHAnsi" w:cstheme="minorHAnsi"/>
          <w:bCs/>
          <w:sz w:val="22"/>
          <w:szCs w:val="22"/>
        </w:rPr>
      </w:pPr>
      <w:r w:rsidRPr="00547E64">
        <w:rPr>
          <w:rFonts w:asciiTheme="minorHAnsi" w:hAnsiTheme="minorHAnsi" w:cstheme="minorHAnsi"/>
          <w:sz w:val="22"/>
          <w:szCs w:val="22"/>
        </w:rPr>
        <w:t xml:space="preserve">Z Raportu Ministerstwa Cyfryzacji </w:t>
      </w:r>
      <w:r w:rsidRPr="00547E64">
        <w:rPr>
          <w:rFonts w:asciiTheme="minorHAnsi" w:hAnsiTheme="minorHAnsi" w:cstheme="minorHAnsi"/>
          <w:i/>
          <w:sz w:val="22"/>
          <w:szCs w:val="22"/>
        </w:rPr>
        <w:t>Monitoring rezultatów kampanii na rzecz upowszechniania korzyści z wykorzystywania technologii cyfrowych</w:t>
      </w:r>
      <w:r w:rsidRPr="00547E64">
        <w:rPr>
          <w:rFonts w:asciiTheme="minorHAnsi" w:hAnsiTheme="minorHAnsi" w:cstheme="minorHAnsi"/>
          <w:sz w:val="22"/>
          <w:szCs w:val="22"/>
        </w:rPr>
        <w:t xml:space="preserve"> wynika, że obywatele coraz częściej szukają potrzebnych informacji na stronach internetowych urzędów. Aż 69% internautów co najmniej raz w miesiącu korzysta z danych udostępnianych przez urzędy i instytucje administracji publicznej, np. z danych meteorologicznych, przestrzennych, statystycznych lub rejestrów przedsiębiorstw. Tylko 9% odpowiadających przyznaje, że robi to rzadziej niż raz w roku lub wcale. </w:t>
      </w:r>
      <w:r w:rsidRPr="00547E64">
        <w:rPr>
          <w:rFonts w:asciiTheme="minorHAnsi" w:hAnsiTheme="minorHAnsi" w:cstheme="minorHAnsi"/>
          <w:bCs/>
          <w:sz w:val="22"/>
          <w:szCs w:val="22"/>
        </w:rPr>
        <w:t>Kategorie danych, z których najczęściej korzystają respondenci, to statystyka (57%), administracja publiczna (49%), budżet i finanse publiczne (42%). Po dane dotyczące sportu i turystyki sięga 22% respondentów.</w:t>
      </w:r>
    </w:p>
    <w:p w14:paraId="70EE01D9" w14:textId="77777777" w:rsidR="00206A01" w:rsidRPr="00547E64" w:rsidRDefault="00206A01" w:rsidP="00547E64">
      <w:pPr>
        <w:spacing w:line="276" w:lineRule="auto"/>
        <w:rPr>
          <w:rFonts w:asciiTheme="minorHAnsi" w:hAnsiTheme="minorHAnsi" w:cstheme="minorHAnsi"/>
          <w:bCs/>
          <w:sz w:val="22"/>
          <w:szCs w:val="22"/>
        </w:rPr>
      </w:pPr>
    </w:p>
    <w:p w14:paraId="75C9E5DA" w14:textId="77777777" w:rsidR="00206A01" w:rsidRPr="00547E64" w:rsidRDefault="00206A01" w:rsidP="00547E64">
      <w:pPr>
        <w:spacing w:line="276" w:lineRule="auto"/>
        <w:rPr>
          <w:rFonts w:asciiTheme="minorHAnsi" w:hAnsiTheme="minorHAnsi" w:cstheme="minorHAnsi"/>
          <w:sz w:val="22"/>
          <w:szCs w:val="22"/>
          <w:u w:val="single"/>
        </w:rPr>
      </w:pPr>
      <w:r w:rsidRPr="00547E64">
        <w:rPr>
          <w:rFonts w:asciiTheme="minorHAnsi" w:hAnsiTheme="minorHAnsi" w:cstheme="minorHAnsi"/>
          <w:sz w:val="22"/>
          <w:szCs w:val="22"/>
          <w:u w:val="single"/>
        </w:rPr>
        <w:t>Bariery</w:t>
      </w:r>
    </w:p>
    <w:p w14:paraId="5D83DE7E" w14:textId="77777777" w:rsidR="00206A01" w:rsidRPr="00547E64" w:rsidRDefault="00206A01" w:rsidP="00547E64">
      <w:pPr>
        <w:spacing w:line="276" w:lineRule="auto"/>
        <w:rPr>
          <w:rFonts w:asciiTheme="minorHAnsi" w:hAnsiTheme="minorHAnsi" w:cstheme="minorHAnsi"/>
          <w:color w:val="000000"/>
          <w:sz w:val="22"/>
          <w:szCs w:val="22"/>
        </w:rPr>
      </w:pPr>
      <w:r w:rsidRPr="00547E64">
        <w:rPr>
          <w:rFonts w:asciiTheme="minorHAnsi" w:hAnsiTheme="minorHAnsi" w:cstheme="minorHAnsi"/>
          <w:color w:val="000000"/>
          <w:sz w:val="22"/>
          <w:szCs w:val="22"/>
        </w:rPr>
        <w:t>Dane mogą być przydatne w każdej branży, jako wsparcie działań. Istotną barierą, choć nie uświadamianą przez samych potencjalnych użytkowników, jest brak pełnej świadomości możliwych sposobów wykorzystania danych dla dobra firmy.</w:t>
      </w:r>
    </w:p>
    <w:p w14:paraId="7CBAFE7F" w14:textId="77777777" w:rsidR="001723C8" w:rsidRPr="00547E64" w:rsidRDefault="001723C8" w:rsidP="00547E64">
      <w:pPr>
        <w:spacing w:line="276" w:lineRule="auto"/>
        <w:rPr>
          <w:rFonts w:asciiTheme="minorHAnsi" w:hAnsiTheme="minorHAnsi" w:cstheme="minorHAnsi"/>
          <w:bCs/>
          <w:sz w:val="22"/>
          <w:szCs w:val="22"/>
        </w:rPr>
      </w:pPr>
    </w:p>
    <w:p w14:paraId="2CC23D2F" w14:textId="77777777" w:rsidR="001723C8" w:rsidRPr="00547E64" w:rsidRDefault="001723C8" w:rsidP="00547E64">
      <w:pPr>
        <w:pStyle w:val="Akapitzlist"/>
        <w:numPr>
          <w:ilvl w:val="0"/>
          <w:numId w:val="11"/>
        </w:numPr>
        <w:spacing w:before="0" w:after="0" w:line="276" w:lineRule="auto"/>
        <w:rPr>
          <w:rFonts w:asciiTheme="minorHAnsi" w:hAnsiTheme="minorHAnsi" w:cstheme="minorHAnsi"/>
          <w:b/>
          <w:color w:val="000000"/>
          <w:sz w:val="22"/>
          <w:szCs w:val="22"/>
        </w:rPr>
      </w:pPr>
      <w:r w:rsidRPr="00547E64">
        <w:rPr>
          <w:rFonts w:asciiTheme="minorHAnsi" w:hAnsiTheme="minorHAnsi" w:cstheme="minorHAnsi"/>
          <w:b/>
          <w:sz w:val="22"/>
          <w:szCs w:val="22"/>
        </w:rPr>
        <w:t>Czas trwania kampanii</w:t>
      </w:r>
    </w:p>
    <w:p w14:paraId="70C593F6" w14:textId="6CD04130" w:rsidR="00266364" w:rsidRDefault="00206A01" w:rsidP="00547E64">
      <w:pPr>
        <w:spacing w:line="276" w:lineRule="auto"/>
        <w:contextualSpacing/>
        <w:rPr>
          <w:rFonts w:asciiTheme="minorHAnsi" w:hAnsiTheme="minorHAnsi" w:cstheme="minorHAnsi"/>
          <w:spacing w:val="-2"/>
          <w:sz w:val="22"/>
          <w:szCs w:val="22"/>
        </w:rPr>
      </w:pPr>
      <w:r w:rsidRPr="00547E64">
        <w:rPr>
          <w:rFonts w:asciiTheme="minorHAnsi" w:hAnsiTheme="minorHAnsi" w:cstheme="minorHAnsi"/>
          <w:spacing w:val="-2"/>
          <w:sz w:val="22"/>
          <w:szCs w:val="22"/>
        </w:rPr>
        <w:t xml:space="preserve">Nieprzekraczalny termin realizacji umowy z Wykonawcą -  </w:t>
      </w:r>
      <w:r w:rsidR="006A5816" w:rsidRPr="00547E64">
        <w:rPr>
          <w:rFonts w:asciiTheme="minorHAnsi" w:hAnsiTheme="minorHAnsi" w:cstheme="minorHAnsi"/>
          <w:b/>
          <w:spacing w:val="-2"/>
          <w:sz w:val="22"/>
          <w:szCs w:val="22"/>
        </w:rPr>
        <w:t>do sześciu miesięcy od dnia podpisania umowy.</w:t>
      </w:r>
      <w:r w:rsidRPr="00547E64">
        <w:rPr>
          <w:rFonts w:asciiTheme="minorHAnsi" w:hAnsiTheme="minorHAnsi" w:cstheme="minorHAnsi"/>
          <w:b/>
          <w:bCs/>
          <w:spacing w:val="-2"/>
          <w:sz w:val="22"/>
          <w:szCs w:val="22"/>
        </w:rPr>
        <w:t xml:space="preserve"> </w:t>
      </w:r>
      <w:r w:rsidRPr="00547E64">
        <w:rPr>
          <w:rFonts w:asciiTheme="minorHAnsi" w:hAnsiTheme="minorHAnsi" w:cstheme="minorHAnsi"/>
          <w:spacing w:val="-2"/>
          <w:sz w:val="22"/>
          <w:szCs w:val="22"/>
        </w:rPr>
        <w:t>Działania kampanijne będą prowadzone w Internecie łącznie przez</w:t>
      </w:r>
      <w:r w:rsidR="00266364" w:rsidRPr="00547E64">
        <w:rPr>
          <w:rFonts w:asciiTheme="minorHAnsi" w:hAnsiTheme="minorHAnsi" w:cstheme="minorHAnsi"/>
          <w:spacing w:val="-2"/>
          <w:sz w:val="22"/>
          <w:szCs w:val="22"/>
        </w:rPr>
        <w:t xml:space="preserve"> minimum</w:t>
      </w:r>
      <w:r w:rsidRPr="00547E64">
        <w:rPr>
          <w:rFonts w:asciiTheme="minorHAnsi" w:hAnsiTheme="minorHAnsi" w:cstheme="minorHAnsi"/>
          <w:spacing w:val="-2"/>
          <w:sz w:val="22"/>
          <w:szCs w:val="22"/>
        </w:rPr>
        <w:t xml:space="preserve"> </w:t>
      </w:r>
      <w:r w:rsidR="005E705F" w:rsidRPr="00547E64">
        <w:rPr>
          <w:rFonts w:asciiTheme="minorHAnsi" w:hAnsiTheme="minorHAnsi" w:cstheme="minorHAnsi"/>
          <w:spacing w:val="-2"/>
          <w:sz w:val="22"/>
          <w:szCs w:val="22"/>
        </w:rPr>
        <w:t>12</w:t>
      </w:r>
      <w:r w:rsidR="00266364" w:rsidRPr="00547E64">
        <w:rPr>
          <w:rFonts w:asciiTheme="minorHAnsi" w:hAnsiTheme="minorHAnsi" w:cstheme="minorHAnsi"/>
          <w:spacing w:val="-2"/>
          <w:sz w:val="22"/>
          <w:szCs w:val="22"/>
        </w:rPr>
        <w:t xml:space="preserve"> tygodn</w:t>
      </w:r>
      <w:r w:rsidR="005E705F" w:rsidRPr="00547E64">
        <w:rPr>
          <w:rFonts w:asciiTheme="minorHAnsi" w:hAnsiTheme="minorHAnsi" w:cstheme="minorHAnsi"/>
          <w:spacing w:val="-2"/>
          <w:sz w:val="22"/>
          <w:szCs w:val="22"/>
        </w:rPr>
        <w:t>i.</w:t>
      </w:r>
    </w:p>
    <w:p w14:paraId="494A32CA" w14:textId="77777777" w:rsidR="00194D40" w:rsidRDefault="00194D40" w:rsidP="00547E64">
      <w:pPr>
        <w:spacing w:line="276" w:lineRule="auto"/>
        <w:contextualSpacing/>
        <w:rPr>
          <w:rFonts w:asciiTheme="minorHAnsi" w:hAnsiTheme="minorHAnsi" w:cstheme="minorHAnsi"/>
          <w:spacing w:val="-2"/>
          <w:sz w:val="22"/>
          <w:szCs w:val="22"/>
        </w:rPr>
      </w:pPr>
    </w:p>
    <w:p w14:paraId="3E8B4DF1" w14:textId="77777777" w:rsidR="00194D40" w:rsidRPr="00547E64" w:rsidRDefault="00194D40" w:rsidP="00547E64">
      <w:pPr>
        <w:spacing w:line="276" w:lineRule="auto"/>
        <w:contextualSpacing/>
        <w:rPr>
          <w:rFonts w:asciiTheme="minorHAnsi" w:hAnsiTheme="minorHAnsi" w:cstheme="minorHAnsi"/>
          <w:spacing w:val="-2"/>
          <w:sz w:val="22"/>
          <w:szCs w:val="22"/>
        </w:rPr>
      </w:pPr>
    </w:p>
    <w:p w14:paraId="29370559" w14:textId="77777777" w:rsidR="00C61578" w:rsidRPr="00547E64" w:rsidRDefault="00C61578" w:rsidP="00547E64">
      <w:pPr>
        <w:spacing w:line="276" w:lineRule="auto"/>
        <w:rPr>
          <w:rFonts w:asciiTheme="minorHAnsi" w:hAnsiTheme="minorHAnsi" w:cstheme="minorHAnsi"/>
          <w:sz w:val="22"/>
          <w:szCs w:val="22"/>
        </w:rPr>
      </w:pPr>
    </w:p>
    <w:p w14:paraId="1D3D12A7" w14:textId="201AE986" w:rsidR="001723C8" w:rsidRPr="00547E64" w:rsidRDefault="001723C8" w:rsidP="00547E64">
      <w:pPr>
        <w:pStyle w:val="Akapitzlist"/>
        <w:numPr>
          <w:ilvl w:val="0"/>
          <w:numId w:val="1"/>
        </w:numPr>
        <w:tabs>
          <w:tab w:val="left" w:pos="426"/>
          <w:tab w:val="left" w:pos="851"/>
        </w:tabs>
        <w:spacing w:before="0" w:after="0" w:line="276" w:lineRule="auto"/>
        <w:rPr>
          <w:rFonts w:asciiTheme="minorHAnsi" w:hAnsiTheme="minorHAnsi" w:cstheme="minorHAnsi"/>
          <w:b/>
          <w:sz w:val="22"/>
          <w:szCs w:val="22"/>
        </w:rPr>
      </w:pPr>
      <w:r w:rsidRPr="00547E64">
        <w:rPr>
          <w:rFonts w:asciiTheme="minorHAnsi" w:hAnsiTheme="minorHAnsi" w:cstheme="minorHAnsi"/>
          <w:b/>
          <w:sz w:val="22"/>
          <w:szCs w:val="22"/>
        </w:rPr>
        <w:t>DZIAŁANIA REALIZOWANE PR</w:t>
      </w:r>
      <w:r w:rsidR="009C7C8C" w:rsidRPr="00547E64">
        <w:rPr>
          <w:rFonts w:asciiTheme="minorHAnsi" w:hAnsiTheme="minorHAnsi" w:cstheme="minorHAnsi"/>
          <w:b/>
          <w:sz w:val="22"/>
          <w:szCs w:val="22"/>
        </w:rPr>
        <w:t>ZEZ WYKONAWCĘ W RAMACH KAMPANII</w:t>
      </w:r>
    </w:p>
    <w:p w14:paraId="4B0162DD" w14:textId="757FCBE5" w:rsidR="001723C8" w:rsidRPr="00547E64" w:rsidRDefault="001723C8" w:rsidP="00547E64">
      <w:pPr>
        <w:numPr>
          <w:ilvl w:val="0"/>
          <w:numId w:val="9"/>
        </w:numPr>
        <w:tabs>
          <w:tab w:val="left" w:pos="426"/>
          <w:tab w:val="left" w:pos="851"/>
        </w:tabs>
        <w:spacing w:line="276" w:lineRule="auto"/>
        <w:rPr>
          <w:rFonts w:asciiTheme="minorHAnsi" w:hAnsiTheme="minorHAnsi" w:cstheme="minorHAnsi"/>
          <w:b/>
          <w:sz w:val="22"/>
          <w:szCs w:val="22"/>
        </w:rPr>
      </w:pPr>
      <w:r w:rsidRPr="00547E64">
        <w:rPr>
          <w:rFonts w:asciiTheme="minorHAnsi" w:hAnsiTheme="minorHAnsi" w:cstheme="minorHAnsi"/>
          <w:b/>
          <w:sz w:val="22"/>
          <w:szCs w:val="22"/>
        </w:rPr>
        <w:t xml:space="preserve">Przygotowanie </w:t>
      </w:r>
      <w:r w:rsidR="002C1CF4" w:rsidRPr="00547E64">
        <w:rPr>
          <w:rFonts w:asciiTheme="minorHAnsi" w:hAnsiTheme="minorHAnsi" w:cstheme="minorHAnsi"/>
          <w:b/>
          <w:sz w:val="22"/>
          <w:szCs w:val="22"/>
        </w:rPr>
        <w:t xml:space="preserve">ostatecznej </w:t>
      </w:r>
      <w:r w:rsidRPr="00547E64">
        <w:rPr>
          <w:rFonts w:asciiTheme="minorHAnsi" w:hAnsiTheme="minorHAnsi" w:cstheme="minorHAnsi"/>
          <w:b/>
          <w:sz w:val="22"/>
          <w:szCs w:val="22"/>
        </w:rPr>
        <w:t>koncepcji kampanii, na którą składają</w:t>
      </w:r>
      <w:r w:rsidR="005E705F" w:rsidRPr="00547E64">
        <w:rPr>
          <w:rFonts w:asciiTheme="minorHAnsi" w:hAnsiTheme="minorHAnsi" w:cstheme="minorHAnsi"/>
          <w:b/>
          <w:sz w:val="22"/>
          <w:szCs w:val="22"/>
        </w:rPr>
        <w:t xml:space="preserve"> się</w:t>
      </w:r>
      <w:r w:rsidRPr="00547E64">
        <w:rPr>
          <w:rFonts w:asciiTheme="minorHAnsi" w:hAnsiTheme="minorHAnsi" w:cstheme="minorHAnsi"/>
          <w:b/>
          <w:sz w:val="22"/>
          <w:szCs w:val="22"/>
        </w:rPr>
        <w:t>:</w:t>
      </w:r>
    </w:p>
    <w:p w14:paraId="0F3A9C18" w14:textId="70390C1F" w:rsidR="001723C8" w:rsidRPr="00547E64" w:rsidRDefault="001723C8" w:rsidP="00547E64">
      <w:pPr>
        <w:pStyle w:val="Akapitzlist"/>
        <w:numPr>
          <w:ilvl w:val="1"/>
          <w:numId w:val="9"/>
        </w:numPr>
        <w:spacing w:before="0" w:after="0" w:line="276" w:lineRule="auto"/>
        <w:rPr>
          <w:rFonts w:asciiTheme="minorHAnsi" w:hAnsiTheme="minorHAnsi" w:cstheme="minorHAnsi"/>
          <w:sz w:val="22"/>
          <w:szCs w:val="22"/>
        </w:rPr>
      </w:pPr>
      <w:r w:rsidRPr="00547E64">
        <w:rPr>
          <w:rFonts w:asciiTheme="minorHAnsi" w:hAnsiTheme="minorHAnsi" w:cstheme="minorHAnsi"/>
          <w:sz w:val="22"/>
          <w:szCs w:val="22"/>
          <w:u w:val="single"/>
        </w:rPr>
        <w:t xml:space="preserve">koncepcja kreatywna </w:t>
      </w:r>
      <w:r w:rsidRPr="00547E64">
        <w:rPr>
          <w:rFonts w:asciiTheme="minorHAnsi" w:hAnsiTheme="minorHAnsi" w:cstheme="minorHAnsi"/>
          <w:sz w:val="22"/>
          <w:szCs w:val="22"/>
        </w:rPr>
        <w:t xml:space="preserve">- spójna idea całej kampanii, tj. jedna linia kreatywna dla materiałów graficznych i animacji, hasło, motyw przewodni (prosty element graficzny, łączący </w:t>
      </w:r>
      <w:r w:rsidR="00C61578" w:rsidRPr="00547E64">
        <w:rPr>
          <w:rFonts w:asciiTheme="minorHAnsi" w:hAnsiTheme="minorHAnsi" w:cstheme="minorHAnsi"/>
          <w:sz w:val="22"/>
          <w:szCs w:val="22"/>
        </w:rPr>
        <w:t>wszystkie materiały graficzne);</w:t>
      </w:r>
    </w:p>
    <w:p w14:paraId="0F1075AA" w14:textId="0A143867" w:rsidR="00821E8D" w:rsidRPr="00547E64" w:rsidRDefault="001723C8" w:rsidP="00547E64">
      <w:pPr>
        <w:pStyle w:val="Akapitzlist"/>
        <w:numPr>
          <w:ilvl w:val="1"/>
          <w:numId w:val="9"/>
        </w:numPr>
        <w:spacing w:before="0" w:after="0" w:line="276" w:lineRule="auto"/>
        <w:rPr>
          <w:rFonts w:asciiTheme="minorHAnsi" w:hAnsiTheme="minorHAnsi" w:cstheme="minorHAnsi"/>
          <w:sz w:val="22"/>
          <w:szCs w:val="22"/>
        </w:rPr>
      </w:pPr>
      <w:r w:rsidRPr="00547E64">
        <w:rPr>
          <w:rFonts w:asciiTheme="minorHAnsi" w:hAnsiTheme="minorHAnsi" w:cstheme="minorHAnsi"/>
          <w:sz w:val="22"/>
          <w:szCs w:val="22"/>
          <w:u w:val="single"/>
        </w:rPr>
        <w:t>koncepcja strategiczna</w:t>
      </w:r>
      <w:r w:rsidRPr="00547E64">
        <w:rPr>
          <w:rFonts w:asciiTheme="minorHAnsi" w:hAnsiTheme="minorHAnsi" w:cstheme="minorHAnsi"/>
          <w:sz w:val="22"/>
          <w:szCs w:val="22"/>
        </w:rPr>
        <w:t xml:space="preserve"> - opis głównych założeń kampanii, tj. określenie tonu przekazu i dopasowanie go do specyfiki grupy docelowej i celu, plan komunikacji i harmonogram działań.</w:t>
      </w:r>
      <w:r w:rsidR="009C7C8C" w:rsidRPr="00547E64">
        <w:rPr>
          <w:rFonts w:asciiTheme="minorHAnsi" w:hAnsiTheme="minorHAnsi" w:cstheme="minorHAnsi"/>
          <w:sz w:val="22"/>
          <w:szCs w:val="22"/>
          <w:lang w:val="pl-PL"/>
        </w:rPr>
        <w:t xml:space="preserve"> </w:t>
      </w:r>
      <w:r w:rsidRPr="00547E64">
        <w:rPr>
          <w:rFonts w:asciiTheme="minorHAnsi" w:hAnsiTheme="minorHAnsi" w:cstheme="minorHAnsi"/>
          <w:sz w:val="22"/>
          <w:szCs w:val="22"/>
        </w:rPr>
        <w:t>Wykonawca</w:t>
      </w:r>
      <w:r w:rsidR="002C1CF4" w:rsidRPr="00547E64">
        <w:rPr>
          <w:rFonts w:asciiTheme="minorHAnsi" w:hAnsiTheme="minorHAnsi" w:cstheme="minorHAnsi"/>
          <w:sz w:val="22"/>
          <w:szCs w:val="22"/>
        </w:rPr>
        <w:t xml:space="preserve"> doprecyzuje koncepcję na etapie realizacji umowy i</w:t>
      </w:r>
      <w:r w:rsidRPr="00547E64">
        <w:rPr>
          <w:rFonts w:asciiTheme="minorHAnsi" w:hAnsiTheme="minorHAnsi" w:cstheme="minorHAnsi"/>
          <w:sz w:val="22"/>
          <w:szCs w:val="22"/>
        </w:rPr>
        <w:t xml:space="preserve"> będzie zobowiązany uzyskać akceptację </w:t>
      </w:r>
      <w:r w:rsidR="002C1CF4" w:rsidRPr="00547E64">
        <w:rPr>
          <w:rFonts w:asciiTheme="minorHAnsi" w:hAnsiTheme="minorHAnsi" w:cstheme="minorHAnsi"/>
          <w:sz w:val="22"/>
          <w:szCs w:val="22"/>
        </w:rPr>
        <w:t xml:space="preserve">ostatecznej </w:t>
      </w:r>
      <w:r w:rsidRPr="00547E64">
        <w:rPr>
          <w:rFonts w:asciiTheme="minorHAnsi" w:hAnsiTheme="minorHAnsi" w:cstheme="minorHAnsi"/>
          <w:sz w:val="22"/>
          <w:szCs w:val="22"/>
        </w:rPr>
        <w:t>koncepc</w:t>
      </w:r>
      <w:r w:rsidR="00821E8D" w:rsidRPr="00547E64">
        <w:rPr>
          <w:rFonts w:asciiTheme="minorHAnsi" w:hAnsiTheme="minorHAnsi" w:cstheme="minorHAnsi"/>
          <w:sz w:val="22"/>
          <w:szCs w:val="22"/>
          <w:lang w:val="pl-PL"/>
        </w:rPr>
        <w:t>ji.</w:t>
      </w:r>
    </w:p>
    <w:p w14:paraId="65EB2C6D" w14:textId="77777777" w:rsidR="00821E8D" w:rsidRPr="00547E64" w:rsidRDefault="00821E8D" w:rsidP="00547E64">
      <w:pPr>
        <w:pStyle w:val="Akapitzlist"/>
        <w:spacing w:before="0" w:after="0" w:line="276" w:lineRule="auto"/>
        <w:ind w:left="792"/>
        <w:rPr>
          <w:rFonts w:asciiTheme="minorHAnsi" w:hAnsiTheme="minorHAnsi" w:cstheme="minorHAnsi"/>
          <w:sz w:val="22"/>
          <w:szCs w:val="22"/>
        </w:rPr>
      </w:pPr>
    </w:p>
    <w:p w14:paraId="7927EB74" w14:textId="5F714303" w:rsidR="001723C8" w:rsidRPr="00547E64" w:rsidRDefault="00821E8D" w:rsidP="00547E64">
      <w:pPr>
        <w:pStyle w:val="Akapitzlist"/>
        <w:numPr>
          <w:ilvl w:val="0"/>
          <w:numId w:val="9"/>
        </w:numPr>
        <w:spacing w:before="0" w:after="0" w:line="276" w:lineRule="auto"/>
        <w:rPr>
          <w:rFonts w:asciiTheme="minorHAnsi" w:hAnsiTheme="minorHAnsi" w:cstheme="minorHAnsi"/>
          <w:b/>
          <w:sz w:val="22"/>
          <w:szCs w:val="22"/>
        </w:rPr>
      </w:pPr>
      <w:r w:rsidRPr="00547E64">
        <w:rPr>
          <w:rFonts w:asciiTheme="minorHAnsi" w:hAnsiTheme="minorHAnsi" w:cstheme="minorHAnsi"/>
          <w:b/>
          <w:sz w:val="22"/>
          <w:szCs w:val="22"/>
          <w:lang w:val="pl-PL"/>
        </w:rPr>
        <w:t xml:space="preserve">Opracowanie harmonogramu </w:t>
      </w:r>
      <w:r w:rsidR="000125FE" w:rsidRPr="00547E64">
        <w:rPr>
          <w:rFonts w:asciiTheme="minorHAnsi" w:hAnsiTheme="minorHAnsi" w:cstheme="minorHAnsi"/>
          <w:b/>
          <w:sz w:val="22"/>
          <w:szCs w:val="22"/>
          <w:lang w:val="pl-PL"/>
        </w:rPr>
        <w:t>kampanii</w:t>
      </w:r>
      <w:r w:rsidR="001723C8" w:rsidRPr="00547E64">
        <w:rPr>
          <w:rFonts w:asciiTheme="minorHAnsi" w:hAnsiTheme="minorHAnsi" w:cstheme="minorHAnsi"/>
          <w:b/>
          <w:sz w:val="22"/>
          <w:szCs w:val="22"/>
        </w:rPr>
        <w:t xml:space="preserve"> w terminie przewidzianym w Harmonogramie prac określonym w pkt </w:t>
      </w:r>
      <w:r w:rsidR="00E06D99" w:rsidRPr="00547E64">
        <w:rPr>
          <w:rFonts w:asciiTheme="minorHAnsi" w:hAnsiTheme="minorHAnsi" w:cstheme="minorHAnsi"/>
          <w:b/>
          <w:sz w:val="22"/>
          <w:szCs w:val="22"/>
        </w:rPr>
        <w:t>IV SOPZ.</w:t>
      </w:r>
    </w:p>
    <w:p w14:paraId="5D21D248" w14:textId="0139F93C" w:rsidR="00002522" w:rsidRPr="00547E64" w:rsidRDefault="00821E8D" w:rsidP="00547E64">
      <w:pPr>
        <w:tabs>
          <w:tab w:val="left" w:pos="0"/>
          <w:tab w:val="left" w:pos="426"/>
          <w:tab w:val="left" w:pos="851"/>
        </w:tabs>
        <w:spacing w:line="276" w:lineRule="auto"/>
        <w:rPr>
          <w:rFonts w:asciiTheme="minorHAnsi" w:hAnsiTheme="minorHAnsi" w:cstheme="minorHAnsi"/>
          <w:sz w:val="22"/>
          <w:szCs w:val="22"/>
        </w:rPr>
      </w:pPr>
      <w:r w:rsidRPr="00547E64">
        <w:rPr>
          <w:rFonts w:asciiTheme="minorHAnsi" w:hAnsiTheme="minorHAnsi" w:cstheme="minorHAnsi"/>
          <w:sz w:val="22"/>
          <w:szCs w:val="22"/>
        </w:rPr>
        <w:t xml:space="preserve">Harmonogram </w:t>
      </w:r>
      <w:r w:rsidR="00C61578" w:rsidRPr="00547E64">
        <w:rPr>
          <w:rFonts w:asciiTheme="minorHAnsi" w:hAnsiTheme="minorHAnsi" w:cstheme="minorHAnsi"/>
          <w:sz w:val="22"/>
          <w:szCs w:val="22"/>
        </w:rPr>
        <w:t xml:space="preserve">realizacji </w:t>
      </w:r>
      <w:r w:rsidR="000125FE" w:rsidRPr="00547E64">
        <w:rPr>
          <w:rFonts w:asciiTheme="minorHAnsi" w:hAnsiTheme="minorHAnsi" w:cstheme="minorHAnsi"/>
          <w:sz w:val="22"/>
          <w:szCs w:val="22"/>
        </w:rPr>
        <w:t xml:space="preserve">kampanii </w:t>
      </w:r>
      <w:r w:rsidRPr="00547E64">
        <w:rPr>
          <w:rFonts w:asciiTheme="minorHAnsi" w:hAnsiTheme="minorHAnsi" w:cstheme="minorHAnsi"/>
          <w:sz w:val="22"/>
          <w:szCs w:val="22"/>
        </w:rPr>
        <w:t xml:space="preserve">uwzględni terminy wskazane przez Zamawiającego </w:t>
      </w:r>
      <w:r w:rsidR="000125FE" w:rsidRPr="00547E64">
        <w:rPr>
          <w:rFonts w:asciiTheme="minorHAnsi" w:hAnsiTheme="minorHAnsi" w:cstheme="minorHAnsi"/>
          <w:sz w:val="22"/>
          <w:szCs w:val="22"/>
        </w:rPr>
        <w:t>w Harmonogramie prac określonym w pkt IV SOPZ.</w:t>
      </w:r>
      <w:r w:rsidR="00D72D55" w:rsidRPr="00547E64">
        <w:rPr>
          <w:rFonts w:asciiTheme="minorHAnsi" w:hAnsiTheme="minorHAnsi" w:cstheme="minorHAnsi"/>
          <w:sz w:val="22"/>
          <w:szCs w:val="22"/>
        </w:rPr>
        <w:t xml:space="preserve"> Wykonawca </w:t>
      </w:r>
      <w:r w:rsidR="006B0A40" w:rsidRPr="00547E64">
        <w:rPr>
          <w:rFonts w:asciiTheme="minorHAnsi" w:hAnsiTheme="minorHAnsi" w:cstheme="minorHAnsi"/>
          <w:sz w:val="22"/>
          <w:szCs w:val="22"/>
        </w:rPr>
        <w:t>przygotuje harmonogram z</w:t>
      </w:r>
      <w:r w:rsidR="000F5D0A" w:rsidRPr="00547E64">
        <w:rPr>
          <w:rFonts w:asciiTheme="minorHAnsi" w:hAnsiTheme="minorHAnsi" w:cstheme="minorHAnsi"/>
          <w:sz w:val="22"/>
          <w:szCs w:val="22"/>
        </w:rPr>
        <w:t xml:space="preserve"> uzasadnieniem</w:t>
      </w:r>
      <w:r w:rsidR="006B0A40" w:rsidRPr="00547E64">
        <w:rPr>
          <w:rFonts w:asciiTheme="minorHAnsi" w:hAnsiTheme="minorHAnsi" w:cstheme="minorHAnsi"/>
          <w:sz w:val="22"/>
          <w:szCs w:val="22"/>
        </w:rPr>
        <w:t>, który</w:t>
      </w:r>
      <w:r w:rsidR="00547E64" w:rsidRPr="00547E64">
        <w:rPr>
          <w:rFonts w:asciiTheme="minorHAnsi" w:hAnsiTheme="minorHAnsi" w:cstheme="minorHAnsi"/>
          <w:sz w:val="22"/>
          <w:szCs w:val="22"/>
        </w:rPr>
        <w:t xml:space="preserve"> </w:t>
      </w:r>
      <w:r w:rsidR="006B0A40" w:rsidRPr="00547E64">
        <w:rPr>
          <w:rFonts w:asciiTheme="minorHAnsi" w:hAnsiTheme="minorHAnsi" w:cstheme="minorHAnsi"/>
          <w:sz w:val="22"/>
          <w:szCs w:val="22"/>
        </w:rPr>
        <w:t>u</w:t>
      </w:r>
      <w:r w:rsidR="000F5D0A" w:rsidRPr="00547E64">
        <w:rPr>
          <w:rFonts w:asciiTheme="minorHAnsi" w:hAnsiTheme="minorHAnsi" w:cstheme="minorHAnsi"/>
          <w:sz w:val="22"/>
          <w:szCs w:val="22"/>
        </w:rPr>
        <w:t>względni emisję wszystkich elementów kampanii, wymienionych w pkt III. 3 SOPZ, wzmocnienie emisji w pierwszych czterech tygodniach kampanii</w:t>
      </w:r>
      <w:r w:rsidR="00547E64" w:rsidRPr="00547E64">
        <w:rPr>
          <w:rFonts w:asciiTheme="minorHAnsi" w:hAnsiTheme="minorHAnsi" w:cstheme="minorHAnsi"/>
          <w:sz w:val="22"/>
          <w:szCs w:val="22"/>
        </w:rPr>
        <w:t xml:space="preserve"> </w:t>
      </w:r>
      <w:r w:rsidR="000F5D0A" w:rsidRPr="00547E64">
        <w:rPr>
          <w:rFonts w:asciiTheme="minorHAnsi" w:hAnsiTheme="minorHAnsi" w:cstheme="minorHAnsi"/>
          <w:sz w:val="22"/>
          <w:szCs w:val="22"/>
        </w:rPr>
        <w:t>oraz wzajemne wzmacnianie się przez wybrane narzędzia (kolejność, powiązania).</w:t>
      </w:r>
      <w:r w:rsidR="00194D40">
        <w:rPr>
          <w:rFonts w:asciiTheme="minorHAnsi" w:hAnsiTheme="minorHAnsi" w:cstheme="minorHAnsi"/>
          <w:sz w:val="22"/>
          <w:szCs w:val="22"/>
        </w:rPr>
        <w:t xml:space="preserve"> </w:t>
      </w:r>
      <w:r w:rsidR="002321D7" w:rsidRPr="00547E64">
        <w:rPr>
          <w:rFonts w:asciiTheme="minorHAnsi" w:hAnsiTheme="minorHAnsi" w:cstheme="minorHAnsi"/>
          <w:sz w:val="22"/>
          <w:szCs w:val="22"/>
        </w:rPr>
        <w:t>H</w:t>
      </w:r>
      <w:r w:rsidR="00432D5C" w:rsidRPr="00547E64">
        <w:rPr>
          <w:rFonts w:asciiTheme="minorHAnsi" w:hAnsiTheme="minorHAnsi" w:cstheme="minorHAnsi"/>
          <w:sz w:val="22"/>
          <w:szCs w:val="22"/>
        </w:rPr>
        <w:t xml:space="preserve">armonogram kampanii wymaga akceptacji Zamawiającego w terminie określonym w pkt IV SOPZ. </w:t>
      </w:r>
    </w:p>
    <w:p w14:paraId="1263C7DF" w14:textId="77777777" w:rsidR="00821E8D" w:rsidRPr="00547E64" w:rsidRDefault="00821E8D" w:rsidP="00547E64">
      <w:pPr>
        <w:tabs>
          <w:tab w:val="left" w:pos="0"/>
          <w:tab w:val="left" w:pos="426"/>
          <w:tab w:val="left" w:pos="851"/>
        </w:tabs>
        <w:spacing w:line="276" w:lineRule="auto"/>
        <w:rPr>
          <w:rFonts w:asciiTheme="minorHAnsi" w:hAnsiTheme="minorHAnsi" w:cstheme="minorHAnsi"/>
          <w:b/>
          <w:sz w:val="22"/>
          <w:szCs w:val="22"/>
        </w:rPr>
      </w:pPr>
    </w:p>
    <w:p w14:paraId="2C18D28E" w14:textId="529AA27F" w:rsidR="00821E8D" w:rsidRPr="00547E64" w:rsidRDefault="001723C8" w:rsidP="00547E64">
      <w:pPr>
        <w:pStyle w:val="Akapitzlist"/>
        <w:numPr>
          <w:ilvl w:val="0"/>
          <w:numId w:val="9"/>
        </w:numPr>
        <w:tabs>
          <w:tab w:val="left" w:pos="0"/>
          <w:tab w:val="left" w:pos="426"/>
          <w:tab w:val="left" w:pos="851"/>
        </w:tabs>
        <w:spacing w:before="0" w:after="0" w:line="276" w:lineRule="auto"/>
        <w:rPr>
          <w:rFonts w:asciiTheme="minorHAnsi" w:hAnsiTheme="minorHAnsi" w:cstheme="minorHAnsi"/>
          <w:b/>
          <w:sz w:val="22"/>
          <w:szCs w:val="22"/>
        </w:rPr>
      </w:pPr>
      <w:r w:rsidRPr="00547E64">
        <w:rPr>
          <w:rFonts w:asciiTheme="minorHAnsi" w:hAnsiTheme="minorHAnsi" w:cstheme="minorHAnsi"/>
          <w:b/>
          <w:sz w:val="22"/>
          <w:szCs w:val="22"/>
        </w:rPr>
        <w:t>Przygotowanie</w:t>
      </w:r>
      <w:r w:rsidR="002C1CF4" w:rsidRPr="00547E64">
        <w:rPr>
          <w:rFonts w:asciiTheme="minorHAnsi" w:hAnsiTheme="minorHAnsi" w:cstheme="minorHAnsi"/>
          <w:b/>
          <w:sz w:val="22"/>
          <w:szCs w:val="22"/>
          <w:lang w:val="pl-PL"/>
        </w:rPr>
        <w:t xml:space="preserve"> i realizacja</w:t>
      </w:r>
      <w:r w:rsidRPr="00547E64">
        <w:rPr>
          <w:rFonts w:asciiTheme="minorHAnsi" w:hAnsiTheme="minorHAnsi" w:cstheme="minorHAnsi"/>
          <w:b/>
          <w:sz w:val="22"/>
          <w:szCs w:val="22"/>
        </w:rPr>
        <w:t xml:space="preserve"> działań w Internecie</w:t>
      </w:r>
    </w:p>
    <w:p w14:paraId="64FE7901" w14:textId="41517ED2" w:rsidR="0051547D" w:rsidRPr="00547E64" w:rsidRDefault="0051547D" w:rsidP="00547E64">
      <w:pPr>
        <w:autoSpaceDE w:val="0"/>
        <w:autoSpaceDN w:val="0"/>
        <w:adjustRightInd w:val="0"/>
        <w:spacing w:line="276" w:lineRule="auto"/>
        <w:rPr>
          <w:rFonts w:asciiTheme="minorHAnsi" w:hAnsiTheme="minorHAnsi" w:cstheme="minorHAnsi"/>
          <w:sz w:val="22"/>
          <w:szCs w:val="22"/>
        </w:rPr>
      </w:pPr>
      <w:r w:rsidRPr="00547E64">
        <w:rPr>
          <w:rFonts w:asciiTheme="minorHAnsi" w:eastAsiaTheme="minorHAnsi" w:hAnsiTheme="minorHAnsi" w:cstheme="minorHAnsi"/>
          <w:color w:val="000000"/>
          <w:sz w:val="22"/>
          <w:szCs w:val="22"/>
          <w:lang w:eastAsia="en-US"/>
        </w:rPr>
        <w:t xml:space="preserve">Wykonawca zaplanuje, przygotuje i zrealizuje kampanię, w tym: ostateczną koncepcję kampanii (wraz z </w:t>
      </w:r>
      <w:proofErr w:type="spellStart"/>
      <w:r w:rsidRPr="00547E64">
        <w:rPr>
          <w:rFonts w:asciiTheme="minorHAnsi" w:eastAsiaTheme="minorHAnsi" w:hAnsiTheme="minorHAnsi" w:cstheme="minorHAnsi"/>
          <w:color w:val="000000"/>
          <w:sz w:val="22"/>
          <w:szCs w:val="22"/>
          <w:lang w:eastAsia="en-US"/>
        </w:rPr>
        <w:t>mediaplanem</w:t>
      </w:r>
      <w:proofErr w:type="spellEnd"/>
      <w:r w:rsidRPr="00547E64">
        <w:rPr>
          <w:rFonts w:asciiTheme="minorHAnsi" w:eastAsiaTheme="minorHAnsi" w:hAnsiTheme="minorHAnsi" w:cstheme="minorHAnsi"/>
          <w:color w:val="000000"/>
          <w:sz w:val="22"/>
          <w:szCs w:val="22"/>
          <w:lang w:eastAsia="en-US"/>
        </w:rPr>
        <w:t xml:space="preserve">), harmonogram kampanii, teksty reklamowe, animację, materiały </w:t>
      </w:r>
      <w:r w:rsidR="00547E64">
        <w:rPr>
          <w:rFonts w:asciiTheme="minorHAnsi" w:eastAsiaTheme="minorHAnsi" w:hAnsiTheme="minorHAnsi" w:cstheme="minorHAnsi"/>
          <w:color w:val="000000"/>
          <w:sz w:val="22"/>
          <w:szCs w:val="22"/>
          <w:lang w:eastAsia="en-US"/>
        </w:rPr>
        <w:t>ambasadora</w:t>
      </w:r>
      <w:r w:rsidRPr="00547E64">
        <w:rPr>
          <w:rFonts w:asciiTheme="minorHAnsi" w:eastAsiaTheme="minorHAnsi" w:hAnsiTheme="minorHAnsi" w:cstheme="minorHAnsi"/>
          <w:color w:val="000000"/>
          <w:sz w:val="22"/>
          <w:szCs w:val="22"/>
          <w:lang w:eastAsia="en-US"/>
        </w:rPr>
        <w:t xml:space="preserve">, artykuł oraz wszystkie materiały graficzne, niezbędne </w:t>
      </w:r>
      <w:r w:rsidRPr="00547E64">
        <w:rPr>
          <w:rFonts w:asciiTheme="minorHAnsi" w:hAnsiTheme="minorHAnsi" w:cstheme="minorHAnsi"/>
          <w:sz w:val="22"/>
          <w:szCs w:val="22"/>
        </w:rPr>
        <w:t>do realizacji Kampanii, w tym przede wszystkim: materiały na profil na Facebooku (grafiki, i</w:t>
      </w:r>
      <w:r w:rsidR="00547E64">
        <w:rPr>
          <w:rFonts w:asciiTheme="minorHAnsi" w:hAnsiTheme="minorHAnsi" w:cstheme="minorHAnsi"/>
          <w:sz w:val="22"/>
          <w:szCs w:val="22"/>
        </w:rPr>
        <w:t xml:space="preserve">nfografiki, </w:t>
      </w:r>
      <w:proofErr w:type="spellStart"/>
      <w:r w:rsidR="00547E64">
        <w:rPr>
          <w:rFonts w:asciiTheme="minorHAnsi" w:hAnsiTheme="minorHAnsi" w:cstheme="minorHAnsi"/>
          <w:sz w:val="22"/>
          <w:szCs w:val="22"/>
        </w:rPr>
        <w:t>gify</w:t>
      </w:r>
      <w:proofErr w:type="spellEnd"/>
      <w:r w:rsidR="00547E64">
        <w:rPr>
          <w:rFonts w:asciiTheme="minorHAnsi" w:hAnsiTheme="minorHAnsi" w:cstheme="minorHAnsi"/>
          <w:sz w:val="22"/>
          <w:szCs w:val="22"/>
        </w:rPr>
        <w:t>), grafiki dla ambasadora</w:t>
      </w:r>
      <w:r w:rsidRPr="00547E64">
        <w:rPr>
          <w:rFonts w:asciiTheme="minorHAnsi" w:hAnsiTheme="minorHAnsi" w:cstheme="minorHAnsi"/>
          <w:sz w:val="22"/>
          <w:szCs w:val="22"/>
        </w:rPr>
        <w:t xml:space="preserve">, grafika do artykułu, projekty graficzne do zamieszczenia na portalu dane.gov.pl, typu banery informacyjne, grafiki do reklamy display (min. 3 różne). Materiały będą nawiązywały graficznie do linii kreatywnej Kampanii. </w:t>
      </w:r>
      <w:r w:rsidRPr="00547E64">
        <w:rPr>
          <w:rFonts w:asciiTheme="minorHAnsi" w:eastAsiaTheme="minorHAnsi" w:hAnsiTheme="minorHAnsi" w:cstheme="minorHAnsi"/>
          <w:color w:val="000000"/>
          <w:sz w:val="22"/>
          <w:szCs w:val="22"/>
          <w:lang w:eastAsia="en-US"/>
        </w:rPr>
        <w:t>Wykonawca przeprowadzi działania na portalu Facebook oraz zakupi media, zrealizuje i rozliczy kampanię w Internecie. Po zakończeniu kampanii przygotuje i przedstawi Zamawiającemu raport podsumowujący, potwierdzający wykonanie zleconych działań i osiągnięcie wymaganych wskaźników wraz z rekomendacjami do realizacji dalszych działań w tym medium.</w:t>
      </w:r>
    </w:p>
    <w:p w14:paraId="43A9B972" w14:textId="77777777" w:rsidR="002A7D0E" w:rsidRPr="00547E64" w:rsidRDefault="002A7D0E" w:rsidP="00547E64">
      <w:pPr>
        <w:tabs>
          <w:tab w:val="left" w:pos="0"/>
          <w:tab w:val="left" w:pos="426"/>
          <w:tab w:val="left" w:pos="851"/>
        </w:tabs>
        <w:spacing w:line="276" w:lineRule="auto"/>
        <w:rPr>
          <w:rFonts w:asciiTheme="minorHAnsi" w:hAnsiTheme="minorHAnsi" w:cstheme="minorHAnsi"/>
          <w:b/>
          <w:sz w:val="22"/>
          <w:szCs w:val="22"/>
        </w:rPr>
      </w:pPr>
    </w:p>
    <w:p w14:paraId="376FA539" w14:textId="245FF1D4" w:rsidR="0051547D" w:rsidRPr="00547E64" w:rsidRDefault="00C61578" w:rsidP="00547E64">
      <w:pPr>
        <w:pStyle w:val="Akapitzlist"/>
        <w:numPr>
          <w:ilvl w:val="1"/>
          <w:numId w:val="9"/>
        </w:numPr>
        <w:autoSpaceDE w:val="0"/>
        <w:autoSpaceDN w:val="0"/>
        <w:adjustRightInd w:val="0"/>
        <w:spacing w:before="0" w:after="0" w:line="276" w:lineRule="auto"/>
        <w:rPr>
          <w:rFonts w:asciiTheme="minorHAnsi" w:hAnsiTheme="minorHAnsi" w:cstheme="minorHAnsi"/>
          <w:b/>
          <w:sz w:val="22"/>
          <w:szCs w:val="22"/>
        </w:rPr>
      </w:pPr>
      <w:r w:rsidRPr="00547E64">
        <w:rPr>
          <w:rFonts w:asciiTheme="minorHAnsi" w:hAnsiTheme="minorHAnsi" w:cstheme="minorHAnsi"/>
          <w:b/>
          <w:sz w:val="22"/>
          <w:szCs w:val="22"/>
          <w:lang w:val="pl-PL"/>
        </w:rPr>
        <w:t>A</w:t>
      </w:r>
      <w:r w:rsidR="00B945E1" w:rsidRPr="00547E64">
        <w:rPr>
          <w:rFonts w:asciiTheme="minorHAnsi" w:hAnsiTheme="minorHAnsi" w:cstheme="minorHAnsi"/>
          <w:b/>
          <w:sz w:val="22"/>
          <w:szCs w:val="22"/>
          <w:lang w:val="pl-PL"/>
        </w:rPr>
        <w:t>rtykuł</w:t>
      </w:r>
      <w:r w:rsidR="00220169" w:rsidRPr="00547E64">
        <w:rPr>
          <w:rFonts w:asciiTheme="minorHAnsi" w:hAnsiTheme="minorHAnsi" w:cstheme="minorHAnsi"/>
          <w:b/>
          <w:sz w:val="22"/>
          <w:szCs w:val="22"/>
          <w:lang w:val="pl-PL"/>
        </w:rPr>
        <w:t xml:space="preserve"> </w:t>
      </w:r>
      <w:r w:rsidR="0051547D" w:rsidRPr="00547E64">
        <w:rPr>
          <w:rFonts w:asciiTheme="minorHAnsi" w:hAnsiTheme="minorHAnsi" w:cstheme="minorHAnsi"/>
          <w:b/>
          <w:sz w:val="22"/>
          <w:szCs w:val="22"/>
        </w:rPr>
        <w:t>na portalu tematycznym</w:t>
      </w:r>
    </w:p>
    <w:p w14:paraId="60C6E060" w14:textId="77777777" w:rsidR="0051547D" w:rsidRPr="00547E64" w:rsidRDefault="0051547D"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Wykonawca przygotuje treść artykułu do zamieszczenia, w ciekawej formie językowej, dostosowanej do odbiorcy (chwytliwy przekaz i redakcja) oraz opracuje graficzny materiał wspierający, opatrzony odpowiednim logowaniem projektu. Komunikat powinien być łatwy w odbiorze przy niskim zaangażowaniu uwagi. Wykonawca przygotuje treść w taki sposób, aby pasował do przyzwyczajeń użytkowników serwisu i dawał poczucie autentyczności (zgodnie z wymaganiami portalu</w:t>
      </w:r>
      <w:r w:rsidRPr="00547E64">
        <w:rPr>
          <w:rFonts w:asciiTheme="minorHAnsi" w:hAnsiTheme="minorHAnsi" w:cstheme="minorHAnsi"/>
          <w:sz w:val="22"/>
          <w:szCs w:val="22"/>
          <w:u w:val="single"/>
        </w:rPr>
        <w:t>). Artykuł musi zawierać informacje o finansowaniu projektu z Funduszy Europejskich, grafikę z logotypami projektowymi i linki: do strony dane.gov.pl oraz profilu Otwartych danych na Facebooku</w:t>
      </w:r>
      <w:r w:rsidRPr="00547E64">
        <w:rPr>
          <w:rFonts w:asciiTheme="minorHAnsi" w:hAnsiTheme="minorHAnsi" w:cstheme="minorHAnsi"/>
          <w:sz w:val="22"/>
          <w:szCs w:val="22"/>
        </w:rPr>
        <w:t xml:space="preserve"> (zachęta do odwiedzenia portalu i profilu). Długość artykułu – dwie strony A4 znormalizowany maszynopis.</w:t>
      </w:r>
    </w:p>
    <w:p w14:paraId="4BAB25E2" w14:textId="5D2883FF" w:rsidR="0051547D" w:rsidRPr="00547E64" w:rsidRDefault="0051547D"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lastRenderedPageBreak/>
        <w:t>Artykuł zostanie zamieszczony na portalu tematycznym</w:t>
      </w:r>
      <w:r w:rsidRPr="00547E64">
        <w:rPr>
          <w:rFonts w:asciiTheme="minorHAnsi" w:hAnsiTheme="minorHAnsi" w:cstheme="minorHAnsi"/>
          <w:sz w:val="22"/>
          <w:szCs w:val="22"/>
          <w:vertAlign w:val="superscript"/>
        </w:rPr>
        <w:footnoteReference w:id="2"/>
      </w:r>
      <w:r w:rsidRPr="00547E64">
        <w:rPr>
          <w:rFonts w:asciiTheme="minorHAnsi" w:hAnsiTheme="minorHAnsi" w:cstheme="minorHAnsi"/>
          <w:sz w:val="22"/>
          <w:szCs w:val="22"/>
        </w:rPr>
        <w:t xml:space="preserve">, z zakresu IT/ programowanie czytanych przez przedsiębiorców z sektora kreatywnego (zachęta do korzystania z nowych API do baz partnerów w produktach, aplikacjach, usługach)  Ważnym elementem będzie </w:t>
      </w:r>
      <w:r w:rsidRPr="00547E64">
        <w:rPr>
          <w:rFonts w:asciiTheme="minorHAnsi" w:hAnsiTheme="minorHAnsi" w:cstheme="minorHAnsi"/>
          <w:color w:val="000000"/>
          <w:sz w:val="22"/>
          <w:szCs w:val="22"/>
        </w:rPr>
        <w:t>tu pokazanie idei i przykładów wykorzystania danych publicznych.</w:t>
      </w:r>
      <w:r w:rsidRPr="00547E64">
        <w:rPr>
          <w:rFonts w:asciiTheme="minorHAnsi" w:hAnsiTheme="minorHAnsi" w:cstheme="minorHAnsi"/>
          <w:sz w:val="22"/>
          <w:szCs w:val="22"/>
        </w:rPr>
        <w:t xml:space="preserve"> Czas emisji artykułu to min. dwa tygodnie. Minimalny zasięg to  15 000 (UU).</w:t>
      </w:r>
    </w:p>
    <w:p w14:paraId="7FD93321" w14:textId="77777777" w:rsidR="0051547D" w:rsidRPr="00547E64" w:rsidRDefault="0051547D" w:rsidP="00547E64">
      <w:pPr>
        <w:autoSpaceDE w:val="0"/>
        <w:autoSpaceDN w:val="0"/>
        <w:adjustRightInd w:val="0"/>
        <w:spacing w:line="276" w:lineRule="auto"/>
        <w:rPr>
          <w:rFonts w:asciiTheme="minorHAnsi" w:hAnsiTheme="minorHAnsi" w:cstheme="minorHAnsi"/>
          <w:sz w:val="22"/>
          <w:szCs w:val="22"/>
        </w:rPr>
      </w:pPr>
    </w:p>
    <w:p w14:paraId="076BCEF5" w14:textId="387C61D3" w:rsidR="009470AE" w:rsidRPr="00547E64" w:rsidRDefault="001723C8" w:rsidP="00547E64">
      <w:pPr>
        <w:spacing w:line="276" w:lineRule="auto"/>
        <w:contextualSpacing/>
        <w:rPr>
          <w:rFonts w:asciiTheme="minorHAnsi" w:hAnsiTheme="minorHAnsi" w:cstheme="minorHAnsi"/>
          <w:sz w:val="22"/>
          <w:szCs w:val="22"/>
        </w:rPr>
      </w:pPr>
      <w:r w:rsidRPr="00547E64">
        <w:rPr>
          <w:rFonts w:asciiTheme="minorHAnsi" w:hAnsiTheme="minorHAnsi" w:cstheme="minorHAnsi"/>
          <w:sz w:val="22"/>
          <w:szCs w:val="22"/>
        </w:rPr>
        <w:t xml:space="preserve">Materiały nie mogą być emitowane na stronach internetowych zawierających treści nielegalne i szkodliwe, czy też które dostarczają treści o wątpliwej jakości lub mogą naruszać prawa autorskie twórców. Zamawiający zastrzega sobie prawo usunięcia w trakcie Kampanii ww. strony internetowe z listy stron, na których emitowane są materiały. W przypadku emisji materiałów na ww. stronach internetowych Wykonawca nie otrzyma wynagrodzenia za te emisje. </w:t>
      </w:r>
      <w:r w:rsidR="009470AE" w:rsidRPr="00547E64">
        <w:rPr>
          <w:rFonts w:asciiTheme="minorHAnsi" w:hAnsiTheme="minorHAnsi" w:cstheme="minorHAnsi"/>
          <w:sz w:val="22"/>
          <w:szCs w:val="22"/>
        </w:rPr>
        <w:t>Za zakup mediów odpowiedzialny jest Wykonawca. Zakup przestrzeni reklamowej nastąpi po akceptacji Zamawiającego. Wykonawca skieruje do emisji/publikacji/dystrybucji materiały zaakceptowane przez Zamawiającego w formatach wymaganych przez media. Wykonawca będzie zobowiązany do nadzoru nad emisją/publikacją/dystrybucją materiałów.</w:t>
      </w:r>
    </w:p>
    <w:p w14:paraId="735FCBB6" w14:textId="77777777" w:rsidR="00CD1BDC" w:rsidRPr="00547E64" w:rsidRDefault="00CD1BDC" w:rsidP="00547E64">
      <w:pPr>
        <w:spacing w:line="276" w:lineRule="auto"/>
        <w:rPr>
          <w:rFonts w:asciiTheme="minorHAnsi" w:hAnsiTheme="minorHAnsi" w:cstheme="minorHAnsi"/>
          <w:sz w:val="22"/>
          <w:szCs w:val="22"/>
        </w:rPr>
      </w:pPr>
    </w:p>
    <w:p w14:paraId="23906640" w14:textId="56983B4F" w:rsidR="001723C8" w:rsidRPr="00547E64" w:rsidRDefault="001723C8"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 xml:space="preserve">Wykonawca może zaproponować w Ofercie wyższe niż powyżej wskazane minimalne wskaźniki Kampanii w Internecie. W rozumieniu Zamawiającego materiałami </w:t>
      </w:r>
      <w:proofErr w:type="spellStart"/>
      <w:r w:rsidRPr="00547E64">
        <w:rPr>
          <w:rFonts w:asciiTheme="minorHAnsi" w:hAnsiTheme="minorHAnsi" w:cstheme="minorHAnsi"/>
          <w:sz w:val="22"/>
          <w:szCs w:val="22"/>
        </w:rPr>
        <w:t>kontentowymi</w:t>
      </w:r>
      <w:proofErr w:type="spellEnd"/>
      <w:r w:rsidRPr="00547E64">
        <w:rPr>
          <w:rFonts w:asciiTheme="minorHAnsi" w:hAnsiTheme="minorHAnsi" w:cstheme="minorHAnsi"/>
          <w:sz w:val="22"/>
          <w:szCs w:val="22"/>
        </w:rPr>
        <w:t xml:space="preserve"> nie są formaty reklamowe (reklamy graficzne display, spoty reklamowe), </w:t>
      </w:r>
      <w:proofErr w:type="spellStart"/>
      <w:r w:rsidRPr="00547E64">
        <w:rPr>
          <w:rFonts w:asciiTheme="minorHAnsi" w:hAnsiTheme="minorHAnsi" w:cstheme="minorHAnsi"/>
          <w:sz w:val="22"/>
          <w:szCs w:val="22"/>
        </w:rPr>
        <w:t>zajawki</w:t>
      </w:r>
      <w:proofErr w:type="spellEnd"/>
      <w:r w:rsidRPr="00547E64">
        <w:rPr>
          <w:rFonts w:asciiTheme="minorHAnsi" w:hAnsiTheme="minorHAnsi" w:cstheme="minorHAnsi"/>
          <w:sz w:val="22"/>
          <w:szCs w:val="22"/>
        </w:rPr>
        <w:t xml:space="preserve"> promocyjne (np. bannery czy linki prowadzące do materiału </w:t>
      </w:r>
      <w:proofErr w:type="spellStart"/>
      <w:r w:rsidRPr="00547E64">
        <w:rPr>
          <w:rFonts w:asciiTheme="minorHAnsi" w:hAnsiTheme="minorHAnsi" w:cstheme="minorHAnsi"/>
          <w:sz w:val="22"/>
          <w:szCs w:val="22"/>
        </w:rPr>
        <w:t>kontentowego</w:t>
      </w:r>
      <w:proofErr w:type="spellEnd"/>
      <w:r w:rsidRPr="00547E64">
        <w:rPr>
          <w:rFonts w:asciiTheme="minorHAnsi" w:hAnsiTheme="minorHAnsi" w:cstheme="minorHAnsi"/>
          <w:sz w:val="22"/>
          <w:szCs w:val="22"/>
        </w:rPr>
        <w:t xml:space="preserve">). Formaty reklamowe nie będą brane pod uwagę w określaniu osiągniętych wskaźników UU zadeklarowanych przez Wykonawcę w ofercie. Wykonawca może wykorzystywać media społecznościowe zintegrowane z portalami w celu zwiększenia zasięgu lub angażowania odbiorców Kampanii. Wykonawca nie powinien stosować formatów reklamowych o charakterze intruzywnym (nie rekomendowanych przez </w:t>
      </w:r>
      <w:proofErr w:type="spellStart"/>
      <w:r w:rsidRPr="00547E64">
        <w:rPr>
          <w:rFonts w:asciiTheme="minorHAnsi" w:hAnsiTheme="minorHAnsi" w:cstheme="minorHAnsi"/>
          <w:sz w:val="22"/>
          <w:szCs w:val="22"/>
        </w:rPr>
        <w:t>Coalition</w:t>
      </w:r>
      <w:proofErr w:type="spellEnd"/>
      <w:r w:rsidRPr="00547E64">
        <w:rPr>
          <w:rFonts w:asciiTheme="minorHAnsi" w:hAnsiTheme="minorHAnsi" w:cstheme="minorHAnsi"/>
          <w:sz w:val="22"/>
          <w:szCs w:val="22"/>
        </w:rPr>
        <w:t xml:space="preserve"> for </w:t>
      </w:r>
      <w:proofErr w:type="spellStart"/>
      <w:r w:rsidRPr="00547E64">
        <w:rPr>
          <w:rFonts w:asciiTheme="minorHAnsi" w:hAnsiTheme="minorHAnsi" w:cstheme="minorHAnsi"/>
          <w:sz w:val="22"/>
          <w:szCs w:val="22"/>
        </w:rPr>
        <w:t>Better</w:t>
      </w:r>
      <w:proofErr w:type="spellEnd"/>
      <w:r w:rsidRPr="00547E64">
        <w:rPr>
          <w:rFonts w:asciiTheme="minorHAnsi" w:hAnsiTheme="minorHAnsi" w:cstheme="minorHAnsi"/>
          <w:sz w:val="22"/>
          <w:szCs w:val="22"/>
        </w:rPr>
        <w:t xml:space="preserve"> </w:t>
      </w:r>
      <w:proofErr w:type="spellStart"/>
      <w:r w:rsidRPr="00547E64">
        <w:rPr>
          <w:rFonts w:asciiTheme="minorHAnsi" w:hAnsiTheme="minorHAnsi" w:cstheme="minorHAnsi"/>
          <w:sz w:val="22"/>
          <w:szCs w:val="22"/>
        </w:rPr>
        <w:t>Ads</w:t>
      </w:r>
      <w:proofErr w:type="spellEnd"/>
      <w:r w:rsidRPr="00547E64">
        <w:rPr>
          <w:rFonts w:asciiTheme="minorHAnsi" w:hAnsiTheme="minorHAnsi" w:cstheme="minorHAnsi"/>
          <w:sz w:val="22"/>
          <w:szCs w:val="22"/>
        </w:rPr>
        <w:t xml:space="preserve">), w tym formatów zasłaniających treści redakcyjne, tj.: </w:t>
      </w:r>
      <w:proofErr w:type="spellStart"/>
      <w:r w:rsidRPr="00547E64">
        <w:rPr>
          <w:rFonts w:asciiTheme="minorHAnsi" w:hAnsiTheme="minorHAnsi" w:cstheme="minorHAnsi"/>
          <w:sz w:val="22"/>
          <w:szCs w:val="22"/>
        </w:rPr>
        <w:t>toplay</w:t>
      </w:r>
      <w:r w:rsidR="00C61578" w:rsidRPr="00547E64">
        <w:rPr>
          <w:rFonts w:asciiTheme="minorHAnsi" w:hAnsiTheme="minorHAnsi" w:cstheme="minorHAnsi"/>
          <w:sz w:val="22"/>
          <w:szCs w:val="22"/>
        </w:rPr>
        <w:t>ery</w:t>
      </w:r>
      <w:proofErr w:type="spellEnd"/>
      <w:r w:rsidR="00C61578" w:rsidRPr="00547E64">
        <w:rPr>
          <w:rFonts w:asciiTheme="minorHAnsi" w:hAnsiTheme="minorHAnsi" w:cstheme="minorHAnsi"/>
          <w:sz w:val="22"/>
          <w:szCs w:val="22"/>
        </w:rPr>
        <w:t xml:space="preserve">, </w:t>
      </w:r>
      <w:proofErr w:type="spellStart"/>
      <w:r w:rsidR="00C61578" w:rsidRPr="00547E64">
        <w:rPr>
          <w:rFonts w:asciiTheme="minorHAnsi" w:hAnsiTheme="minorHAnsi" w:cstheme="minorHAnsi"/>
          <w:sz w:val="22"/>
          <w:szCs w:val="22"/>
        </w:rPr>
        <w:t>brandmarki</w:t>
      </w:r>
      <w:proofErr w:type="spellEnd"/>
      <w:r w:rsidR="00C61578" w:rsidRPr="00547E64">
        <w:rPr>
          <w:rFonts w:asciiTheme="minorHAnsi" w:hAnsiTheme="minorHAnsi" w:cstheme="minorHAnsi"/>
          <w:sz w:val="22"/>
          <w:szCs w:val="22"/>
        </w:rPr>
        <w:t xml:space="preserve">, </w:t>
      </w:r>
      <w:proofErr w:type="spellStart"/>
      <w:r w:rsidR="00C61578" w:rsidRPr="00547E64">
        <w:rPr>
          <w:rFonts w:asciiTheme="minorHAnsi" w:hAnsiTheme="minorHAnsi" w:cstheme="minorHAnsi"/>
          <w:sz w:val="22"/>
          <w:szCs w:val="22"/>
        </w:rPr>
        <w:t>interstitiale</w:t>
      </w:r>
      <w:proofErr w:type="spellEnd"/>
      <w:r w:rsidR="00C61578" w:rsidRPr="00547E64">
        <w:rPr>
          <w:rFonts w:asciiTheme="minorHAnsi" w:hAnsiTheme="minorHAnsi" w:cstheme="minorHAnsi"/>
          <w:sz w:val="22"/>
          <w:szCs w:val="22"/>
        </w:rPr>
        <w:t>.</w:t>
      </w:r>
      <w:r w:rsidR="001A6C34" w:rsidRPr="00547E64">
        <w:rPr>
          <w:rFonts w:asciiTheme="minorHAnsi" w:hAnsiTheme="minorHAnsi" w:cstheme="minorHAnsi"/>
          <w:sz w:val="22"/>
          <w:szCs w:val="22"/>
        </w:rPr>
        <w:t xml:space="preserve"> </w:t>
      </w:r>
      <w:r w:rsidRPr="00547E64">
        <w:rPr>
          <w:rFonts w:asciiTheme="minorHAnsi" w:hAnsiTheme="minorHAnsi" w:cstheme="minorHAnsi"/>
          <w:sz w:val="22"/>
          <w:szCs w:val="22"/>
        </w:rPr>
        <w:t>Wszystkie artykuły i inne materiały będą zredagowane i opublikowane w pełni zgodnie z zasadami</w:t>
      </w:r>
      <w:r w:rsidR="00841299" w:rsidRPr="00547E64">
        <w:rPr>
          <w:rFonts w:asciiTheme="minorHAnsi" w:hAnsiTheme="minorHAnsi" w:cstheme="minorHAnsi"/>
          <w:sz w:val="22"/>
          <w:szCs w:val="22"/>
        </w:rPr>
        <w:t xml:space="preserve"> dostępności cyfrow</w:t>
      </w:r>
      <w:r w:rsidR="00DD3434" w:rsidRPr="00547E64">
        <w:rPr>
          <w:rFonts w:asciiTheme="minorHAnsi" w:hAnsiTheme="minorHAnsi" w:cstheme="minorHAnsi"/>
          <w:sz w:val="22"/>
          <w:szCs w:val="22"/>
        </w:rPr>
        <w:t>ej zgodnie z aktualnymi</w:t>
      </w:r>
      <w:r w:rsidR="00841299" w:rsidRPr="00547E64">
        <w:rPr>
          <w:rFonts w:asciiTheme="minorHAnsi" w:hAnsiTheme="minorHAnsi" w:cstheme="minorHAnsi"/>
          <w:sz w:val="22"/>
          <w:szCs w:val="22"/>
        </w:rPr>
        <w:t xml:space="preserve"> standardami</w:t>
      </w:r>
      <w:r w:rsidRPr="00547E64">
        <w:rPr>
          <w:rFonts w:asciiTheme="minorHAnsi" w:hAnsiTheme="minorHAnsi" w:cstheme="minorHAnsi"/>
          <w:sz w:val="22"/>
          <w:szCs w:val="22"/>
        </w:rPr>
        <w:t xml:space="preserve"> WCAG, a w szczególności:</w:t>
      </w:r>
    </w:p>
    <w:p w14:paraId="75AF611D" w14:textId="212DBD3D" w:rsidR="001723C8" w:rsidRPr="00547E64" w:rsidRDefault="009470AE" w:rsidP="00547E64">
      <w:pPr>
        <w:pStyle w:val="Akapitzlist"/>
        <w:numPr>
          <w:ilvl w:val="0"/>
          <w:numId w:val="15"/>
        </w:numPr>
        <w:spacing w:before="0" w:after="0" w:line="276" w:lineRule="auto"/>
        <w:rPr>
          <w:rFonts w:asciiTheme="minorHAnsi" w:hAnsiTheme="minorHAnsi" w:cstheme="minorHAnsi"/>
          <w:sz w:val="22"/>
          <w:szCs w:val="22"/>
        </w:rPr>
      </w:pPr>
      <w:r w:rsidRPr="00547E64">
        <w:rPr>
          <w:rFonts w:asciiTheme="minorHAnsi" w:hAnsiTheme="minorHAnsi" w:cstheme="minorHAnsi"/>
          <w:sz w:val="22"/>
          <w:szCs w:val="22"/>
        </w:rPr>
        <w:t>Tytuł</w:t>
      </w:r>
      <w:r w:rsidR="001723C8" w:rsidRPr="00547E64">
        <w:rPr>
          <w:rFonts w:asciiTheme="minorHAnsi" w:hAnsiTheme="minorHAnsi" w:cstheme="minorHAnsi"/>
          <w:sz w:val="22"/>
          <w:szCs w:val="22"/>
        </w:rPr>
        <w:t xml:space="preserve"> i śródtytuły będą opatrzone logicznie ułożonymi nagłówkami;</w:t>
      </w:r>
    </w:p>
    <w:p w14:paraId="642D9AC1" w14:textId="1FBEBA40" w:rsidR="001723C8" w:rsidRPr="00547E64" w:rsidRDefault="009470AE" w:rsidP="00547E64">
      <w:pPr>
        <w:pStyle w:val="Akapitzlist"/>
        <w:numPr>
          <w:ilvl w:val="0"/>
          <w:numId w:val="15"/>
        </w:numPr>
        <w:spacing w:before="0" w:after="0" w:line="276" w:lineRule="auto"/>
        <w:rPr>
          <w:rFonts w:asciiTheme="minorHAnsi" w:hAnsiTheme="minorHAnsi" w:cstheme="minorHAnsi"/>
          <w:sz w:val="22"/>
          <w:szCs w:val="22"/>
        </w:rPr>
      </w:pPr>
      <w:r w:rsidRPr="00547E64">
        <w:rPr>
          <w:rFonts w:asciiTheme="minorHAnsi" w:hAnsiTheme="minorHAnsi" w:cstheme="minorHAnsi"/>
          <w:sz w:val="22"/>
          <w:szCs w:val="22"/>
          <w:lang w:val="pl-PL"/>
        </w:rPr>
        <w:t>Grafika</w:t>
      </w:r>
      <w:r w:rsidRPr="00547E64">
        <w:rPr>
          <w:rFonts w:asciiTheme="minorHAnsi" w:hAnsiTheme="minorHAnsi" w:cstheme="minorHAnsi"/>
          <w:sz w:val="22"/>
          <w:szCs w:val="22"/>
        </w:rPr>
        <w:t xml:space="preserve"> będzie opatrzona</w:t>
      </w:r>
      <w:r w:rsidR="001723C8" w:rsidRPr="00547E64">
        <w:rPr>
          <w:rFonts w:asciiTheme="minorHAnsi" w:hAnsiTheme="minorHAnsi" w:cstheme="minorHAnsi"/>
          <w:sz w:val="22"/>
          <w:szCs w:val="22"/>
        </w:rPr>
        <w:t xml:space="preserve"> opisami alternatywnymi zawierającymi inf</w:t>
      </w:r>
      <w:r w:rsidRPr="00547E64">
        <w:rPr>
          <w:rFonts w:asciiTheme="minorHAnsi" w:hAnsiTheme="minorHAnsi" w:cstheme="minorHAnsi"/>
          <w:sz w:val="22"/>
          <w:szCs w:val="22"/>
        </w:rPr>
        <w:t>ormacje o tym, co przedstawia.</w:t>
      </w:r>
    </w:p>
    <w:p w14:paraId="7435C42F" w14:textId="4B829B4A" w:rsidR="00D15EDC" w:rsidRPr="00D576A9" w:rsidRDefault="00D15EDC" w:rsidP="00D576A9">
      <w:pPr>
        <w:spacing w:line="23" w:lineRule="atLeast"/>
        <w:rPr>
          <w:rFonts w:asciiTheme="minorHAnsi" w:hAnsiTheme="minorHAnsi" w:cstheme="minorHAnsi"/>
        </w:rPr>
      </w:pPr>
      <w:r w:rsidRPr="00D576A9">
        <w:rPr>
          <w:rFonts w:asciiTheme="minorHAnsi" w:hAnsiTheme="minorHAnsi" w:cstheme="minorHAnsi"/>
        </w:rPr>
        <w:t>Na potwierdzenie realizacji Wykonawca przedstawi raport potwierdzający w formie zrzutu ekranu i opisu osiągnięcie wskaźnika wskazanego w Formularzu oferty</w:t>
      </w:r>
      <w:r>
        <w:rPr>
          <w:rFonts w:asciiTheme="minorHAnsi" w:hAnsiTheme="minorHAnsi" w:cstheme="minorHAnsi"/>
        </w:rPr>
        <w:t xml:space="preserve"> i SIWZ</w:t>
      </w:r>
      <w:r w:rsidRPr="00D576A9">
        <w:rPr>
          <w:rFonts w:asciiTheme="minorHAnsi" w:hAnsiTheme="minorHAnsi" w:cstheme="minorHAnsi"/>
        </w:rPr>
        <w:t>.</w:t>
      </w:r>
    </w:p>
    <w:p w14:paraId="5C987F2E" w14:textId="77777777" w:rsidR="001A6C34" w:rsidRPr="00D576A9" w:rsidRDefault="001A6C34" w:rsidP="00D576A9">
      <w:pPr>
        <w:spacing w:line="276" w:lineRule="auto"/>
        <w:rPr>
          <w:rFonts w:asciiTheme="minorHAnsi" w:hAnsiTheme="minorHAnsi" w:cstheme="minorHAnsi"/>
          <w:sz w:val="22"/>
          <w:szCs w:val="22"/>
        </w:rPr>
      </w:pPr>
    </w:p>
    <w:p w14:paraId="38D0FE81" w14:textId="28212054" w:rsidR="009470AE" w:rsidRPr="00547E64" w:rsidRDefault="001A6C34" w:rsidP="00547E64">
      <w:pPr>
        <w:pStyle w:val="Akapitzlist"/>
        <w:numPr>
          <w:ilvl w:val="1"/>
          <w:numId w:val="9"/>
        </w:numPr>
        <w:autoSpaceDE w:val="0"/>
        <w:autoSpaceDN w:val="0"/>
        <w:adjustRightInd w:val="0"/>
        <w:spacing w:before="0" w:after="0" w:line="276" w:lineRule="auto"/>
        <w:rPr>
          <w:rFonts w:asciiTheme="minorHAnsi" w:hAnsiTheme="minorHAnsi" w:cstheme="minorHAnsi"/>
          <w:sz w:val="22"/>
          <w:szCs w:val="22"/>
        </w:rPr>
      </w:pPr>
      <w:r w:rsidRPr="00547E64">
        <w:rPr>
          <w:rFonts w:asciiTheme="minorHAnsi" w:hAnsiTheme="minorHAnsi" w:cstheme="minorHAnsi"/>
          <w:b/>
          <w:sz w:val="22"/>
          <w:szCs w:val="22"/>
          <w:lang w:val="pl-PL"/>
        </w:rPr>
        <w:t>Animacja</w:t>
      </w:r>
    </w:p>
    <w:p w14:paraId="5C9F50E1" w14:textId="72DB9DF5" w:rsidR="00697E01" w:rsidRPr="00547E64" w:rsidRDefault="009470AE" w:rsidP="00547E64">
      <w:pPr>
        <w:spacing w:line="276" w:lineRule="auto"/>
        <w:rPr>
          <w:rFonts w:asciiTheme="minorHAnsi" w:hAnsiTheme="minorHAnsi" w:cstheme="minorHAnsi"/>
        </w:rPr>
      </w:pPr>
      <w:r w:rsidRPr="00547E64">
        <w:rPr>
          <w:rFonts w:asciiTheme="minorHAnsi" w:hAnsiTheme="minorHAnsi" w:cstheme="minorHAnsi"/>
          <w:sz w:val="22"/>
          <w:szCs w:val="22"/>
        </w:rPr>
        <w:t>Przygotowanie prostej animacji (do 60 sek.) o charakterze informacyjno-promocyjnym.</w:t>
      </w:r>
      <w:r w:rsidRPr="00547E64">
        <w:rPr>
          <w:rFonts w:asciiTheme="minorHAnsi" w:hAnsiTheme="minorHAnsi" w:cstheme="minorHAnsi"/>
          <w:bCs/>
          <w:sz w:val="22"/>
          <w:szCs w:val="22"/>
        </w:rPr>
        <w:t xml:space="preserve"> Animacja opowie w prosty sposób </w:t>
      </w:r>
      <w:r w:rsidR="00D431C2" w:rsidRPr="00547E64">
        <w:rPr>
          <w:rFonts w:asciiTheme="minorHAnsi" w:hAnsiTheme="minorHAnsi" w:cstheme="minorHAnsi"/>
          <w:bCs/>
          <w:sz w:val="22"/>
          <w:szCs w:val="22"/>
        </w:rPr>
        <w:t xml:space="preserve">dlaczego warto </w:t>
      </w:r>
      <w:r w:rsidRPr="00547E64">
        <w:rPr>
          <w:rFonts w:asciiTheme="minorHAnsi" w:hAnsiTheme="minorHAnsi" w:cstheme="minorHAnsi"/>
          <w:bCs/>
          <w:sz w:val="22"/>
          <w:szCs w:val="22"/>
        </w:rPr>
        <w:t xml:space="preserve"> korzystać</w:t>
      </w:r>
      <w:r w:rsidR="00D431C2" w:rsidRPr="00547E64">
        <w:rPr>
          <w:rFonts w:asciiTheme="minorHAnsi" w:hAnsiTheme="minorHAnsi" w:cstheme="minorHAnsi"/>
          <w:bCs/>
          <w:sz w:val="22"/>
          <w:szCs w:val="22"/>
        </w:rPr>
        <w:t xml:space="preserve"> z danych z portalu dane.gov.pl</w:t>
      </w:r>
      <w:r w:rsidRPr="00547E64">
        <w:rPr>
          <w:rFonts w:asciiTheme="minorHAnsi" w:hAnsiTheme="minorHAnsi" w:cstheme="minorHAnsi"/>
          <w:bCs/>
          <w:sz w:val="22"/>
          <w:szCs w:val="22"/>
        </w:rPr>
        <w:t xml:space="preserve">, </w:t>
      </w:r>
      <w:r w:rsidR="00D431C2" w:rsidRPr="00547E64">
        <w:rPr>
          <w:rFonts w:asciiTheme="minorHAnsi" w:hAnsiTheme="minorHAnsi" w:cstheme="minorHAnsi"/>
          <w:bCs/>
          <w:sz w:val="22"/>
          <w:szCs w:val="22"/>
        </w:rPr>
        <w:t>w tym tych otwieranych przez</w:t>
      </w:r>
      <w:r w:rsidRPr="00547E64">
        <w:rPr>
          <w:rFonts w:asciiTheme="minorHAnsi" w:hAnsiTheme="minorHAnsi" w:cstheme="minorHAnsi"/>
          <w:bCs/>
          <w:sz w:val="22"/>
          <w:szCs w:val="22"/>
        </w:rPr>
        <w:t xml:space="preserve"> API tworzone przez partnerów projektu Otwarte dane plus i zachęci do odwiedzenia portalu dane.gov.pl. </w:t>
      </w:r>
      <w:r w:rsidRPr="00547E64">
        <w:rPr>
          <w:rFonts w:asciiTheme="minorHAnsi" w:hAnsiTheme="minorHAnsi" w:cstheme="minorHAnsi"/>
          <w:sz w:val="22"/>
          <w:szCs w:val="22"/>
        </w:rPr>
        <w:t xml:space="preserve">Animacja kolorowa, wykonana w technice 2D, z wykorzystaniem fotografii, grafiki wektorowej i elementów rysowanych przez ilustratora. Prosta, symboliczna i dynamiczna, w formie kolażu z ruchomych elementów, które mogą zostać wykorzystane zarówno w całości, jak i w częściach jako </w:t>
      </w:r>
      <w:proofErr w:type="spellStart"/>
      <w:r w:rsidRPr="00547E64">
        <w:rPr>
          <w:rFonts w:asciiTheme="minorHAnsi" w:hAnsiTheme="minorHAnsi" w:cstheme="minorHAnsi"/>
          <w:sz w:val="22"/>
          <w:szCs w:val="22"/>
        </w:rPr>
        <w:t>gify</w:t>
      </w:r>
      <w:proofErr w:type="spellEnd"/>
      <w:r w:rsidRPr="00547E64">
        <w:rPr>
          <w:rFonts w:asciiTheme="minorHAnsi" w:hAnsiTheme="minorHAnsi" w:cstheme="minorHAnsi"/>
          <w:sz w:val="22"/>
          <w:szCs w:val="22"/>
        </w:rPr>
        <w:t xml:space="preserve">. </w:t>
      </w:r>
      <w:r w:rsidR="00697E01" w:rsidRPr="00547E64">
        <w:rPr>
          <w:rFonts w:asciiTheme="minorHAnsi" w:hAnsiTheme="minorHAnsi" w:cstheme="minorHAnsi"/>
          <w:sz w:val="22"/>
          <w:szCs w:val="22"/>
        </w:rPr>
        <w:t>Animacja powinna być zrozumiała i łatwa do zapamiętania</w:t>
      </w:r>
    </w:p>
    <w:p w14:paraId="66EEAC4A" w14:textId="5C89161C" w:rsidR="00697E01" w:rsidRPr="00547E64" w:rsidRDefault="00697E01" w:rsidP="00547E64">
      <w:pPr>
        <w:spacing w:line="276" w:lineRule="auto"/>
        <w:rPr>
          <w:rFonts w:asciiTheme="minorHAnsi" w:hAnsiTheme="minorHAnsi" w:cstheme="minorHAnsi"/>
        </w:rPr>
      </w:pPr>
      <w:r w:rsidRPr="00547E64">
        <w:rPr>
          <w:rFonts w:asciiTheme="minorHAnsi" w:hAnsiTheme="minorHAnsi" w:cstheme="minorHAnsi"/>
          <w:sz w:val="22"/>
          <w:szCs w:val="22"/>
        </w:rPr>
        <w:t>oraz atrakcyjna dla grupy docelowej.</w:t>
      </w:r>
    </w:p>
    <w:p w14:paraId="512FBBDD" w14:textId="6DB9785B" w:rsidR="009470AE" w:rsidRPr="00547E64" w:rsidRDefault="009470AE" w:rsidP="00547E64">
      <w:pPr>
        <w:tabs>
          <w:tab w:val="left" w:pos="0"/>
          <w:tab w:val="left" w:pos="426"/>
          <w:tab w:val="left" w:pos="851"/>
        </w:tabs>
        <w:spacing w:line="276" w:lineRule="auto"/>
        <w:rPr>
          <w:rFonts w:asciiTheme="minorHAnsi" w:hAnsiTheme="minorHAnsi" w:cstheme="minorHAnsi"/>
          <w:sz w:val="22"/>
          <w:szCs w:val="22"/>
        </w:rPr>
      </w:pPr>
      <w:r w:rsidRPr="00547E64">
        <w:rPr>
          <w:rFonts w:asciiTheme="minorHAnsi" w:hAnsiTheme="minorHAnsi" w:cstheme="minorHAnsi"/>
          <w:sz w:val="22"/>
          <w:szCs w:val="22"/>
        </w:rPr>
        <w:lastRenderedPageBreak/>
        <w:t xml:space="preserve">Będzie wspierana głosem lektora i podkładem dźwiękowym. </w:t>
      </w:r>
      <w:r w:rsidRPr="00547E64">
        <w:rPr>
          <w:rFonts w:asciiTheme="minorHAnsi" w:hAnsiTheme="minorHAnsi" w:cstheme="minorHAnsi"/>
          <w:bCs/>
          <w:sz w:val="22"/>
          <w:szCs w:val="22"/>
        </w:rPr>
        <w:t>Animacja zostanie przygotowana w formatach umożliwiających publikację</w:t>
      </w:r>
      <w:r w:rsidR="00D431C2" w:rsidRPr="00547E64">
        <w:rPr>
          <w:rFonts w:asciiTheme="minorHAnsi" w:hAnsiTheme="minorHAnsi" w:cstheme="minorHAnsi"/>
          <w:bCs/>
          <w:sz w:val="22"/>
          <w:szCs w:val="22"/>
        </w:rPr>
        <w:t xml:space="preserve"> na YouTube</w:t>
      </w:r>
      <w:r w:rsidRPr="00547E64">
        <w:rPr>
          <w:rFonts w:asciiTheme="minorHAnsi" w:hAnsiTheme="minorHAnsi" w:cstheme="minorHAnsi"/>
          <w:bCs/>
          <w:sz w:val="22"/>
          <w:szCs w:val="22"/>
        </w:rPr>
        <w:t xml:space="preserve"> i portalu Facebook. </w:t>
      </w:r>
      <w:r w:rsidRPr="00547E64">
        <w:rPr>
          <w:rFonts w:asciiTheme="minorHAnsi" w:hAnsiTheme="minorHAnsi" w:cstheme="minorHAnsi"/>
          <w:sz w:val="22"/>
          <w:szCs w:val="22"/>
        </w:rPr>
        <w:t>Wykonawca zamieści animację na profilu Otwartych danych na Facebooku</w:t>
      </w:r>
      <w:r w:rsidR="00FB1E51" w:rsidRPr="00547E64">
        <w:rPr>
          <w:rFonts w:asciiTheme="minorHAnsi" w:hAnsiTheme="minorHAnsi" w:cstheme="minorHAnsi"/>
          <w:sz w:val="22"/>
          <w:szCs w:val="22"/>
        </w:rPr>
        <w:t>.</w:t>
      </w:r>
    </w:p>
    <w:p w14:paraId="7759CE40" w14:textId="77777777" w:rsidR="0023311B" w:rsidRPr="00547E64" w:rsidRDefault="0023311B" w:rsidP="00547E64">
      <w:pPr>
        <w:spacing w:line="276" w:lineRule="auto"/>
        <w:rPr>
          <w:rFonts w:asciiTheme="minorHAnsi" w:hAnsiTheme="minorHAnsi" w:cstheme="minorHAnsi"/>
          <w:sz w:val="22"/>
          <w:szCs w:val="22"/>
        </w:rPr>
      </w:pPr>
    </w:p>
    <w:p w14:paraId="4B4A73AC" w14:textId="61A4B356" w:rsidR="0023311B" w:rsidRPr="00547E64" w:rsidRDefault="0023311B"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Styl komunikacji: nowoczesny, brak dystansu w relacji do odbiorcy, język prosty, zrozu</w:t>
      </w:r>
      <w:r w:rsidR="00FB1E51" w:rsidRPr="00547E64">
        <w:rPr>
          <w:rFonts w:asciiTheme="minorHAnsi" w:hAnsiTheme="minorHAnsi" w:cstheme="minorHAnsi"/>
          <w:sz w:val="22"/>
          <w:szCs w:val="22"/>
        </w:rPr>
        <w:t>miały, nieoficjalny</w:t>
      </w:r>
      <w:r w:rsidRPr="00547E64">
        <w:rPr>
          <w:rFonts w:asciiTheme="minorHAnsi" w:hAnsiTheme="minorHAnsi" w:cstheme="minorHAnsi"/>
          <w:sz w:val="22"/>
          <w:szCs w:val="22"/>
        </w:rPr>
        <w:t>. Zdania krótkie, stylistycznie i ortograficznie poprawne. Animacja będzie spójna koncepcyjnie i graficznie z pozostałymi elementami kampanii. Wykonawca przedstawi Zamawiającemu do akceptacji koncepcję, scenariusz oraz finalny materiał – autorski, niepochodzący z innych produkcji Wykonawcy. Animacja zostanie przygotowana w dwóch wersjach językowych, tj. polskiej i angielskiej, z lektorem i ścieżką dźwiękową.</w:t>
      </w:r>
    </w:p>
    <w:p w14:paraId="0244623B" w14:textId="77777777" w:rsidR="0023311B" w:rsidRPr="00547E64" w:rsidRDefault="0023311B"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 xml:space="preserve">Materiał musi spełniać wymagania dotyczące dostępności dla osób z niepełnosprawnością (zgodne z wymaganiami ustawy z dnia 4 kwietnia 2019 o dostępności cyfrowej stron internetowych i aplikacji mobilnych podmiotów publicznych (Dz.U. 2019 poz. 848). Szczegółowe zalecenia w zakresie dostępności dla osób niepełnosprawnych określone przez standard Web Content Accessibility </w:t>
      </w:r>
      <w:proofErr w:type="spellStart"/>
      <w:r w:rsidRPr="00547E64">
        <w:rPr>
          <w:rFonts w:asciiTheme="minorHAnsi" w:hAnsiTheme="minorHAnsi" w:cstheme="minorHAnsi"/>
          <w:sz w:val="22"/>
          <w:szCs w:val="22"/>
        </w:rPr>
        <w:t>Guidelines</w:t>
      </w:r>
      <w:proofErr w:type="spellEnd"/>
      <w:r w:rsidRPr="00547E64">
        <w:rPr>
          <w:rFonts w:asciiTheme="minorHAnsi" w:hAnsiTheme="minorHAnsi" w:cstheme="minorHAnsi"/>
          <w:sz w:val="22"/>
          <w:szCs w:val="22"/>
        </w:rPr>
        <w:t xml:space="preserve"> 2.1 (WCAG) można znaleźć w języku angielskim, pod adresem </w:t>
      </w:r>
      <w:hyperlink r:id="rId7" w:history="1">
        <w:r w:rsidRPr="00547E64">
          <w:rPr>
            <w:rStyle w:val="Hipercze"/>
            <w:rFonts w:asciiTheme="minorHAnsi" w:hAnsiTheme="minorHAnsi" w:cstheme="minorHAnsi"/>
            <w:sz w:val="22"/>
            <w:szCs w:val="22"/>
          </w:rPr>
          <w:t>https://www.w3.org/TR/WCAG21/</w:t>
        </w:r>
      </w:hyperlink>
      <w:r w:rsidRPr="00547E64">
        <w:rPr>
          <w:rFonts w:asciiTheme="minorHAnsi" w:hAnsiTheme="minorHAnsi" w:cstheme="minorHAnsi"/>
          <w:sz w:val="22"/>
          <w:szCs w:val="22"/>
        </w:rPr>
        <w:t xml:space="preserve">). </w:t>
      </w:r>
    </w:p>
    <w:p w14:paraId="1479359F" w14:textId="77777777" w:rsidR="0023311B" w:rsidRPr="00547E64" w:rsidRDefault="0023311B" w:rsidP="00547E64">
      <w:pPr>
        <w:spacing w:line="276" w:lineRule="auto"/>
        <w:rPr>
          <w:rFonts w:asciiTheme="minorHAnsi" w:hAnsiTheme="minorHAnsi" w:cstheme="minorHAnsi"/>
          <w:sz w:val="22"/>
          <w:szCs w:val="22"/>
        </w:rPr>
      </w:pPr>
    </w:p>
    <w:p w14:paraId="090AD37C" w14:textId="77777777" w:rsidR="0023311B" w:rsidRPr="00547E64" w:rsidRDefault="0023311B"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Elementy obowiązkowe:</w:t>
      </w:r>
    </w:p>
    <w:p w14:paraId="7F5FE16F" w14:textId="77777777" w:rsidR="0023311B" w:rsidRPr="00547E64" w:rsidRDefault="0023311B" w:rsidP="00547E64">
      <w:pPr>
        <w:pStyle w:val="Akapitzlist"/>
        <w:numPr>
          <w:ilvl w:val="0"/>
          <w:numId w:val="4"/>
        </w:numPr>
        <w:spacing w:before="0" w:after="0" w:line="276" w:lineRule="auto"/>
        <w:ind w:left="567"/>
        <w:rPr>
          <w:rFonts w:asciiTheme="minorHAnsi" w:hAnsiTheme="minorHAnsi" w:cstheme="minorHAnsi"/>
          <w:sz w:val="22"/>
          <w:szCs w:val="22"/>
        </w:rPr>
      </w:pPr>
      <w:r w:rsidRPr="00547E64">
        <w:rPr>
          <w:rFonts w:asciiTheme="minorHAnsi" w:hAnsiTheme="minorHAnsi" w:cstheme="minorHAnsi"/>
          <w:sz w:val="22"/>
          <w:szCs w:val="22"/>
        </w:rPr>
        <w:t>napisy rozszerzone - obok dialogów zawierają wszystkie inne informacje o warstwie dźwiękowej niezbędne do rozumienia akcji (np.: muzyka w tle itd.), przygotowane w taki sposób, aby można je było zintegrować z nagraniem np. w serwisie YouTube (np.: w formacie SRT) lub aby mogły zostać nałożone w pliku video;</w:t>
      </w:r>
    </w:p>
    <w:p w14:paraId="1C5851AB" w14:textId="77777777" w:rsidR="0023311B" w:rsidRPr="00547E64" w:rsidRDefault="0023311B" w:rsidP="00547E64">
      <w:pPr>
        <w:pStyle w:val="Akapitzlist"/>
        <w:numPr>
          <w:ilvl w:val="0"/>
          <w:numId w:val="4"/>
        </w:numPr>
        <w:spacing w:before="0" w:after="0" w:line="276" w:lineRule="auto"/>
        <w:ind w:left="567"/>
        <w:rPr>
          <w:rFonts w:asciiTheme="minorHAnsi" w:hAnsiTheme="minorHAnsi" w:cstheme="minorHAnsi"/>
          <w:sz w:val="22"/>
          <w:szCs w:val="22"/>
        </w:rPr>
      </w:pPr>
      <w:r w:rsidRPr="00547E64">
        <w:rPr>
          <w:rFonts w:asciiTheme="minorHAnsi" w:hAnsiTheme="minorHAnsi" w:cstheme="minorHAnsi"/>
          <w:sz w:val="22"/>
          <w:szCs w:val="22"/>
        </w:rPr>
        <w:t>transkrypcja – plik tekstowy, który zawiera pełną transkrypcję dźwięku i obrazu;</w:t>
      </w:r>
    </w:p>
    <w:p w14:paraId="0341C7CB" w14:textId="77777777" w:rsidR="0023311B" w:rsidRPr="00547E64" w:rsidRDefault="0023311B" w:rsidP="00547E64">
      <w:pPr>
        <w:pStyle w:val="Akapitzlist"/>
        <w:numPr>
          <w:ilvl w:val="0"/>
          <w:numId w:val="4"/>
        </w:numPr>
        <w:spacing w:before="0" w:after="0" w:line="276" w:lineRule="auto"/>
        <w:ind w:left="567"/>
        <w:rPr>
          <w:rFonts w:asciiTheme="minorHAnsi" w:hAnsiTheme="minorHAnsi" w:cstheme="minorHAnsi"/>
          <w:sz w:val="22"/>
          <w:szCs w:val="22"/>
        </w:rPr>
      </w:pPr>
      <w:proofErr w:type="spellStart"/>
      <w:r w:rsidRPr="00547E64">
        <w:rPr>
          <w:rFonts w:asciiTheme="minorHAnsi" w:hAnsiTheme="minorHAnsi" w:cstheme="minorHAnsi"/>
          <w:sz w:val="22"/>
          <w:szCs w:val="22"/>
        </w:rPr>
        <w:t>audiodeskrypcja</w:t>
      </w:r>
      <w:proofErr w:type="spellEnd"/>
      <w:r w:rsidRPr="00547E64">
        <w:rPr>
          <w:rFonts w:asciiTheme="minorHAnsi" w:hAnsiTheme="minorHAnsi" w:cstheme="minorHAnsi"/>
          <w:sz w:val="22"/>
          <w:szCs w:val="22"/>
        </w:rPr>
        <w:t xml:space="preserve"> (wyczerpujące wyjaśnienie co dany materiał multimedialny przedstawia) pozwalające osobie niewidomej jednoznacznie zrozumieć zawartość.</w:t>
      </w:r>
    </w:p>
    <w:p w14:paraId="40751B65" w14:textId="77777777" w:rsidR="0023311B" w:rsidRPr="00547E64" w:rsidRDefault="0023311B" w:rsidP="00547E64">
      <w:pPr>
        <w:tabs>
          <w:tab w:val="left" w:pos="0"/>
          <w:tab w:val="left" w:pos="567"/>
        </w:tabs>
        <w:spacing w:line="276" w:lineRule="auto"/>
        <w:rPr>
          <w:rFonts w:asciiTheme="minorHAnsi" w:hAnsiTheme="minorHAnsi" w:cstheme="minorHAnsi"/>
          <w:b/>
          <w:sz w:val="22"/>
          <w:szCs w:val="22"/>
        </w:rPr>
      </w:pPr>
    </w:p>
    <w:p w14:paraId="10F6465D" w14:textId="11B72381" w:rsidR="001A6C34" w:rsidRPr="00547E64" w:rsidRDefault="001A6C34" w:rsidP="00547E64">
      <w:pPr>
        <w:pStyle w:val="Akapitzlist"/>
        <w:numPr>
          <w:ilvl w:val="1"/>
          <w:numId w:val="9"/>
        </w:numPr>
        <w:autoSpaceDE w:val="0"/>
        <w:autoSpaceDN w:val="0"/>
        <w:adjustRightInd w:val="0"/>
        <w:spacing w:before="0" w:after="0" w:line="276" w:lineRule="auto"/>
        <w:rPr>
          <w:rFonts w:asciiTheme="minorHAnsi" w:hAnsiTheme="minorHAnsi" w:cstheme="minorHAnsi"/>
          <w:sz w:val="22"/>
          <w:szCs w:val="22"/>
        </w:rPr>
      </w:pPr>
      <w:r w:rsidRPr="00547E64">
        <w:rPr>
          <w:rFonts w:asciiTheme="minorHAnsi" w:hAnsiTheme="minorHAnsi" w:cstheme="minorHAnsi"/>
          <w:b/>
          <w:sz w:val="22"/>
          <w:szCs w:val="22"/>
        </w:rPr>
        <w:t>D</w:t>
      </w:r>
      <w:r w:rsidR="007B5A11" w:rsidRPr="00547E64">
        <w:rPr>
          <w:rFonts w:asciiTheme="minorHAnsi" w:hAnsiTheme="minorHAnsi" w:cstheme="minorHAnsi"/>
          <w:b/>
          <w:sz w:val="22"/>
          <w:szCs w:val="22"/>
        </w:rPr>
        <w:t>ziałania w mediach społecznościowych</w:t>
      </w:r>
    </w:p>
    <w:p w14:paraId="315B61AB" w14:textId="08AFB89D" w:rsidR="001A6C34" w:rsidRPr="00547E64" w:rsidRDefault="001A6C34" w:rsidP="00547E64">
      <w:pPr>
        <w:pStyle w:val="Akapitzlist"/>
        <w:numPr>
          <w:ilvl w:val="2"/>
          <w:numId w:val="9"/>
        </w:numPr>
        <w:spacing w:before="0" w:after="0" w:line="276" w:lineRule="auto"/>
        <w:rPr>
          <w:rFonts w:asciiTheme="minorHAnsi" w:hAnsiTheme="minorHAnsi" w:cstheme="minorHAnsi"/>
          <w:bCs/>
          <w:sz w:val="22"/>
          <w:szCs w:val="22"/>
          <w:u w:val="single"/>
        </w:rPr>
      </w:pPr>
      <w:r w:rsidRPr="00547E64">
        <w:rPr>
          <w:rFonts w:asciiTheme="minorHAnsi" w:hAnsiTheme="minorHAnsi" w:cstheme="minorHAnsi"/>
          <w:bCs/>
          <w:sz w:val="22"/>
          <w:szCs w:val="22"/>
          <w:u w:val="single"/>
          <w:lang w:val="pl-PL"/>
        </w:rPr>
        <w:t>Przygotowanie i prowadzenie profilu</w:t>
      </w:r>
    </w:p>
    <w:p w14:paraId="3AA68441" w14:textId="2B953657" w:rsidR="00BB523F" w:rsidRPr="00547E64" w:rsidRDefault="00BB523F" w:rsidP="00547E64">
      <w:pPr>
        <w:spacing w:line="276" w:lineRule="auto"/>
        <w:rPr>
          <w:rFonts w:asciiTheme="minorHAnsi" w:hAnsiTheme="minorHAnsi" w:cstheme="minorHAnsi"/>
          <w:bCs/>
          <w:sz w:val="22"/>
          <w:szCs w:val="22"/>
        </w:rPr>
      </w:pPr>
      <w:r w:rsidRPr="00547E64">
        <w:rPr>
          <w:rFonts w:asciiTheme="minorHAnsi" w:hAnsiTheme="minorHAnsi" w:cstheme="minorHAnsi"/>
          <w:bCs/>
          <w:sz w:val="22"/>
          <w:szCs w:val="22"/>
        </w:rPr>
        <w:t>Profil Otwartych danych</w:t>
      </w:r>
      <w:r w:rsidR="00841299" w:rsidRPr="00547E64">
        <w:rPr>
          <w:rFonts w:asciiTheme="minorHAnsi" w:hAnsiTheme="minorHAnsi" w:cstheme="minorHAnsi"/>
          <w:bCs/>
          <w:sz w:val="22"/>
          <w:szCs w:val="22"/>
        </w:rPr>
        <w:t xml:space="preserve"> (lub inny wskazany przez Zamawiającego) </w:t>
      </w:r>
      <w:r w:rsidRPr="00547E64">
        <w:rPr>
          <w:rFonts w:asciiTheme="minorHAnsi" w:hAnsiTheme="minorHAnsi" w:cstheme="minorHAnsi"/>
          <w:bCs/>
          <w:sz w:val="22"/>
          <w:szCs w:val="22"/>
        </w:rPr>
        <w:t>na Facebooku będzie pr</w:t>
      </w:r>
      <w:r w:rsidR="00841299" w:rsidRPr="00547E64">
        <w:rPr>
          <w:rFonts w:asciiTheme="minorHAnsi" w:hAnsiTheme="minorHAnsi" w:cstheme="minorHAnsi"/>
          <w:bCs/>
          <w:sz w:val="22"/>
          <w:szCs w:val="22"/>
        </w:rPr>
        <w:t>owadzony jako profil kampanii. Będzie t</w:t>
      </w:r>
      <w:r w:rsidRPr="00547E64">
        <w:rPr>
          <w:rFonts w:asciiTheme="minorHAnsi" w:hAnsiTheme="minorHAnsi" w:cstheme="minorHAnsi"/>
          <w:bCs/>
          <w:sz w:val="22"/>
          <w:szCs w:val="22"/>
        </w:rPr>
        <w:t xml:space="preserve">o główny kanał społecznościowy kampanii, służący komunikacji bieżącej. Działania będą miały na celu budowanie społeczności wokół otwartych danych i zainteresowanie przedsiębiorców ich wykorzystywaniem w tym: przygotowanie i prowadzenie profilu przez okres realizacji kampanii - baner akcji, stanowiący tło i planu komunikacji zawierającego min. 35 postów z autorskimi grafikami i min. 5 postów w formie </w:t>
      </w:r>
      <w:proofErr w:type="spellStart"/>
      <w:r w:rsidRPr="00547E64">
        <w:rPr>
          <w:rFonts w:asciiTheme="minorHAnsi" w:hAnsiTheme="minorHAnsi" w:cstheme="minorHAnsi"/>
          <w:bCs/>
          <w:sz w:val="22"/>
          <w:szCs w:val="22"/>
        </w:rPr>
        <w:t>gifów</w:t>
      </w:r>
      <w:proofErr w:type="spellEnd"/>
      <w:r w:rsidRPr="00547E64">
        <w:rPr>
          <w:rFonts w:asciiTheme="minorHAnsi" w:hAnsiTheme="minorHAnsi" w:cstheme="minorHAnsi"/>
          <w:bCs/>
          <w:sz w:val="22"/>
          <w:szCs w:val="22"/>
        </w:rPr>
        <w:t xml:space="preserve"> wyciętych z animacji. Na czas realizacji kampanii Wykonawca wyznaczy jedną osobę, która uzyska dostęp do profilu otwartych danych i będzie współpracować z administratorami profilu. </w:t>
      </w:r>
    </w:p>
    <w:p w14:paraId="5619E657" w14:textId="77777777" w:rsidR="00BB523F" w:rsidRPr="00547E64" w:rsidRDefault="00BB523F" w:rsidP="00547E64">
      <w:pPr>
        <w:spacing w:line="276" w:lineRule="auto"/>
        <w:rPr>
          <w:rFonts w:asciiTheme="minorHAnsi" w:hAnsiTheme="minorHAnsi" w:cstheme="minorHAnsi"/>
          <w:bCs/>
          <w:sz w:val="22"/>
          <w:szCs w:val="22"/>
        </w:rPr>
      </w:pPr>
    </w:p>
    <w:p w14:paraId="2C590167" w14:textId="22AE976E" w:rsidR="00E632A2" w:rsidRPr="00547E64" w:rsidRDefault="001A6C34" w:rsidP="00547E64">
      <w:pPr>
        <w:pStyle w:val="Akapitzlist"/>
        <w:numPr>
          <w:ilvl w:val="2"/>
          <w:numId w:val="9"/>
        </w:numPr>
        <w:spacing w:before="0" w:after="0" w:line="276" w:lineRule="auto"/>
        <w:rPr>
          <w:rFonts w:asciiTheme="minorHAnsi" w:hAnsiTheme="minorHAnsi" w:cstheme="minorHAnsi"/>
          <w:bCs/>
          <w:sz w:val="22"/>
          <w:szCs w:val="22"/>
          <w:u w:val="single"/>
        </w:rPr>
      </w:pPr>
      <w:r w:rsidRPr="00547E64">
        <w:rPr>
          <w:rFonts w:asciiTheme="minorHAnsi" w:hAnsiTheme="minorHAnsi" w:cstheme="minorHAnsi"/>
          <w:bCs/>
          <w:sz w:val="22"/>
          <w:szCs w:val="22"/>
          <w:u w:val="single"/>
          <w:lang w:val="pl-PL"/>
        </w:rPr>
        <w:t>Grupy tematyczne</w:t>
      </w:r>
    </w:p>
    <w:p w14:paraId="2E62B0A5" w14:textId="6E7B143B" w:rsidR="007E384C" w:rsidRPr="00547E64" w:rsidRDefault="00E632A2" w:rsidP="00547E64">
      <w:pPr>
        <w:spacing w:line="276" w:lineRule="auto"/>
        <w:rPr>
          <w:rFonts w:asciiTheme="minorHAnsi" w:hAnsiTheme="minorHAnsi" w:cstheme="minorHAnsi"/>
          <w:bCs/>
          <w:sz w:val="22"/>
          <w:szCs w:val="22"/>
        </w:rPr>
      </w:pPr>
      <w:r w:rsidRPr="00547E64">
        <w:rPr>
          <w:rFonts w:asciiTheme="minorHAnsi" w:hAnsiTheme="minorHAnsi" w:cstheme="minorHAnsi"/>
          <w:bCs/>
          <w:sz w:val="22"/>
          <w:szCs w:val="22"/>
        </w:rPr>
        <w:t xml:space="preserve">Wykonawca będzie prowadzić komunikację (po ustaleniu akceptacji treści), monitorować działania w grupach tematycznych (w uzgodnieniu z Zamawiającym) oraz śledzić i gromadzić statystyki aktywności wokół tematów generowanych w ramach kampanii. Wykonawca zamieści wskazane przez Zamawiającego dwa posty na grupach tematycznych (każdy wśród min. 30 grup). Wykonawca zaproponuje listę grup do akceptacji. </w:t>
      </w:r>
    </w:p>
    <w:p w14:paraId="1B1F75D9" w14:textId="77777777" w:rsidR="007E384C" w:rsidRPr="00547E64" w:rsidRDefault="007E384C" w:rsidP="00547E64">
      <w:pPr>
        <w:spacing w:line="276" w:lineRule="auto"/>
        <w:rPr>
          <w:rFonts w:asciiTheme="minorHAnsi" w:hAnsiTheme="minorHAnsi" w:cstheme="minorHAnsi"/>
          <w:bCs/>
          <w:sz w:val="22"/>
          <w:szCs w:val="22"/>
        </w:rPr>
      </w:pPr>
    </w:p>
    <w:p w14:paraId="07095FD5" w14:textId="4D03778B" w:rsidR="00BE1FB8" w:rsidRPr="00547E64" w:rsidRDefault="001A6C34" w:rsidP="00547E64">
      <w:pPr>
        <w:pStyle w:val="Akapitzlist"/>
        <w:numPr>
          <w:ilvl w:val="2"/>
          <w:numId w:val="9"/>
        </w:numPr>
        <w:spacing w:before="0" w:after="0" w:line="276" w:lineRule="auto"/>
        <w:rPr>
          <w:rFonts w:asciiTheme="minorHAnsi" w:hAnsiTheme="minorHAnsi" w:cstheme="minorHAnsi"/>
          <w:bCs/>
          <w:sz w:val="22"/>
          <w:szCs w:val="22"/>
          <w:u w:val="single"/>
          <w:lang w:eastAsia="pl-PL"/>
        </w:rPr>
      </w:pPr>
      <w:r w:rsidRPr="00547E64">
        <w:rPr>
          <w:rFonts w:asciiTheme="minorHAnsi" w:hAnsiTheme="minorHAnsi" w:cstheme="minorHAnsi"/>
          <w:sz w:val="22"/>
          <w:szCs w:val="22"/>
          <w:u w:val="single"/>
          <w:lang w:val="pl-PL"/>
        </w:rPr>
        <w:t>Współpraca</w:t>
      </w:r>
      <w:r w:rsidR="00E632A2" w:rsidRPr="00547E64">
        <w:rPr>
          <w:rFonts w:asciiTheme="minorHAnsi" w:hAnsiTheme="minorHAnsi" w:cstheme="minorHAnsi"/>
          <w:sz w:val="22"/>
          <w:szCs w:val="22"/>
          <w:u w:val="single"/>
        </w:rPr>
        <w:t xml:space="preserve"> z ambasadorem</w:t>
      </w:r>
      <w:r w:rsidR="0023311B" w:rsidRPr="00547E64">
        <w:rPr>
          <w:rFonts w:asciiTheme="minorHAnsi" w:hAnsiTheme="minorHAnsi" w:cstheme="minorHAnsi"/>
          <w:sz w:val="22"/>
          <w:szCs w:val="22"/>
          <w:u w:val="single"/>
        </w:rPr>
        <w:t>/</w:t>
      </w:r>
      <w:r w:rsidR="00E632A2" w:rsidRPr="00547E64">
        <w:rPr>
          <w:rFonts w:asciiTheme="minorHAnsi" w:hAnsiTheme="minorHAnsi" w:cstheme="minorHAnsi"/>
          <w:sz w:val="22"/>
          <w:szCs w:val="22"/>
          <w:u w:val="single"/>
        </w:rPr>
        <w:t xml:space="preserve"> liderem</w:t>
      </w:r>
      <w:r w:rsidR="007B5A11" w:rsidRPr="00547E64">
        <w:rPr>
          <w:rFonts w:asciiTheme="minorHAnsi" w:hAnsiTheme="minorHAnsi" w:cstheme="minorHAnsi"/>
          <w:sz w:val="22"/>
          <w:szCs w:val="22"/>
          <w:u w:val="single"/>
        </w:rPr>
        <w:t xml:space="preserve"> opinii</w:t>
      </w:r>
      <w:r w:rsidR="000A5AA0" w:rsidRPr="00547E64">
        <w:rPr>
          <w:rFonts w:asciiTheme="minorHAnsi" w:hAnsiTheme="minorHAnsi" w:cstheme="minorHAnsi"/>
          <w:sz w:val="22"/>
          <w:szCs w:val="22"/>
          <w:u w:val="single"/>
          <w:lang w:val="pl-PL"/>
        </w:rPr>
        <w:t xml:space="preserve"> na portalu Facebook</w:t>
      </w:r>
    </w:p>
    <w:p w14:paraId="16B12BFE" w14:textId="5157E66B" w:rsidR="00E632A2" w:rsidRPr="00547E64" w:rsidRDefault="00E632A2" w:rsidP="00547E64">
      <w:pPr>
        <w:tabs>
          <w:tab w:val="left" w:pos="0"/>
          <w:tab w:val="left" w:pos="426"/>
          <w:tab w:val="left" w:pos="851"/>
        </w:tabs>
        <w:spacing w:line="276" w:lineRule="auto"/>
        <w:rPr>
          <w:rFonts w:asciiTheme="minorHAnsi" w:hAnsiTheme="minorHAnsi" w:cstheme="minorHAnsi"/>
          <w:sz w:val="22"/>
          <w:szCs w:val="22"/>
        </w:rPr>
      </w:pPr>
      <w:r w:rsidRPr="00547E64">
        <w:rPr>
          <w:rFonts w:asciiTheme="minorHAnsi" w:hAnsiTheme="minorHAnsi" w:cstheme="minorHAnsi"/>
          <w:sz w:val="22"/>
          <w:szCs w:val="22"/>
        </w:rPr>
        <w:lastRenderedPageBreak/>
        <w:t xml:space="preserve">Wykonawca podejmie współpracę z ambasadorem - liderem opinii wśród przedsiębiorców z sektora kreatywnego, IT– zachęcenie do korzystania z otwartych danych, w tym API partnerów projektu w produktach, aplikacjach, usługach, inspiracje do prowadzenia działalności, </w:t>
      </w:r>
      <w:proofErr w:type="spellStart"/>
      <w:r w:rsidRPr="00547E64">
        <w:rPr>
          <w:rFonts w:asciiTheme="minorHAnsi" w:hAnsiTheme="minorHAnsi" w:cstheme="minorHAnsi"/>
          <w:sz w:val="22"/>
          <w:szCs w:val="22"/>
        </w:rPr>
        <w:t>case</w:t>
      </w:r>
      <w:proofErr w:type="spellEnd"/>
      <w:r w:rsidRPr="00547E64">
        <w:rPr>
          <w:rFonts w:asciiTheme="minorHAnsi" w:hAnsiTheme="minorHAnsi" w:cstheme="minorHAnsi"/>
          <w:sz w:val="22"/>
          <w:szCs w:val="22"/>
        </w:rPr>
        <w:t xml:space="preserve"> </w:t>
      </w:r>
      <w:proofErr w:type="spellStart"/>
      <w:r w:rsidRPr="00547E64">
        <w:rPr>
          <w:rFonts w:asciiTheme="minorHAnsi" w:hAnsiTheme="minorHAnsi" w:cstheme="minorHAnsi"/>
          <w:sz w:val="22"/>
          <w:szCs w:val="22"/>
        </w:rPr>
        <w:t>study</w:t>
      </w:r>
      <w:proofErr w:type="spellEnd"/>
      <w:r w:rsidRPr="00547E64">
        <w:rPr>
          <w:rFonts w:asciiTheme="minorHAnsi" w:hAnsiTheme="minorHAnsi" w:cstheme="minorHAnsi"/>
          <w:sz w:val="22"/>
          <w:szCs w:val="22"/>
        </w:rPr>
        <w:t xml:space="preserve"> z innowacyjnymi sposobami wykorzystania danych publicznych w różnych branżach, w tym zarówno przez podmioty duże, jak też organizacje o małym potencjale kadrowym i finansowym. Zasięg ambasadora min. 20 000 fanów. Ambasador przeprowadzi na swoim profilu </w:t>
      </w:r>
      <w:r w:rsidR="000A5AA0" w:rsidRPr="00547E64">
        <w:rPr>
          <w:rFonts w:asciiTheme="minorHAnsi" w:hAnsiTheme="minorHAnsi" w:cstheme="minorHAnsi"/>
          <w:sz w:val="22"/>
          <w:szCs w:val="22"/>
        </w:rPr>
        <w:t xml:space="preserve">na Facebooku </w:t>
      </w:r>
      <w:r w:rsidRPr="00547E64">
        <w:rPr>
          <w:rFonts w:asciiTheme="minorHAnsi" w:hAnsiTheme="minorHAnsi" w:cstheme="minorHAnsi"/>
          <w:sz w:val="22"/>
          <w:szCs w:val="22"/>
        </w:rPr>
        <w:t xml:space="preserve">akcję promującą otwarte dane (artykuły, relacje, grafiki itp.), kierującą na portal dane.gov.pl i profil otwartych danych. </w:t>
      </w:r>
      <w:r w:rsidR="003C4E01" w:rsidRPr="00547E64">
        <w:rPr>
          <w:rFonts w:asciiTheme="minorHAnsi" w:hAnsiTheme="minorHAnsi" w:cstheme="minorHAnsi"/>
          <w:sz w:val="22"/>
          <w:szCs w:val="22"/>
        </w:rPr>
        <w:t>Wykonawca zaproponuje profil</w:t>
      </w:r>
      <w:r w:rsidR="0035623C" w:rsidRPr="00547E64">
        <w:rPr>
          <w:rFonts w:asciiTheme="minorHAnsi" w:hAnsiTheme="minorHAnsi" w:cstheme="minorHAnsi"/>
          <w:sz w:val="22"/>
          <w:szCs w:val="22"/>
        </w:rPr>
        <w:t>/e</w:t>
      </w:r>
      <w:r w:rsidR="003C4E01" w:rsidRPr="00547E64">
        <w:rPr>
          <w:rFonts w:asciiTheme="minorHAnsi" w:hAnsiTheme="minorHAnsi" w:cstheme="minorHAnsi"/>
          <w:sz w:val="22"/>
          <w:szCs w:val="22"/>
        </w:rPr>
        <w:t xml:space="preserve"> ambasadora</w:t>
      </w:r>
      <w:r w:rsidR="0035623C" w:rsidRPr="00547E64">
        <w:rPr>
          <w:rFonts w:asciiTheme="minorHAnsi" w:hAnsiTheme="minorHAnsi" w:cstheme="minorHAnsi"/>
          <w:sz w:val="22"/>
          <w:szCs w:val="22"/>
        </w:rPr>
        <w:t xml:space="preserve">/ów, następnie </w:t>
      </w:r>
      <w:r w:rsidRPr="00547E64">
        <w:rPr>
          <w:rFonts w:asciiTheme="minorHAnsi" w:hAnsiTheme="minorHAnsi" w:cstheme="minorHAnsi"/>
          <w:sz w:val="22"/>
          <w:szCs w:val="22"/>
        </w:rPr>
        <w:t xml:space="preserve">zaangażuje do udziału w Kampanii osoby zaakceptowane przez Zamawiającego, w tym zabezpieczy prawa do wykorzystania wizerunku tych osób w Kampanii. Zaproponowane osoby muszą być dopasowane do tematyki Kampanii oraz zapewniać szerokie dotarcie do grupy docelowej. </w:t>
      </w:r>
      <w:r w:rsidR="0033518F" w:rsidRPr="00547E64">
        <w:rPr>
          <w:rFonts w:asciiTheme="minorHAnsi" w:hAnsiTheme="minorHAnsi" w:cstheme="minorHAnsi"/>
          <w:sz w:val="22"/>
          <w:szCs w:val="22"/>
        </w:rPr>
        <w:t xml:space="preserve">Wykonawca przedstawi informacje nt. dopasowania </w:t>
      </w:r>
      <w:r w:rsidR="000A5AA0" w:rsidRPr="00547E64">
        <w:rPr>
          <w:rFonts w:asciiTheme="minorHAnsi" w:hAnsiTheme="minorHAnsi" w:cstheme="minorHAnsi"/>
          <w:sz w:val="22"/>
          <w:szCs w:val="22"/>
        </w:rPr>
        <w:t xml:space="preserve">ambasadora </w:t>
      </w:r>
      <w:r w:rsidR="0033518F" w:rsidRPr="00547E64">
        <w:rPr>
          <w:rFonts w:asciiTheme="minorHAnsi" w:hAnsiTheme="minorHAnsi" w:cstheme="minorHAnsi"/>
          <w:sz w:val="22"/>
          <w:szCs w:val="22"/>
        </w:rPr>
        <w:t>do grupy docelowej i tematyki oraz uzasadnienie jego wyboru. Wykonawca zabezpieczy w umowie z możliwość odstąpienia od współpracy (bez dodatkowych opłat ze strony Zamawiającego), w przypadku prowadzenia przez niego działań negatywnie wpływających na realizację Kampanii i jej odbiór.</w:t>
      </w:r>
    </w:p>
    <w:p w14:paraId="394C2714" w14:textId="77777777" w:rsidR="00E632A2" w:rsidRPr="00547E64" w:rsidRDefault="00E632A2" w:rsidP="00547E64">
      <w:pPr>
        <w:tabs>
          <w:tab w:val="left" w:pos="0"/>
          <w:tab w:val="left" w:pos="426"/>
          <w:tab w:val="left" w:pos="851"/>
        </w:tabs>
        <w:spacing w:line="276" w:lineRule="auto"/>
        <w:rPr>
          <w:rFonts w:asciiTheme="minorHAnsi" w:hAnsiTheme="minorHAnsi" w:cstheme="minorHAnsi"/>
          <w:sz w:val="22"/>
          <w:szCs w:val="22"/>
        </w:rPr>
      </w:pPr>
    </w:p>
    <w:p w14:paraId="1F044138" w14:textId="1A62CF09" w:rsidR="00E632A2" w:rsidRPr="00547E64" w:rsidRDefault="00E632A2" w:rsidP="00547E64">
      <w:pPr>
        <w:tabs>
          <w:tab w:val="left" w:pos="0"/>
          <w:tab w:val="left" w:pos="426"/>
          <w:tab w:val="left" w:pos="851"/>
        </w:tabs>
        <w:spacing w:line="276" w:lineRule="auto"/>
        <w:rPr>
          <w:rFonts w:asciiTheme="minorHAnsi" w:hAnsiTheme="minorHAnsi" w:cstheme="minorHAnsi"/>
          <w:sz w:val="22"/>
          <w:szCs w:val="22"/>
        </w:rPr>
      </w:pPr>
      <w:r w:rsidRPr="00547E64">
        <w:rPr>
          <w:rFonts w:asciiTheme="minorHAnsi" w:hAnsiTheme="minorHAnsi" w:cstheme="minorHAnsi"/>
          <w:sz w:val="22"/>
          <w:szCs w:val="22"/>
        </w:rPr>
        <w:t>Po stronie Wykonawcy jest też opracowanie formy komunikatów dostosowanej do odbiorcy, chwytliwego przekazu, waloru edukacyjnego. Wykonawca odpowiada za opracowanie grafiki, przygotowanie potrzebnych scenariuszy i produkcję formatów. Treści ambasador</w:t>
      </w:r>
      <w:r w:rsidR="000A5AA0" w:rsidRPr="00547E64">
        <w:rPr>
          <w:rFonts w:asciiTheme="minorHAnsi" w:hAnsiTheme="minorHAnsi" w:cstheme="minorHAnsi"/>
          <w:sz w:val="22"/>
          <w:szCs w:val="22"/>
        </w:rPr>
        <w:t>a</w:t>
      </w:r>
      <w:r w:rsidRPr="00547E64">
        <w:rPr>
          <w:rFonts w:asciiTheme="minorHAnsi" w:hAnsiTheme="minorHAnsi" w:cstheme="minorHAnsi"/>
          <w:sz w:val="22"/>
          <w:szCs w:val="22"/>
        </w:rPr>
        <w:t xml:space="preserve"> będą stworzone w stylistyce nieodbiegającej od charakteru danego profilu, zgodnie z przyzwyczajeniami i sympatiami grona </w:t>
      </w:r>
      <w:r w:rsidR="000A5AA0" w:rsidRPr="00547E64">
        <w:rPr>
          <w:rFonts w:asciiTheme="minorHAnsi" w:hAnsiTheme="minorHAnsi" w:cstheme="minorHAnsi"/>
          <w:sz w:val="22"/>
          <w:szCs w:val="22"/>
        </w:rPr>
        <w:t>jego</w:t>
      </w:r>
      <w:r w:rsidRPr="00547E64">
        <w:rPr>
          <w:rFonts w:asciiTheme="minorHAnsi" w:hAnsiTheme="minorHAnsi" w:cstheme="minorHAnsi"/>
          <w:sz w:val="22"/>
          <w:szCs w:val="22"/>
        </w:rPr>
        <w:t xml:space="preserve"> fanów.</w:t>
      </w:r>
      <w:r w:rsidR="0033518F" w:rsidRPr="00547E64">
        <w:rPr>
          <w:rFonts w:asciiTheme="minorHAnsi" w:hAnsiTheme="minorHAnsi" w:cstheme="minorHAnsi"/>
          <w:sz w:val="22"/>
          <w:szCs w:val="22"/>
        </w:rPr>
        <w:t xml:space="preserve"> </w:t>
      </w:r>
      <w:r w:rsidRPr="00547E64">
        <w:rPr>
          <w:rFonts w:asciiTheme="minorHAnsi" w:hAnsiTheme="minorHAnsi" w:cstheme="minorHAnsi"/>
          <w:sz w:val="22"/>
          <w:szCs w:val="22"/>
        </w:rPr>
        <w:t>Wykonawca przedstawi Zamawiającemu do akceptacji koncepcję, miejsce publikacji oraz finalny materiał. Wykonawca zadba o bezpieczne otoczenie kontekstowe dla publikowanych treści. Materiały powstałe podczas realizacji niniejszego zamówienia muszą być oryginalnymi materiałami autorskimi. Nie mogą pochodzić z innych produkcji Wykonawcy. Zaproponowane przez Wykonawcę w ofercie koszty uwzględnią wszystkie koszty związane ze współpracą z ambasadorem, w tym koszty jego udziału w prowadzonych działaniach lub przygotowaniu materiałów z jego udziałem, koszty udzielenia licencji do materiałów przygotowanych przez niego, koszty praw do wizerunków, praw do zdjęć, koszty publikacji materiałów itp.</w:t>
      </w:r>
    </w:p>
    <w:p w14:paraId="5D3E7951" w14:textId="77777777" w:rsidR="00D15EDC" w:rsidRPr="004521ED" w:rsidRDefault="00D15EDC" w:rsidP="00D15EDC">
      <w:pPr>
        <w:spacing w:line="23" w:lineRule="atLeast"/>
        <w:rPr>
          <w:rFonts w:asciiTheme="minorHAnsi" w:hAnsiTheme="minorHAnsi" w:cstheme="minorHAnsi"/>
        </w:rPr>
      </w:pPr>
      <w:r w:rsidRPr="004521ED">
        <w:rPr>
          <w:rFonts w:asciiTheme="minorHAnsi" w:hAnsiTheme="minorHAnsi" w:cstheme="minorHAnsi"/>
        </w:rPr>
        <w:t>Na potwierdzenie realizacji Wykonawca przedstawi raport potwierdzający w formie zrzutu ekranu i opisu osiągnięcie wskaźnika wskazanego w Formularzu oferty</w:t>
      </w:r>
      <w:r>
        <w:rPr>
          <w:rFonts w:asciiTheme="minorHAnsi" w:hAnsiTheme="minorHAnsi" w:cstheme="minorHAnsi"/>
        </w:rPr>
        <w:t xml:space="preserve"> i SIWZ</w:t>
      </w:r>
      <w:r w:rsidRPr="004521ED">
        <w:rPr>
          <w:rFonts w:asciiTheme="minorHAnsi" w:hAnsiTheme="minorHAnsi" w:cstheme="minorHAnsi"/>
        </w:rPr>
        <w:t>.</w:t>
      </w:r>
    </w:p>
    <w:p w14:paraId="6F3DEE93" w14:textId="77777777" w:rsidR="00430E53" w:rsidRPr="00547E64" w:rsidRDefault="00430E53" w:rsidP="00547E64">
      <w:pPr>
        <w:tabs>
          <w:tab w:val="left" w:pos="0"/>
          <w:tab w:val="left" w:pos="426"/>
          <w:tab w:val="left" w:pos="851"/>
        </w:tabs>
        <w:spacing w:line="276" w:lineRule="auto"/>
        <w:rPr>
          <w:rFonts w:asciiTheme="minorHAnsi" w:hAnsiTheme="minorHAnsi" w:cstheme="minorHAnsi"/>
          <w:sz w:val="22"/>
          <w:szCs w:val="22"/>
        </w:rPr>
      </w:pPr>
    </w:p>
    <w:p w14:paraId="25E4B12D" w14:textId="640117C6" w:rsidR="00ED46C6" w:rsidRPr="00547E64" w:rsidRDefault="00ED46C6" w:rsidP="00547E64">
      <w:pPr>
        <w:pStyle w:val="Akapitzlist"/>
        <w:numPr>
          <w:ilvl w:val="2"/>
          <w:numId w:val="9"/>
        </w:numPr>
        <w:spacing w:before="0" w:after="0" w:line="276" w:lineRule="auto"/>
        <w:rPr>
          <w:rFonts w:asciiTheme="minorHAnsi" w:hAnsiTheme="minorHAnsi" w:cstheme="minorHAnsi"/>
          <w:bCs/>
          <w:sz w:val="22"/>
          <w:szCs w:val="22"/>
          <w:u w:val="single"/>
          <w:lang w:eastAsia="pl-PL"/>
        </w:rPr>
      </w:pPr>
      <w:r w:rsidRPr="00547E64">
        <w:rPr>
          <w:rFonts w:asciiTheme="minorHAnsi" w:hAnsiTheme="minorHAnsi" w:cstheme="minorHAnsi"/>
          <w:bCs/>
          <w:sz w:val="22"/>
          <w:szCs w:val="22"/>
          <w:u w:val="single"/>
          <w:lang w:val="pl-PL" w:eastAsia="pl-PL"/>
        </w:rPr>
        <w:t xml:space="preserve">Reklama na portalu Facebook - Facebook </w:t>
      </w:r>
      <w:proofErr w:type="spellStart"/>
      <w:r w:rsidRPr="00547E64">
        <w:rPr>
          <w:rFonts w:asciiTheme="minorHAnsi" w:hAnsiTheme="minorHAnsi" w:cstheme="minorHAnsi"/>
          <w:bCs/>
          <w:sz w:val="22"/>
          <w:szCs w:val="22"/>
          <w:u w:val="single"/>
          <w:lang w:val="pl-PL" w:eastAsia="pl-PL"/>
        </w:rPr>
        <w:t>Ads</w:t>
      </w:r>
      <w:proofErr w:type="spellEnd"/>
    </w:p>
    <w:p w14:paraId="23421350" w14:textId="782119BF" w:rsidR="0035588F" w:rsidRPr="00547E64" w:rsidRDefault="0035588F" w:rsidP="00547E64">
      <w:pPr>
        <w:spacing w:line="276" w:lineRule="auto"/>
        <w:rPr>
          <w:rFonts w:asciiTheme="minorHAnsi" w:eastAsiaTheme="minorHAnsi" w:hAnsiTheme="minorHAnsi" w:cstheme="minorHAnsi"/>
          <w:color w:val="000000"/>
          <w:sz w:val="22"/>
          <w:szCs w:val="22"/>
          <w:lang w:eastAsia="en-US"/>
        </w:rPr>
      </w:pPr>
      <w:r w:rsidRPr="00547E64">
        <w:rPr>
          <w:rFonts w:asciiTheme="minorHAnsi" w:eastAsiaTheme="minorHAnsi" w:hAnsiTheme="minorHAnsi" w:cstheme="minorHAnsi"/>
          <w:color w:val="000000"/>
          <w:sz w:val="22"/>
          <w:szCs w:val="22"/>
          <w:lang w:eastAsia="en-US"/>
        </w:rPr>
        <w:t xml:space="preserve">Wykonawca wprowadzi </w:t>
      </w:r>
      <w:r w:rsidR="00430E53" w:rsidRPr="00547E64">
        <w:rPr>
          <w:rFonts w:asciiTheme="minorHAnsi" w:eastAsiaTheme="minorHAnsi" w:hAnsiTheme="minorHAnsi" w:cstheme="minorHAnsi"/>
          <w:color w:val="000000"/>
          <w:sz w:val="22"/>
          <w:szCs w:val="22"/>
          <w:lang w:eastAsia="en-US"/>
        </w:rPr>
        <w:t>cztery reklamy</w:t>
      </w:r>
      <w:r w:rsidR="005B3B99" w:rsidRPr="00547E64">
        <w:rPr>
          <w:rFonts w:asciiTheme="minorHAnsi" w:eastAsiaTheme="minorHAnsi" w:hAnsiTheme="minorHAnsi" w:cstheme="minorHAnsi"/>
          <w:color w:val="000000"/>
          <w:sz w:val="22"/>
          <w:szCs w:val="22"/>
          <w:lang w:eastAsia="en-US"/>
        </w:rPr>
        <w:t xml:space="preserve"> z dążeniem do optymalizacji kampanii, </w:t>
      </w:r>
      <w:r w:rsidR="00430E53" w:rsidRPr="00547E64">
        <w:rPr>
          <w:rFonts w:asciiTheme="minorHAnsi" w:eastAsiaTheme="minorHAnsi" w:hAnsiTheme="minorHAnsi" w:cstheme="minorHAnsi"/>
          <w:color w:val="000000"/>
          <w:sz w:val="22"/>
          <w:szCs w:val="22"/>
          <w:lang w:eastAsia="en-US"/>
        </w:rPr>
        <w:t>w tym</w:t>
      </w:r>
      <w:r w:rsidRPr="00547E64">
        <w:rPr>
          <w:rFonts w:asciiTheme="minorHAnsi" w:eastAsiaTheme="minorHAnsi" w:hAnsiTheme="minorHAnsi" w:cstheme="minorHAnsi"/>
          <w:color w:val="000000"/>
          <w:sz w:val="22"/>
          <w:szCs w:val="22"/>
          <w:lang w:eastAsia="en-US"/>
        </w:rPr>
        <w:t>:</w:t>
      </w:r>
    </w:p>
    <w:p w14:paraId="7A3091E5" w14:textId="50A5D06B" w:rsidR="0035588F" w:rsidRPr="00547E64" w:rsidRDefault="0035623C" w:rsidP="00547E64">
      <w:pPr>
        <w:pStyle w:val="Akapitzlist"/>
        <w:numPr>
          <w:ilvl w:val="0"/>
          <w:numId w:val="17"/>
        </w:numPr>
        <w:spacing w:before="0" w:after="0" w:line="276" w:lineRule="auto"/>
        <w:rPr>
          <w:rFonts w:asciiTheme="minorHAnsi" w:hAnsiTheme="minorHAnsi" w:cstheme="minorHAnsi"/>
        </w:rPr>
      </w:pPr>
      <w:proofErr w:type="spellStart"/>
      <w:r w:rsidRPr="00547E64">
        <w:rPr>
          <w:rFonts w:asciiTheme="minorHAnsi" w:eastAsiaTheme="minorHAnsi" w:hAnsiTheme="minorHAnsi" w:cstheme="minorHAnsi"/>
          <w:color w:val="000000"/>
          <w:sz w:val="22"/>
          <w:szCs w:val="22"/>
          <w:lang w:eastAsia="en-US"/>
        </w:rPr>
        <w:t>Page</w:t>
      </w:r>
      <w:proofErr w:type="spellEnd"/>
      <w:r w:rsidRPr="00547E64">
        <w:rPr>
          <w:rFonts w:asciiTheme="minorHAnsi" w:eastAsiaTheme="minorHAnsi" w:hAnsiTheme="minorHAnsi" w:cstheme="minorHAnsi"/>
          <w:color w:val="000000"/>
          <w:sz w:val="22"/>
          <w:szCs w:val="22"/>
          <w:lang w:eastAsia="en-US"/>
        </w:rPr>
        <w:t xml:space="preserve"> Post </w:t>
      </w:r>
      <w:proofErr w:type="spellStart"/>
      <w:r w:rsidRPr="00547E64">
        <w:rPr>
          <w:rFonts w:asciiTheme="minorHAnsi" w:eastAsiaTheme="minorHAnsi" w:hAnsiTheme="minorHAnsi" w:cstheme="minorHAnsi"/>
          <w:color w:val="000000"/>
          <w:sz w:val="22"/>
          <w:szCs w:val="22"/>
          <w:lang w:eastAsia="en-US"/>
        </w:rPr>
        <w:t>Ads</w:t>
      </w:r>
      <w:proofErr w:type="spellEnd"/>
      <w:r w:rsidR="00893CEC" w:rsidRPr="00547E64">
        <w:rPr>
          <w:rFonts w:asciiTheme="minorHAnsi" w:eastAsiaTheme="minorHAnsi" w:hAnsiTheme="minorHAnsi" w:cstheme="minorHAnsi"/>
          <w:color w:val="000000"/>
          <w:sz w:val="22"/>
          <w:szCs w:val="22"/>
          <w:lang w:eastAsia="en-US"/>
        </w:rPr>
        <w:t xml:space="preserve"> - promocja dwóch postów opublikowanych na profilu</w:t>
      </w:r>
      <w:r w:rsidR="005B3B99" w:rsidRPr="00547E64">
        <w:rPr>
          <w:rFonts w:asciiTheme="minorHAnsi" w:eastAsiaTheme="minorHAnsi" w:hAnsiTheme="minorHAnsi" w:cstheme="minorHAnsi"/>
          <w:color w:val="000000"/>
          <w:sz w:val="22"/>
          <w:szCs w:val="22"/>
          <w:lang w:val="pl-PL" w:eastAsia="en-US"/>
        </w:rPr>
        <w:t xml:space="preserve"> - </w:t>
      </w:r>
      <w:r w:rsidR="0035588F" w:rsidRPr="00547E64">
        <w:rPr>
          <w:rFonts w:asciiTheme="minorHAnsi" w:eastAsiaTheme="minorHAnsi" w:hAnsiTheme="minorHAnsi" w:cstheme="minorHAnsi"/>
          <w:color w:val="000000"/>
          <w:sz w:val="22"/>
          <w:szCs w:val="22"/>
          <w:lang w:val="pl-PL" w:eastAsia="en-US"/>
        </w:rPr>
        <w:t xml:space="preserve">zasięg min. 100 000 </w:t>
      </w:r>
      <w:r w:rsidR="005B3B99" w:rsidRPr="00547E64">
        <w:rPr>
          <w:rFonts w:asciiTheme="minorHAnsi" w:eastAsiaTheme="minorHAnsi" w:hAnsiTheme="minorHAnsi" w:cstheme="minorHAnsi"/>
          <w:color w:val="000000"/>
          <w:sz w:val="22"/>
          <w:szCs w:val="22"/>
          <w:lang w:val="pl-PL" w:eastAsia="en-US"/>
        </w:rPr>
        <w:t>odbiorców</w:t>
      </w:r>
      <w:r w:rsidR="00430E53" w:rsidRPr="00547E64">
        <w:rPr>
          <w:rFonts w:asciiTheme="minorHAnsi" w:eastAsiaTheme="minorHAnsi" w:hAnsiTheme="minorHAnsi" w:cstheme="minorHAnsi"/>
          <w:color w:val="000000"/>
          <w:sz w:val="22"/>
          <w:szCs w:val="22"/>
          <w:lang w:eastAsia="en-US"/>
        </w:rPr>
        <w:t>,</w:t>
      </w:r>
      <w:r w:rsidR="0035588F" w:rsidRPr="00547E64">
        <w:rPr>
          <w:rFonts w:asciiTheme="minorHAnsi" w:hAnsiTheme="minorHAnsi" w:cstheme="minorHAnsi"/>
          <w:sz w:val="22"/>
          <w:szCs w:val="22"/>
        </w:rPr>
        <w:t xml:space="preserve"> </w:t>
      </w:r>
    </w:p>
    <w:p w14:paraId="4A0AC71A" w14:textId="54C78AC2" w:rsidR="0035588F" w:rsidRPr="00547E64" w:rsidRDefault="0035588F" w:rsidP="00547E64">
      <w:pPr>
        <w:pStyle w:val="Akapitzlist"/>
        <w:numPr>
          <w:ilvl w:val="0"/>
          <w:numId w:val="17"/>
        </w:numPr>
        <w:spacing w:before="0" w:after="0" w:line="276" w:lineRule="auto"/>
        <w:rPr>
          <w:rFonts w:asciiTheme="minorHAnsi" w:hAnsiTheme="minorHAnsi" w:cstheme="minorHAnsi"/>
        </w:rPr>
      </w:pPr>
      <w:r w:rsidRPr="00547E64">
        <w:rPr>
          <w:rFonts w:asciiTheme="minorHAnsi" w:hAnsiTheme="minorHAnsi" w:cstheme="minorHAnsi"/>
          <w:sz w:val="22"/>
          <w:szCs w:val="22"/>
        </w:rPr>
        <w:t>karuzela – jeden post</w:t>
      </w:r>
      <w:r w:rsidRPr="00547E64">
        <w:rPr>
          <w:rFonts w:asciiTheme="minorHAnsi" w:hAnsiTheme="minorHAnsi" w:cstheme="minorHAnsi"/>
          <w:sz w:val="22"/>
          <w:szCs w:val="22"/>
          <w:lang w:val="pl-PL"/>
        </w:rPr>
        <w:t xml:space="preserve"> </w:t>
      </w:r>
      <w:r w:rsidR="005B3B99" w:rsidRPr="00547E64">
        <w:rPr>
          <w:rFonts w:asciiTheme="minorHAnsi" w:eastAsiaTheme="minorHAnsi" w:hAnsiTheme="minorHAnsi" w:cstheme="minorHAnsi"/>
          <w:color w:val="000000"/>
          <w:sz w:val="22"/>
          <w:szCs w:val="22"/>
          <w:lang w:val="pl-PL" w:eastAsia="en-US"/>
        </w:rPr>
        <w:t xml:space="preserve">- </w:t>
      </w:r>
      <w:r w:rsidRPr="00547E64">
        <w:rPr>
          <w:rFonts w:asciiTheme="minorHAnsi" w:eastAsiaTheme="minorHAnsi" w:hAnsiTheme="minorHAnsi" w:cstheme="minorHAnsi"/>
          <w:color w:val="000000"/>
          <w:sz w:val="22"/>
          <w:szCs w:val="22"/>
          <w:lang w:val="pl-PL" w:eastAsia="en-US"/>
        </w:rPr>
        <w:t xml:space="preserve">zasięg min. 100 000 </w:t>
      </w:r>
      <w:r w:rsidR="005B3B99" w:rsidRPr="00547E64">
        <w:rPr>
          <w:rFonts w:asciiTheme="minorHAnsi" w:eastAsiaTheme="minorHAnsi" w:hAnsiTheme="minorHAnsi" w:cstheme="minorHAnsi"/>
          <w:color w:val="000000"/>
          <w:sz w:val="22"/>
          <w:szCs w:val="22"/>
          <w:lang w:val="pl-PL" w:eastAsia="en-US"/>
        </w:rPr>
        <w:t>odbiorców</w:t>
      </w:r>
      <w:r w:rsidRPr="00547E64">
        <w:rPr>
          <w:rFonts w:asciiTheme="minorHAnsi" w:eastAsiaTheme="minorHAnsi" w:hAnsiTheme="minorHAnsi" w:cstheme="minorHAnsi"/>
          <w:color w:val="000000"/>
          <w:sz w:val="22"/>
          <w:szCs w:val="22"/>
          <w:lang w:eastAsia="en-US"/>
        </w:rPr>
        <w:t>,</w:t>
      </w:r>
      <w:r w:rsidRPr="00547E64">
        <w:rPr>
          <w:rFonts w:asciiTheme="minorHAnsi" w:hAnsiTheme="minorHAnsi" w:cstheme="minorHAnsi"/>
          <w:sz w:val="22"/>
          <w:szCs w:val="22"/>
        </w:rPr>
        <w:t xml:space="preserve"> </w:t>
      </w:r>
    </w:p>
    <w:p w14:paraId="3DE678CC" w14:textId="77777777" w:rsidR="005B3B99" w:rsidRPr="00547E64" w:rsidRDefault="00430E53" w:rsidP="00547E64">
      <w:pPr>
        <w:pStyle w:val="Akapitzlist"/>
        <w:numPr>
          <w:ilvl w:val="0"/>
          <w:numId w:val="17"/>
        </w:numPr>
        <w:spacing w:before="0" w:after="0" w:line="276" w:lineRule="auto"/>
        <w:rPr>
          <w:rFonts w:asciiTheme="minorHAnsi" w:hAnsiTheme="minorHAnsi" w:cstheme="minorHAnsi"/>
        </w:rPr>
      </w:pPr>
      <w:proofErr w:type="spellStart"/>
      <w:r w:rsidRPr="00547E64">
        <w:rPr>
          <w:rFonts w:asciiTheme="minorHAnsi" w:hAnsiTheme="minorHAnsi" w:cstheme="minorHAnsi"/>
          <w:sz w:val="22"/>
          <w:szCs w:val="22"/>
        </w:rPr>
        <w:t>Page</w:t>
      </w:r>
      <w:proofErr w:type="spellEnd"/>
      <w:r w:rsidRPr="00547E64">
        <w:rPr>
          <w:rFonts w:asciiTheme="minorHAnsi" w:hAnsiTheme="minorHAnsi" w:cstheme="minorHAnsi"/>
          <w:sz w:val="22"/>
          <w:szCs w:val="22"/>
        </w:rPr>
        <w:t xml:space="preserve"> Post Link</w:t>
      </w:r>
      <w:r w:rsidR="00431C01" w:rsidRPr="00547E64">
        <w:rPr>
          <w:rFonts w:asciiTheme="minorHAnsi" w:hAnsiTheme="minorHAnsi" w:cstheme="minorHAnsi"/>
          <w:sz w:val="22"/>
          <w:szCs w:val="22"/>
        </w:rPr>
        <w:t xml:space="preserve"> – jeden post</w:t>
      </w:r>
      <w:r w:rsidR="008F4997" w:rsidRPr="00547E64">
        <w:rPr>
          <w:rFonts w:asciiTheme="minorHAnsi" w:hAnsiTheme="minorHAnsi" w:cstheme="minorHAnsi"/>
          <w:sz w:val="22"/>
          <w:szCs w:val="22"/>
        </w:rPr>
        <w:t xml:space="preserve"> z niestandardową grafiką</w:t>
      </w:r>
      <w:r w:rsidR="005B3B99" w:rsidRPr="00547E64">
        <w:rPr>
          <w:rFonts w:asciiTheme="minorHAnsi" w:hAnsiTheme="minorHAnsi" w:cstheme="minorHAnsi"/>
          <w:sz w:val="22"/>
          <w:szCs w:val="22"/>
          <w:lang w:val="pl-PL"/>
        </w:rPr>
        <w:t xml:space="preserve"> - </w:t>
      </w:r>
      <w:r w:rsidR="005B3B99" w:rsidRPr="00547E64">
        <w:rPr>
          <w:rFonts w:asciiTheme="minorHAnsi" w:eastAsiaTheme="minorHAnsi" w:hAnsiTheme="minorHAnsi" w:cstheme="minorHAnsi"/>
          <w:color w:val="000000"/>
          <w:sz w:val="22"/>
          <w:szCs w:val="22"/>
          <w:lang w:val="pl-PL" w:eastAsia="en-US"/>
        </w:rPr>
        <w:t>zasięg min. 100 000 odbiorców</w:t>
      </w:r>
      <w:r w:rsidR="005B3B99" w:rsidRPr="00547E64">
        <w:rPr>
          <w:rFonts w:asciiTheme="minorHAnsi" w:eastAsiaTheme="minorHAnsi" w:hAnsiTheme="minorHAnsi" w:cstheme="minorHAnsi"/>
          <w:color w:val="000000"/>
          <w:sz w:val="22"/>
          <w:szCs w:val="22"/>
          <w:lang w:eastAsia="en-US"/>
        </w:rPr>
        <w:t>,</w:t>
      </w:r>
      <w:r w:rsidR="005B3B99" w:rsidRPr="00547E64">
        <w:rPr>
          <w:rFonts w:asciiTheme="minorHAnsi" w:hAnsiTheme="minorHAnsi" w:cstheme="minorHAnsi"/>
          <w:sz w:val="22"/>
          <w:szCs w:val="22"/>
        </w:rPr>
        <w:t xml:space="preserve"> </w:t>
      </w:r>
    </w:p>
    <w:p w14:paraId="582EB22B" w14:textId="12760E44" w:rsidR="005B3B99" w:rsidRPr="00547E64" w:rsidRDefault="005B3B99"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Łączny minimalny zasięg postów – 400 000 odbiorców.</w:t>
      </w:r>
    </w:p>
    <w:p w14:paraId="32124EA5" w14:textId="77777777" w:rsidR="00697E01" w:rsidRPr="00547E64" w:rsidRDefault="00697E01" w:rsidP="00547E64">
      <w:pPr>
        <w:spacing w:line="276" w:lineRule="auto"/>
        <w:rPr>
          <w:rFonts w:asciiTheme="minorHAnsi" w:hAnsiTheme="minorHAnsi" w:cstheme="minorHAnsi"/>
          <w:sz w:val="22"/>
          <w:szCs w:val="22"/>
        </w:rPr>
      </w:pPr>
    </w:p>
    <w:p w14:paraId="37809132" w14:textId="4684143B" w:rsidR="00697E01" w:rsidRPr="00547E64" w:rsidRDefault="005B3B99" w:rsidP="00547E64">
      <w:pPr>
        <w:spacing w:line="276" w:lineRule="auto"/>
        <w:rPr>
          <w:rFonts w:asciiTheme="minorHAnsi" w:hAnsiTheme="minorHAnsi" w:cstheme="minorHAnsi"/>
        </w:rPr>
      </w:pPr>
      <w:r w:rsidRPr="00547E64">
        <w:rPr>
          <w:rFonts w:asciiTheme="minorHAnsi" w:hAnsiTheme="minorHAnsi" w:cstheme="minorHAnsi"/>
          <w:sz w:val="22"/>
          <w:szCs w:val="22"/>
        </w:rPr>
        <w:t xml:space="preserve">Wykonawca może uzyskać dodatkowe punkty za wskazanie liczby klików (rozliczenie </w:t>
      </w:r>
      <w:r w:rsidR="0035588F" w:rsidRPr="00547E64">
        <w:rPr>
          <w:rFonts w:asciiTheme="minorHAnsi" w:hAnsiTheme="minorHAnsi" w:cstheme="minorHAnsi"/>
          <w:bCs/>
          <w:sz w:val="22"/>
          <w:szCs w:val="22"/>
        </w:rPr>
        <w:t>CPC</w:t>
      </w:r>
      <w:r w:rsidRPr="00547E64">
        <w:rPr>
          <w:rFonts w:asciiTheme="minorHAnsi" w:hAnsiTheme="minorHAnsi" w:cstheme="minorHAnsi"/>
          <w:bCs/>
          <w:sz w:val="22"/>
          <w:szCs w:val="22"/>
        </w:rPr>
        <w:t>)</w:t>
      </w:r>
      <w:r w:rsidR="0035588F" w:rsidRPr="00547E64">
        <w:rPr>
          <w:rFonts w:asciiTheme="minorHAnsi" w:hAnsiTheme="minorHAnsi" w:cstheme="minorHAnsi"/>
          <w:bCs/>
          <w:sz w:val="22"/>
          <w:szCs w:val="22"/>
        </w:rPr>
        <w:t xml:space="preserve"> dla</w:t>
      </w:r>
      <w:r w:rsidRPr="00547E64">
        <w:rPr>
          <w:rFonts w:asciiTheme="minorHAnsi" w:hAnsiTheme="minorHAnsi" w:cstheme="minorHAnsi"/>
          <w:bCs/>
          <w:sz w:val="22"/>
          <w:szCs w:val="22"/>
        </w:rPr>
        <w:t xml:space="preserve"> </w:t>
      </w:r>
      <w:proofErr w:type="spellStart"/>
      <w:r w:rsidRPr="00547E64">
        <w:rPr>
          <w:rFonts w:asciiTheme="minorHAnsi" w:hAnsiTheme="minorHAnsi" w:cstheme="minorHAnsi"/>
          <w:bCs/>
          <w:sz w:val="22"/>
          <w:szCs w:val="22"/>
        </w:rPr>
        <w:t>posta</w:t>
      </w:r>
      <w:proofErr w:type="spellEnd"/>
      <w:r w:rsidR="0035588F" w:rsidRPr="00547E64">
        <w:rPr>
          <w:rFonts w:asciiTheme="minorHAnsi" w:hAnsiTheme="minorHAnsi" w:cstheme="minorHAnsi"/>
          <w:bCs/>
          <w:sz w:val="22"/>
          <w:szCs w:val="22"/>
        </w:rPr>
        <w:t xml:space="preserve"> </w:t>
      </w:r>
      <w:proofErr w:type="spellStart"/>
      <w:r w:rsidR="0035588F" w:rsidRPr="00547E64">
        <w:rPr>
          <w:rFonts w:asciiTheme="minorHAnsi" w:hAnsiTheme="minorHAnsi" w:cstheme="minorHAnsi"/>
          <w:bCs/>
          <w:sz w:val="22"/>
          <w:szCs w:val="22"/>
        </w:rPr>
        <w:t>Page</w:t>
      </w:r>
      <w:proofErr w:type="spellEnd"/>
      <w:r w:rsidR="0035588F" w:rsidRPr="00547E64">
        <w:rPr>
          <w:rFonts w:asciiTheme="minorHAnsi" w:hAnsiTheme="minorHAnsi" w:cstheme="minorHAnsi"/>
          <w:bCs/>
          <w:sz w:val="22"/>
          <w:szCs w:val="22"/>
        </w:rPr>
        <w:t xml:space="preserve"> Post Link</w:t>
      </w:r>
      <w:r w:rsidR="00FB7BA8">
        <w:rPr>
          <w:rFonts w:asciiTheme="minorHAnsi" w:hAnsiTheme="minorHAnsi" w:cstheme="minorHAnsi"/>
          <w:bCs/>
          <w:sz w:val="22"/>
          <w:szCs w:val="22"/>
        </w:rPr>
        <w:t xml:space="preserve"> i </w:t>
      </w:r>
      <w:proofErr w:type="spellStart"/>
      <w:r w:rsidR="00FB7BA8">
        <w:rPr>
          <w:rFonts w:asciiTheme="minorHAnsi" w:hAnsiTheme="minorHAnsi" w:cstheme="minorHAnsi"/>
          <w:bCs/>
          <w:sz w:val="22"/>
          <w:szCs w:val="22"/>
        </w:rPr>
        <w:t>posta</w:t>
      </w:r>
      <w:proofErr w:type="spellEnd"/>
      <w:r w:rsidR="00FB7BA8">
        <w:rPr>
          <w:rFonts w:asciiTheme="minorHAnsi" w:hAnsiTheme="minorHAnsi" w:cstheme="minorHAnsi"/>
          <w:bCs/>
          <w:sz w:val="22"/>
          <w:szCs w:val="22"/>
        </w:rPr>
        <w:t xml:space="preserve"> karuzela</w:t>
      </w:r>
      <w:r w:rsidRPr="00547E64">
        <w:rPr>
          <w:rFonts w:asciiTheme="minorHAnsi" w:hAnsiTheme="minorHAnsi" w:cstheme="minorHAnsi"/>
          <w:bCs/>
          <w:sz w:val="22"/>
          <w:szCs w:val="22"/>
        </w:rPr>
        <w:t xml:space="preserve">. </w:t>
      </w:r>
    </w:p>
    <w:p w14:paraId="3E88A11B" w14:textId="77777777" w:rsidR="005B3B99" w:rsidRPr="00547E64" w:rsidRDefault="005B3B99" w:rsidP="00547E64">
      <w:pPr>
        <w:spacing w:line="276" w:lineRule="auto"/>
        <w:rPr>
          <w:rFonts w:asciiTheme="minorHAnsi" w:hAnsiTheme="minorHAnsi" w:cstheme="minorHAnsi"/>
        </w:rPr>
      </w:pPr>
    </w:p>
    <w:p w14:paraId="292FE403" w14:textId="77777777" w:rsidR="00430E53" w:rsidRPr="00547E64" w:rsidRDefault="00430E53" w:rsidP="00547E64">
      <w:pPr>
        <w:tabs>
          <w:tab w:val="left" w:pos="0"/>
          <w:tab w:val="left" w:pos="426"/>
          <w:tab w:val="left" w:pos="851"/>
        </w:tabs>
        <w:spacing w:line="276" w:lineRule="auto"/>
        <w:rPr>
          <w:rFonts w:asciiTheme="minorHAnsi" w:hAnsiTheme="minorHAnsi" w:cstheme="minorHAnsi"/>
          <w:sz w:val="22"/>
          <w:szCs w:val="22"/>
        </w:rPr>
      </w:pPr>
      <w:r w:rsidRPr="00547E64">
        <w:rPr>
          <w:rFonts w:asciiTheme="minorHAnsi" w:hAnsiTheme="minorHAnsi" w:cstheme="minorHAnsi"/>
          <w:sz w:val="22"/>
          <w:szCs w:val="22"/>
        </w:rPr>
        <w:t>Na profilu Otwartych danych na Facebooku Wykonawca zamieści animację, o której mowa w pkt. 3.2.</w:t>
      </w:r>
    </w:p>
    <w:p w14:paraId="2D4B0E46" w14:textId="3F8DB1CD" w:rsidR="00430E53" w:rsidRPr="00547E64" w:rsidRDefault="00430E53" w:rsidP="00547E64">
      <w:pPr>
        <w:tabs>
          <w:tab w:val="left" w:pos="0"/>
          <w:tab w:val="left" w:pos="426"/>
          <w:tab w:val="left" w:pos="851"/>
        </w:tabs>
        <w:spacing w:line="276" w:lineRule="auto"/>
        <w:rPr>
          <w:rFonts w:asciiTheme="minorHAnsi" w:hAnsiTheme="minorHAnsi" w:cstheme="minorHAnsi"/>
          <w:sz w:val="22"/>
          <w:szCs w:val="22"/>
        </w:rPr>
      </w:pPr>
      <w:r w:rsidRPr="00547E64">
        <w:rPr>
          <w:rFonts w:asciiTheme="minorHAnsi" w:hAnsiTheme="minorHAnsi" w:cstheme="minorHAnsi"/>
          <w:sz w:val="22"/>
          <w:szCs w:val="22"/>
        </w:rPr>
        <w:t>Następnie przeprowadzi płatną promocję animacji na Facebooku, gdzie prz</w:t>
      </w:r>
      <w:r w:rsidR="003C4E01" w:rsidRPr="00547E64">
        <w:rPr>
          <w:rFonts w:asciiTheme="minorHAnsi" w:hAnsiTheme="minorHAnsi" w:cstheme="minorHAnsi"/>
          <w:sz w:val="22"/>
          <w:szCs w:val="22"/>
        </w:rPr>
        <w:t>ez co najmniej 5 s zobaczy ją</w:t>
      </w:r>
      <w:r w:rsidRPr="00547E64">
        <w:rPr>
          <w:rFonts w:asciiTheme="minorHAnsi" w:hAnsiTheme="minorHAnsi" w:cstheme="minorHAnsi"/>
          <w:sz w:val="22"/>
          <w:szCs w:val="22"/>
        </w:rPr>
        <w:t xml:space="preserve"> min. 30 000 odbiorców. Rozliczenie CPV.</w:t>
      </w:r>
    </w:p>
    <w:p w14:paraId="54BBED4A" w14:textId="77777777" w:rsidR="00430E53" w:rsidRPr="00547E64" w:rsidRDefault="00430E53" w:rsidP="00547E64">
      <w:pPr>
        <w:tabs>
          <w:tab w:val="left" w:pos="0"/>
          <w:tab w:val="left" w:pos="426"/>
          <w:tab w:val="left" w:pos="851"/>
        </w:tabs>
        <w:spacing w:line="276" w:lineRule="auto"/>
        <w:rPr>
          <w:rFonts w:asciiTheme="minorHAnsi" w:hAnsiTheme="minorHAnsi" w:cstheme="minorHAnsi"/>
          <w:bCs/>
          <w:sz w:val="22"/>
          <w:szCs w:val="22"/>
        </w:rPr>
      </w:pPr>
    </w:p>
    <w:p w14:paraId="04554D71" w14:textId="17D10470" w:rsidR="00430E53" w:rsidRPr="00547E64" w:rsidRDefault="00430E53" w:rsidP="00547E64">
      <w:pPr>
        <w:tabs>
          <w:tab w:val="left" w:pos="0"/>
          <w:tab w:val="left" w:pos="426"/>
          <w:tab w:val="left" w:pos="851"/>
        </w:tabs>
        <w:spacing w:line="276" w:lineRule="auto"/>
        <w:rPr>
          <w:rFonts w:asciiTheme="minorHAnsi" w:eastAsiaTheme="minorHAnsi" w:hAnsiTheme="minorHAnsi" w:cstheme="minorHAnsi"/>
          <w:color w:val="000000"/>
          <w:sz w:val="22"/>
          <w:szCs w:val="22"/>
          <w:lang w:eastAsia="en-US"/>
        </w:rPr>
      </w:pPr>
      <w:r w:rsidRPr="00547E64">
        <w:rPr>
          <w:rFonts w:asciiTheme="minorHAnsi" w:eastAsiaTheme="minorHAnsi" w:hAnsiTheme="minorHAnsi" w:cstheme="minorHAnsi"/>
          <w:color w:val="000000"/>
          <w:sz w:val="22"/>
          <w:szCs w:val="22"/>
          <w:lang w:eastAsia="en-US"/>
        </w:rPr>
        <w:t xml:space="preserve">Wykonawca osiągnie realizację wskaźników określonych przez Zamawiającego w Opisie Przedmiotu Zamówienia oraz w Ofercie Wykonawcy. Kampania będzie prowadzona za pośrednictwem Fanpage’a Otwartych danych https://www.facebook.com/danegovpl/. Kampania musi być prowadzona z wykorzystaniem reklam wyświetlających się w aktualnościach użytkowników. Kampania powinna być prowadzona z użyciem reklam kierowanych do grupy docelowej. Wykonawca rozliczy płatność za kampanię. </w:t>
      </w:r>
      <w:r w:rsidRPr="00547E64">
        <w:rPr>
          <w:rFonts w:asciiTheme="minorHAnsi" w:hAnsiTheme="minorHAnsi" w:cstheme="minorHAnsi"/>
          <w:sz w:val="22"/>
          <w:szCs w:val="22"/>
        </w:rPr>
        <w:t xml:space="preserve">Wszystkie materiały zamieszczane na Facebooku muszą być dostępne dla osób niepełnosprawnych, w tym przede wszystkim mieć poprawnie sformułowane  opisy alternatywne, elementy animowane muszą być uzupełnione o </w:t>
      </w:r>
      <w:proofErr w:type="spellStart"/>
      <w:r w:rsidRPr="00547E64">
        <w:rPr>
          <w:rFonts w:asciiTheme="minorHAnsi" w:hAnsiTheme="minorHAnsi" w:cstheme="minorHAnsi"/>
          <w:sz w:val="22"/>
          <w:szCs w:val="22"/>
        </w:rPr>
        <w:t>audiodeskrypcję</w:t>
      </w:r>
      <w:proofErr w:type="spellEnd"/>
      <w:r w:rsidRPr="00547E64">
        <w:rPr>
          <w:rFonts w:asciiTheme="minorHAnsi" w:hAnsiTheme="minorHAnsi" w:cstheme="minorHAnsi"/>
          <w:sz w:val="22"/>
          <w:szCs w:val="22"/>
        </w:rPr>
        <w:t>.</w:t>
      </w:r>
    </w:p>
    <w:p w14:paraId="40C0EED2" w14:textId="77777777" w:rsidR="00D15EDC" w:rsidRPr="004521ED" w:rsidRDefault="00D15EDC" w:rsidP="00D15EDC">
      <w:pPr>
        <w:spacing w:line="23" w:lineRule="atLeast"/>
        <w:rPr>
          <w:rFonts w:asciiTheme="minorHAnsi" w:hAnsiTheme="minorHAnsi" w:cstheme="minorHAnsi"/>
        </w:rPr>
      </w:pPr>
      <w:r w:rsidRPr="004521ED">
        <w:rPr>
          <w:rFonts w:asciiTheme="minorHAnsi" w:hAnsiTheme="minorHAnsi" w:cstheme="minorHAnsi"/>
        </w:rPr>
        <w:t>Na potwierdzenie realizacji Wykonawca przedstawi raport potwierdzający w formie zrzutu ekranu i opisu osiągnięcie wskaźnika wskazanego w Formularzu oferty</w:t>
      </w:r>
      <w:r>
        <w:rPr>
          <w:rFonts w:asciiTheme="minorHAnsi" w:hAnsiTheme="minorHAnsi" w:cstheme="minorHAnsi"/>
        </w:rPr>
        <w:t xml:space="preserve"> i SIWZ</w:t>
      </w:r>
      <w:r w:rsidRPr="004521ED">
        <w:rPr>
          <w:rFonts w:asciiTheme="minorHAnsi" w:hAnsiTheme="minorHAnsi" w:cstheme="minorHAnsi"/>
        </w:rPr>
        <w:t>.</w:t>
      </w:r>
    </w:p>
    <w:p w14:paraId="6EC1EE9A" w14:textId="77777777" w:rsidR="007E6D64" w:rsidRPr="00547E64" w:rsidRDefault="007E6D64" w:rsidP="00547E64">
      <w:pPr>
        <w:tabs>
          <w:tab w:val="left" w:pos="0"/>
          <w:tab w:val="left" w:pos="426"/>
          <w:tab w:val="left" w:pos="851"/>
        </w:tabs>
        <w:spacing w:line="276" w:lineRule="auto"/>
        <w:rPr>
          <w:rFonts w:asciiTheme="minorHAnsi" w:hAnsiTheme="minorHAnsi" w:cstheme="minorHAnsi"/>
          <w:sz w:val="22"/>
          <w:szCs w:val="22"/>
        </w:rPr>
      </w:pPr>
    </w:p>
    <w:p w14:paraId="5E4EAA93" w14:textId="0E71C89F" w:rsidR="00A01946" w:rsidRPr="00547E64" w:rsidRDefault="007E6D64" w:rsidP="00547E64">
      <w:pPr>
        <w:pStyle w:val="Akapitzlist"/>
        <w:numPr>
          <w:ilvl w:val="1"/>
          <w:numId w:val="9"/>
        </w:numPr>
        <w:tabs>
          <w:tab w:val="left" w:pos="709"/>
        </w:tabs>
        <w:spacing w:before="0" w:after="0" w:line="276" w:lineRule="auto"/>
        <w:rPr>
          <w:rFonts w:asciiTheme="minorHAnsi" w:hAnsiTheme="minorHAnsi" w:cstheme="minorHAnsi"/>
          <w:b/>
          <w:bCs/>
          <w:sz w:val="22"/>
          <w:szCs w:val="22"/>
        </w:rPr>
      </w:pPr>
      <w:r w:rsidRPr="00547E64">
        <w:rPr>
          <w:rFonts w:asciiTheme="minorHAnsi" w:hAnsiTheme="minorHAnsi" w:cstheme="minorHAnsi"/>
          <w:b/>
          <w:bCs/>
          <w:sz w:val="22"/>
          <w:szCs w:val="22"/>
          <w:lang w:val="pl-PL"/>
        </w:rPr>
        <w:t xml:space="preserve"> </w:t>
      </w:r>
      <w:r w:rsidRPr="00547E64">
        <w:rPr>
          <w:rFonts w:asciiTheme="minorHAnsi" w:hAnsiTheme="minorHAnsi" w:cstheme="minorHAnsi"/>
          <w:b/>
          <w:bCs/>
          <w:sz w:val="22"/>
          <w:szCs w:val="22"/>
        </w:rPr>
        <w:t>R</w:t>
      </w:r>
      <w:r w:rsidR="000125FE" w:rsidRPr="00547E64">
        <w:rPr>
          <w:rFonts w:asciiTheme="minorHAnsi" w:hAnsiTheme="minorHAnsi" w:cstheme="minorHAnsi"/>
          <w:b/>
          <w:bCs/>
          <w:sz w:val="22"/>
          <w:szCs w:val="22"/>
        </w:rPr>
        <w:t>eklama</w:t>
      </w:r>
      <w:r w:rsidR="00DB40C3" w:rsidRPr="00547E64">
        <w:rPr>
          <w:rFonts w:asciiTheme="minorHAnsi" w:hAnsiTheme="minorHAnsi" w:cstheme="minorHAnsi"/>
          <w:b/>
          <w:bCs/>
          <w:sz w:val="22"/>
          <w:szCs w:val="22"/>
        </w:rPr>
        <w:t xml:space="preserve"> w wyszukiwarkach i </w:t>
      </w:r>
      <w:r w:rsidR="000125FE" w:rsidRPr="00547E64">
        <w:rPr>
          <w:rFonts w:asciiTheme="minorHAnsi" w:hAnsiTheme="minorHAnsi" w:cstheme="minorHAnsi"/>
          <w:b/>
          <w:bCs/>
          <w:sz w:val="22"/>
          <w:szCs w:val="22"/>
        </w:rPr>
        <w:t>display</w:t>
      </w:r>
    </w:p>
    <w:p w14:paraId="365CCC56" w14:textId="0787A979" w:rsidR="00DD0DEA" w:rsidRPr="00547E64" w:rsidRDefault="00DD0DEA" w:rsidP="00547E64">
      <w:pPr>
        <w:autoSpaceDE w:val="0"/>
        <w:autoSpaceDN w:val="0"/>
        <w:adjustRightInd w:val="0"/>
        <w:spacing w:line="276" w:lineRule="auto"/>
        <w:rPr>
          <w:rFonts w:asciiTheme="minorHAnsi" w:eastAsiaTheme="minorHAnsi" w:hAnsiTheme="minorHAnsi" w:cstheme="minorHAnsi"/>
          <w:color w:val="000000"/>
          <w:sz w:val="22"/>
          <w:szCs w:val="22"/>
          <w:lang w:eastAsia="en-US"/>
        </w:rPr>
      </w:pPr>
      <w:r w:rsidRPr="00547E64">
        <w:rPr>
          <w:rFonts w:asciiTheme="minorHAnsi" w:eastAsiaTheme="minorHAnsi" w:hAnsiTheme="minorHAnsi" w:cstheme="minorHAnsi"/>
          <w:color w:val="000000"/>
          <w:sz w:val="22"/>
          <w:szCs w:val="22"/>
          <w:lang w:eastAsia="en-US"/>
        </w:rPr>
        <w:t xml:space="preserve">Wykonawca przeprowadzi działania w wyszukiwarce Google – </w:t>
      </w:r>
      <w:proofErr w:type="spellStart"/>
      <w:r w:rsidRPr="00547E64">
        <w:rPr>
          <w:rFonts w:asciiTheme="minorHAnsi" w:eastAsiaTheme="minorHAnsi" w:hAnsiTheme="minorHAnsi" w:cstheme="minorHAnsi"/>
          <w:color w:val="000000"/>
          <w:sz w:val="22"/>
          <w:szCs w:val="22"/>
          <w:lang w:eastAsia="en-US"/>
        </w:rPr>
        <w:t>AdWords</w:t>
      </w:r>
      <w:proofErr w:type="spellEnd"/>
      <w:r w:rsidRPr="00547E64">
        <w:rPr>
          <w:rFonts w:asciiTheme="minorHAnsi" w:eastAsiaTheme="minorHAnsi" w:hAnsiTheme="minorHAnsi" w:cstheme="minorHAnsi"/>
          <w:color w:val="000000"/>
          <w:sz w:val="22"/>
          <w:szCs w:val="22"/>
          <w:lang w:eastAsia="en-US"/>
        </w:rPr>
        <w:t>.</w:t>
      </w:r>
      <w:r w:rsidRPr="00547E64">
        <w:rPr>
          <w:rFonts w:asciiTheme="minorHAnsi" w:hAnsiTheme="minorHAnsi" w:cstheme="minorHAnsi"/>
          <w:b/>
          <w:sz w:val="22"/>
          <w:szCs w:val="22"/>
        </w:rPr>
        <w:t xml:space="preserve"> </w:t>
      </w:r>
      <w:r w:rsidRPr="00547E64">
        <w:rPr>
          <w:rFonts w:asciiTheme="minorHAnsi" w:eastAsiaTheme="minorHAnsi" w:hAnsiTheme="minorHAnsi" w:cstheme="minorHAnsi"/>
          <w:color w:val="000000"/>
          <w:sz w:val="22"/>
          <w:szCs w:val="22"/>
          <w:lang w:eastAsia="en-US"/>
        </w:rPr>
        <w:t>Wprowadzi i przetestuje reklamy wraz z dążeniem do optymalizacji kampanii i wstrzymywaniem najmniej efektywnych grup reklam.</w:t>
      </w:r>
      <w:r w:rsidRPr="00547E64">
        <w:rPr>
          <w:rFonts w:asciiTheme="minorHAnsi" w:hAnsiTheme="minorHAnsi" w:cstheme="minorHAnsi"/>
          <w:b/>
          <w:sz w:val="22"/>
          <w:szCs w:val="22"/>
        </w:rPr>
        <w:t xml:space="preserve"> </w:t>
      </w:r>
      <w:r w:rsidRPr="00547E64">
        <w:rPr>
          <w:rFonts w:asciiTheme="minorHAnsi" w:eastAsiaTheme="minorHAnsi" w:hAnsiTheme="minorHAnsi" w:cstheme="minorHAnsi"/>
          <w:color w:val="000000"/>
          <w:sz w:val="22"/>
          <w:szCs w:val="22"/>
          <w:lang w:eastAsia="en-US"/>
        </w:rPr>
        <w:t>Osiągnie realizację wskaźników określonych przez Zamawiającego w Opisie Przedmiotu Zamówienia oraz w Ofercie Wykonawcy.</w:t>
      </w:r>
      <w:r w:rsidRPr="00547E64">
        <w:rPr>
          <w:rFonts w:asciiTheme="minorHAnsi" w:hAnsiTheme="minorHAnsi" w:cstheme="minorHAnsi"/>
          <w:b/>
          <w:sz w:val="22"/>
          <w:szCs w:val="22"/>
        </w:rPr>
        <w:t xml:space="preserve"> </w:t>
      </w:r>
      <w:r w:rsidRPr="00547E64">
        <w:rPr>
          <w:rFonts w:asciiTheme="minorHAnsi" w:eastAsiaTheme="minorHAnsi" w:hAnsiTheme="minorHAnsi" w:cstheme="minorHAnsi"/>
          <w:color w:val="000000"/>
          <w:sz w:val="22"/>
          <w:szCs w:val="22"/>
          <w:lang w:eastAsia="en-US"/>
        </w:rPr>
        <w:t>Kampania będzie prowadzona z wykorzystaniem listy słów kluczowych oraz ich modyfikacji (zmiany kolejności słów, zaimków, przyimków, zamiany słów na synonimy, uwzględnianiu literówek). Zamawiający przekaże listę słów kluczowych (nie więcej niż 10 słów) przed rozpoczęciem kampanii. Reklama w wyszukiwarce Google osiągnie minimum 200 tys. wyświetleń (UU). Wykonawca jest zobowiązany przedstawić Zamawiającemu do akceptacji szczegółowy plan kampanii zawierający plan kampanii w wyszukiwarce Google - grupy reklam oraz słowa kluczowe wraz z tekstami reklamowymi. Wykonawca dokona zakupu mediów, przeprowadzi i rozliczy kampanię w Internecie zgodnie ze swoją najlepszą wiedzą i umiejętnościami do poziomu osiągnięcia wskaźników.</w:t>
      </w:r>
    </w:p>
    <w:p w14:paraId="173CBB14" w14:textId="77777777" w:rsidR="00A01946" w:rsidRPr="00547E64" w:rsidRDefault="00A01946" w:rsidP="00547E64">
      <w:pPr>
        <w:tabs>
          <w:tab w:val="left" w:pos="709"/>
        </w:tabs>
        <w:spacing w:line="276" w:lineRule="auto"/>
        <w:rPr>
          <w:rFonts w:asciiTheme="minorHAnsi" w:eastAsiaTheme="minorHAnsi" w:hAnsiTheme="minorHAnsi" w:cstheme="minorHAnsi"/>
          <w:color w:val="000000"/>
          <w:sz w:val="22"/>
          <w:szCs w:val="22"/>
          <w:lang w:eastAsia="en-US"/>
        </w:rPr>
      </w:pPr>
    </w:p>
    <w:p w14:paraId="0CC53E7D" w14:textId="65D69D0C" w:rsidR="00A01946" w:rsidRPr="00547E64" w:rsidRDefault="00A01946" w:rsidP="00547E64">
      <w:pPr>
        <w:autoSpaceDE w:val="0"/>
        <w:autoSpaceDN w:val="0"/>
        <w:adjustRightInd w:val="0"/>
        <w:spacing w:line="276" w:lineRule="auto"/>
        <w:rPr>
          <w:rFonts w:asciiTheme="minorHAnsi" w:eastAsiaTheme="minorHAnsi" w:hAnsiTheme="minorHAnsi" w:cstheme="minorHAnsi"/>
          <w:color w:val="000000"/>
          <w:sz w:val="22"/>
          <w:szCs w:val="22"/>
          <w:lang w:eastAsia="en-US"/>
        </w:rPr>
      </w:pPr>
      <w:r w:rsidRPr="00547E64">
        <w:rPr>
          <w:rFonts w:asciiTheme="minorHAnsi" w:eastAsiaTheme="minorHAnsi" w:hAnsiTheme="minorHAnsi" w:cstheme="minorHAnsi"/>
          <w:color w:val="000000"/>
          <w:sz w:val="22"/>
          <w:szCs w:val="22"/>
          <w:lang w:eastAsia="en-US"/>
        </w:rPr>
        <w:t xml:space="preserve">Zamawiający zakłada możliwość dodania/usunięcia do 10% słów kluczowych, przekazanych przez Zamawiającego o ile zmiana ta będzie miała na celu zwiększenie efektywności kampanii. Zmiana słów kluczowych musi zostać zaakceptowana przez </w:t>
      </w:r>
      <w:proofErr w:type="spellStart"/>
      <w:r w:rsidRPr="00547E64">
        <w:rPr>
          <w:rFonts w:asciiTheme="minorHAnsi" w:eastAsiaTheme="minorHAnsi" w:hAnsiTheme="minorHAnsi" w:cstheme="minorHAnsi"/>
          <w:color w:val="000000"/>
          <w:sz w:val="22"/>
          <w:szCs w:val="22"/>
          <w:lang w:eastAsia="en-US"/>
        </w:rPr>
        <w:t>Zamawiajacego</w:t>
      </w:r>
      <w:proofErr w:type="spellEnd"/>
      <w:r w:rsidRPr="00547E64">
        <w:rPr>
          <w:rFonts w:asciiTheme="minorHAnsi" w:eastAsiaTheme="minorHAnsi" w:hAnsiTheme="minorHAnsi" w:cstheme="minorHAnsi"/>
          <w:color w:val="000000"/>
          <w:sz w:val="22"/>
          <w:szCs w:val="22"/>
          <w:lang w:eastAsia="en-US"/>
        </w:rPr>
        <w:t xml:space="preserve">. Wykonawca jest zobowiązany przedstawić Zamawiającemu do akceptacji szczegółowy plan kampanii zawierający plan kampanii w wyszukiwarce Google - grupy reklam oraz słowa kluczowe wraz z tekstami reklamowymi. Wykonawca dokona zakupu mediów, przeprowadzi i rozliczy kampanię w Internecie zgodnie ze swoją najlepszą wiedzą i umiejętnościami do poziomu osiągnięcia wskaźników określonych w </w:t>
      </w:r>
      <w:r w:rsidR="00431C01" w:rsidRPr="00547E64">
        <w:rPr>
          <w:rFonts w:asciiTheme="minorHAnsi" w:eastAsiaTheme="minorHAnsi" w:hAnsiTheme="minorHAnsi" w:cstheme="minorHAnsi"/>
          <w:color w:val="000000"/>
          <w:sz w:val="22"/>
          <w:szCs w:val="22"/>
          <w:lang w:eastAsia="en-US"/>
        </w:rPr>
        <w:t>SOPZ.</w:t>
      </w:r>
    </w:p>
    <w:p w14:paraId="1396BA1F" w14:textId="77777777" w:rsidR="00B223D5" w:rsidRPr="00547E64" w:rsidRDefault="00B223D5" w:rsidP="00547E64">
      <w:pPr>
        <w:spacing w:line="276" w:lineRule="auto"/>
        <w:rPr>
          <w:rFonts w:asciiTheme="minorHAnsi" w:hAnsiTheme="minorHAnsi" w:cstheme="minorHAnsi"/>
          <w:sz w:val="22"/>
          <w:szCs w:val="22"/>
        </w:rPr>
      </w:pPr>
    </w:p>
    <w:p w14:paraId="20F8B963" w14:textId="4ABFE683" w:rsidR="007E384C" w:rsidRPr="00547E64" w:rsidRDefault="00431C01" w:rsidP="00547E64">
      <w:pPr>
        <w:tabs>
          <w:tab w:val="left" w:pos="709"/>
        </w:tabs>
        <w:spacing w:line="276" w:lineRule="auto"/>
        <w:rPr>
          <w:rFonts w:asciiTheme="minorHAnsi" w:eastAsiaTheme="minorHAnsi" w:hAnsiTheme="minorHAnsi" w:cstheme="minorHAnsi"/>
          <w:color w:val="000000"/>
          <w:sz w:val="22"/>
          <w:szCs w:val="22"/>
          <w:lang w:eastAsia="en-US"/>
        </w:rPr>
      </w:pPr>
      <w:r w:rsidRPr="00547E64">
        <w:rPr>
          <w:rFonts w:asciiTheme="minorHAnsi" w:hAnsiTheme="minorHAnsi" w:cstheme="minorHAnsi"/>
          <w:bCs/>
          <w:sz w:val="22"/>
          <w:szCs w:val="22"/>
        </w:rPr>
        <w:t xml:space="preserve">Działania </w:t>
      </w:r>
      <w:r w:rsidR="008747EC" w:rsidRPr="00547E64">
        <w:rPr>
          <w:rFonts w:asciiTheme="minorHAnsi" w:hAnsiTheme="minorHAnsi" w:cstheme="minorHAnsi"/>
          <w:bCs/>
          <w:sz w:val="22"/>
          <w:szCs w:val="22"/>
        </w:rPr>
        <w:t>w wyszu</w:t>
      </w:r>
      <w:r w:rsidRPr="00547E64">
        <w:rPr>
          <w:rFonts w:asciiTheme="minorHAnsi" w:hAnsiTheme="minorHAnsi" w:cstheme="minorHAnsi"/>
          <w:bCs/>
          <w:sz w:val="22"/>
          <w:szCs w:val="22"/>
        </w:rPr>
        <w:t>kiwarce będzie wspierać reklama display, służąca wygenerowaniu ruchu na portalu dane.gov.pl. Minimum trzy różne banery będą kierować na portal dane.gov.pl. Banery zostaną zamieszczone na stronach interesujących dla grupy docelowej</w:t>
      </w:r>
      <w:r w:rsidR="00230E1E" w:rsidRPr="00547E64">
        <w:rPr>
          <w:rFonts w:asciiTheme="minorHAnsi" w:hAnsiTheme="minorHAnsi" w:cstheme="minorHAnsi"/>
          <w:bCs/>
          <w:sz w:val="22"/>
          <w:szCs w:val="22"/>
        </w:rPr>
        <w:t>, w miejscu widocznym po wejściu na stronę bez konieczności przewijania</w:t>
      </w:r>
      <w:r w:rsidRPr="00547E64">
        <w:rPr>
          <w:rFonts w:asciiTheme="minorHAnsi" w:hAnsiTheme="minorHAnsi" w:cstheme="minorHAnsi"/>
          <w:bCs/>
          <w:sz w:val="22"/>
          <w:szCs w:val="22"/>
        </w:rPr>
        <w:t>. Przyciągającą</w:t>
      </w:r>
      <w:r w:rsidR="00230E1E" w:rsidRPr="00547E64">
        <w:rPr>
          <w:rFonts w:asciiTheme="minorHAnsi" w:hAnsiTheme="minorHAnsi" w:cstheme="minorHAnsi"/>
          <w:bCs/>
          <w:sz w:val="22"/>
          <w:szCs w:val="22"/>
        </w:rPr>
        <w:t>, wyróżniającą się, niekonwencjonalną</w:t>
      </w:r>
      <w:r w:rsidRPr="00547E64">
        <w:rPr>
          <w:rFonts w:asciiTheme="minorHAnsi" w:hAnsiTheme="minorHAnsi" w:cstheme="minorHAnsi"/>
          <w:bCs/>
          <w:sz w:val="22"/>
          <w:szCs w:val="22"/>
        </w:rPr>
        <w:t xml:space="preserve"> formą zachęcą do odwiedzenia portalu dane.gov.pl (</w:t>
      </w:r>
      <w:proofErr w:type="spellStart"/>
      <w:r w:rsidRPr="00547E64">
        <w:rPr>
          <w:rFonts w:asciiTheme="minorHAnsi" w:hAnsiTheme="minorHAnsi" w:cstheme="minorHAnsi"/>
          <w:bCs/>
          <w:sz w:val="22"/>
          <w:szCs w:val="22"/>
        </w:rPr>
        <w:t>call</w:t>
      </w:r>
      <w:proofErr w:type="spellEnd"/>
      <w:r w:rsidRPr="00547E64">
        <w:rPr>
          <w:rFonts w:asciiTheme="minorHAnsi" w:hAnsiTheme="minorHAnsi" w:cstheme="minorHAnsi"/>
          <w:bCs/>
          <w:sz w:val="22"/>
          <w:szCs w:val="22"/>
        </w:rPr>
        <w:t xml:space="preserve"> to </w:t>
      </w:r>
      <w:proofErr w:type="spellStart"/>
      <w:r w:rsidRPr="00547E64">
        <w:rPr>
          <w:rFonts w:asciiTheme="minorHAnsi" w:hAnsiTheme="minorHAnsi" w:cstheme="minorHAnsi"/>
          <w:bCs/>
          <w:sz w:val="22"/>
          <w:szCs w:val="22"/>
        </w:rPr>
        <w:t>action</w:t>
      </w:r>
      <w:proofErr w:type="spellEnd"/>
      <w:r w:rsidRPr="00547E64">
        <w:rPr>
          <w:rFonts w:asciiTheme="minorHAnsi" w:hAnsiTheme="minorHAnsi" w:cstheme="minorHAnsi"/>
          <w:bCs/>
          <w:sz w:val="22"/>
          <w:szCs w:val="22"/>
        </w:rPr>
        <w:t>). Zamawiający nie dopuszcza korzystania z intruzywnych form reklamowych. Reklama wygeneruje co najmniej 5 tys. klików w modelu CPC.</w:t>
      </w:r>
      <w:r w:rsidRPr="00547E64">
        <w:rPr>
          <w:rFonts w:asciiTheme="minorHAnsi" w:eastAsiaTheme="minorHAnsi" w:hAnsiTheme="minorHAnsi" w:cstheme="minorHAnsi"/>
          <w:color w:val="000000"/>
          <w:sz w:val="22"/>
          <w:szCs w:val="22"/>
          <w:lang w:eastAsia="en-US"/>
        </w:rPr>
        <w:t xml:space="preserve"> Zamawiający zakłada wykorzystanie w kampanii elementów </w:t>
      </w:r>
      <w:proofErr w:type="spellStart"/>
      <w:r w:rsidRPr="00547E64">
        <w:rPr>
          <w:rFonts w:asciiTheme="minorHAnsi" w:eastAsiaTheme="minorHAnsi" w:hAnsiTheme="minorHAnsi" w:cstheme="minorHAnsi"/>
          <w:color w:val="000000"/>
          <w:sz w:val="22"/>
          <w:szCs w:val="22"/>
          <w:lang w:eastAsia="en-US"/>
        </w:rPr>
        <w:t>remarketingu</w:t>
      </w:r>
      <w:proofErr w:type="spellEnd"/>
      <w:r w:rsidRPr="00547E64">
        <w:rPr>
          <w:rFonts w:asciiTheme="minorHAnsi" w:eastAsiaTheme="minorHAnsi" w:hAnsiTheme="minorHAnsi" w:cstheme="minorHAnsi"/>
          <w:color w:val="000000"/>
          <w:sz w:val="22"/>
          <w:szCs w:val="22"/>
          <w:lang w:eastAsia="en-US"/>
        </w:rPr>
        <w:t>.</w:t>
      </w:r>
    </w:p>
    <w:p w14:paraId="4496B253" w14:textId="77777777" w:rsidR="00D15EDC" w:rsidRPr="004521ED" w:rsidRDefault="00D15EDC" w:rsidP="00D15EDC">
      <w:pPr>
        <w:spacing w:line="23" w:lineRule="atLeast"/>
        <w:rPr>
          <w:rFonts w:asciiTheme="minorHAnsi" w:hAnsiTheme="minorHAnsi" w:cstheme="minorHAnsi"/>
        </w:rPr>
      </w:pPr>
      <w:r w:rsidRPr="004521ED">
        <w:rPr>
          <w:rFonts w:asciiTheme="minorHAnsi" w:hAnsiTheme="minorHAnsi" w:cstheme="minorHAnsi"/>
        </w:rPr>
        <w:t>Na potwierdzenie realizacji Wykonawca przedstawi raport potwierdzający w formie zrzutu ekranu i opisu osiągnięcie wskaźnika wskazanego w Formularzu oferty</w:t>
      </w:r>
      <w:r>
        <w:rPr>
          <w:rFonts w:asciiTheme="minorHAnsi" w:hAnsiTheme="minorHAnsi" w:cstheme="minorHAnsi"/>
        </w:rPr>
        <w:t xml:space="preserve"> i SIWZ</w:t>
      </w:r>
      <w:r w:rsidRPr="004521ED">
        <w:rPr>
          <w:rFonts w:asciiTheme="minorHAnsi" w:hAnsiTheme="minorHAnsi" w:cstheme="minorHAnsi"/>
        </w:rPr>
        <w:t>.</w:t>
      </w:r>
    </w:p>
    <w:p w14:paraId="00ECBD3F" w14:textId="77777777" w:rsidR="007E384C" w:rsidRPr="00547E64" w:rsidRDefault="007E384C" w:rsidP="00547E64">
      <w:pPr>
        <w:spacing w:line="276" w:lineRule="auto"/>
        <w:rPr>
          <w:rFonts w:asciiTheme="minorHAnsi" w:hAnsiTheme="minorHAnsi" w:cstheme="minorHAnsi"/>
          <w:sz w:val="22"/>
          <w:szCs w:val="22"/>
        </w:rPr>
      </w:pPr>
    </w:p>
    <w:p w14:paraId="6AF0A00C" w14:textId="3BA115D2" w:rsidR="007B5A11" w:rsidRPr="00547E64" w:rsidRDefault="001723C8" w:rsidP="00547E64">
      <w:pPr>
        <w:pStyle w:val="Akapitzlist"/>
        <w:numPr>
          <w:ilvl w:val="0"/>
          <w:numId w:val="9"/>
        </w:numPr>
        <w:spacing w:before="0" w:after="0" w:line="276" w:lineRule="auto"/>
        <w:rPr>
          <w:rFonts w:asciiTheme="minorHAnsi" w:hAnsiTheme="minorHAnsi" w:cstheme="minorHAnsi"/>
          <w:b/>
          <w:sz w:val="22"/>
          <w:szCs w:val="22"/>
        </w:rPr>
      </w:pPr>
      <w:r w:rsidRPr="00547E64">
        <w:rPr>
          <w:rFonts w:asciiTheme="minorHAnsi" w:hAnsiTheme="minorHAnsi" w:cstheme="minorHAnsi"/>
          <w:b/>
          <w:sz w:val="22"/>
          <w:szCs w:val="22"/>
        </w:rPr>
        <w:t>Przygotowanie raportu końcowego</w:t>
      </w:r>
    </w:p>
    <w:p w14:paraId="32C5B56B" w14:textId="7EABBD99" w:rsidR="001723C8" w:rsidRPr="00547E64" w:rsidRDefault="007B5A11" w:rsidP="00547E64">
      <w:pPr>
        <w:spacing w:line="276" w:lineRule="auto"/>
        <w:rPr>
          <w:rFonts w:asciiTheme="minorHAnsi" w:hAnsiTheme="minorHAnsi" w:cstheme="minorHAnsi"/>
          <w:sz w:val="22"/>
          <w:szCs w:val="22"/>
        </w:rPr>
      </w:pPr>
      <w:r w:rsidRPr="00547E64">
        <w:rPr>
          <w:rFonts w:asciiTheme="minorHAnsi" w:hAnsiTheme="minorHAnsi" w:cstheme="minorHAnsi"/>
          <w:bCs/>
          <w:sz w:val="22"/>
          <w:szCs w:val="22"/>
        </w:rPr>
        <w:lastRenderedPageBreak/>
        <w:t>Wszystkie zrealizowane w ramach akcji działania zostaną zebrane w raporcie podsumowującym kampanię</w:t>
      </w:r>
      <w:r w:rsidRPr="00547E64">
        <w:rPr>
          <w:rFonts w:asciiTheme="minorHAnsi" w:hAnsiTheme="minorHAnsi" w:cstheme="minorHAnsi"/>
          <w:sz w:val="22"/>
          <w:szCs w:val="22"/>
        </w:rPr>
        <w:t>, który obok opisu zrealizowanych działań będzie zawierał wszystkie powstałe materiały, potwie</w:t>
      </w:r>
      <w:r w:rsidR="0089111F" w:rsidRPr="00547E64">
        <w:rPr>
          <w:rFonts w:asciiTheme="minorHAnsi" w:hAnsiTheme="minorHAnsi" w:cstheme="minorHAnsi"/>
          <w:sz w:val="22"/>
          <w:szCs w:val="22"/>
        </w:rPr>
        <w:t>rdzenia publikacji, harmonogram</w:t>
      </w:r>
      <w:r w:rsidRPr="00547E64">
        <w:rPr>
          <w:rFonts w:asciiTheme="minorHAnsi" w:hAnsiTheme="minorHAnsi" w:cstheme="minorHAnsi"/>
          <w:sz w:val="22"/>
          <w:szCs w:val="22"/>
        </w:rPr>
        <w:t xml:space="preserve"> oraz całkowitą liczbę kontaktów, zasięgi, raporty </w:t>
      </w:r>
      <w:proofErr w:type="spellStart"/>
      <w:r w:rsidRPr="00547E64">
        <w:rPr>
          <w:rFonts w:asciiTheme="minorHAnsi" w:hAnsiTheme="minorHAnsi" w:cstheme="minorHAnsi"/>
          <w:sz w:val="22"/>
          <w:szCs w:val="22"/>
        </w:rPr>
        <w:t>poemisyjne</w:t>
      </w:r>
      <w:proofErr w:type="spellEnd"/>
      <w:r w:rsidRPr="00547E64">
        <w:rPr>
          <w:rFonts w:asciiTheme="minorHAnsi" w:hAnsiTheme="minorHAnsi" w:cstheme="minorHAnsi"/>
          <w:sz w:val="22"/>
          <w:szCs w:val="22"/>
        </w:rPr>
        <w:t xml:space="preserve"> oraz ocenę działań i rekomendacje.</w:t>
      </w:r>
      <w:r w:rsidR="00247846" w:rsidRPr="00547E64">
        <w:rPr>
          <w:rFonts w:asciiTheme="minorHAnsi" w:hAnsiTheme="minorHAnsi" w:cstheme="minorHAnsi"/>
          <w:sz w:val="22"/>
          <w:szCs w:val="22"/>
        </w:rPr>
        <w:t xml:space="preserve"> </w:t>
      </w:r>
      <w:r w:rsidR="001723C8" w:rsidRPr="00547E64">
        <w:rPr>
          <w:rFonts w:asciiTheme="minorHAnsi" w:hAnsiTheme="minorHAnsi" w:cstheme="minorHAnsi"/>
          <w:sz w:val="22"/>
          <w:szCs w:val="22"/>
        </w:rPr>
        <w:t>Wykonawca przygotuje i przedstawi Zamawiającemu do akceptacji w formie pisemnej i w postaci elektronicznej na nośniku elektronicznym zbiorczy raport z przeprowadzonej Kampanii po zakończeniu realizacji Kampanii, który będzie zawierał:</w:t>
      </w:r>
    </w:p>
    <w:p w14:paraId="65CDA92E" w14:textId="77777777" w:rsidR="001723C8" w:rsidRPr="00547E64" w:rsidRDefault="001723C8" w:rsidP="00547E64">
      <w:pPr>
        <w:numPr>
          <w:ilvl w:val="1"/>
          <w:numId w:val="2"/>
        </w:numPr>
        <w:spacing w:line="276" w:lineRule="auto"/>
        <w:ind w:left="709"/>
        <w:contextualSpacing/>
        <w:rPr>
          <w:rFonts w:asciiTheme="minorHAnsi" w:hAnsiTheme="minorHAnsi" w:cstheme="minorHAnsi"/>
          <w:sz w:val="22"/>
          <w:szCs w:val="22"/>
        </w:rPr>
      </w:pPr>
      <w:r w:rsidRPr="00547E64">
        <w:rPr>
          <w:rFonts w:asciiTheme="minorHAnsi" w:hAnsiTheme="minorHAnsi" w:cstheme="minorHAnsi"/>
          <w:sz w:val="22"/>
          <w:szCs w:val="22"/>
        </w:rPr>
        <w:t xml:space="preserve">wykaz powstałych utworów wraz z potwierdzeniem publikacji materiałów internetowych w formie </w:t>
      </w:r>
      <w:proofErr w:type="spellStart"/>
      <w:r w:rsidRPr="00547E64">
        <w:rPr>
          <w:rFonts w:asciiTheme="minorHAnsi" w:hAnsiTheme="minorHAnsi" w:cstheme="minorHAnsi"/>
          <w:sz w:val="22"/>
          <w:szCs w:val="22"/>
        </w:rPr>
        <w:t>print-screen</w:t>
      </w:r>
      <w:proofErr w:type="spellEnd"/>
      <w:r w:rsidRPr="00547E64">
        <w:rPr>
          <w:rFonts w:asciiTheme="minorHAnsi" w:hAnsiTheme="minorHAnsi" w:cstheme="minorHAnsi"/>
          <w:sz w:val="22"/>
          <w:szCs w:val="22"/>
        </w:rPr>
        <w:t xml:space="preserve"> z faktycznymi materiałami zrealizowanymi w trakcie Kampanii;</w:t>
      </w:r>
    </w:p>
    <w:p w14:paraId="1DE0255A" w14:textId="77777777" w:rsidR="001723C8" w:rsidRPr="00547E64" w:rsidRDefault="001723C8" w:rsidP="00547E64">
      <w:pPr>
        <w:numPr>
          <w:ilvl w:val="1"/>
          <w:numId w:val="2"/>
        </w:numPr>
        <w:tabs>
          <w:tab w:val="left" w:pos="426"/>
          <w:tab w:val="left" w:pos="851"/>
        </w:tabs>
        <w:spacing w:line="276" w:lineRule="auto"/>
        <w:ind w:left="709"/>
        <w:rPr>
          <w:rFonts w:asciiTheme="minorHAnsi" w:hAnsiTheme="minorHAnsi" w:cstheme="minorHAnsi"/>
          <w:b/>
          <w:sz w:val="22"/>
          <w:szCs w:val="22"/>
        </w:rPr>
      </w:pPr>
      <w:r w:rsidRPr="00547E64">
        <w:rPr>
          <w:rFonts w:asciiTheme="minorHAnsi" w:hAnsiTheme="minorHAnsi" w:cstheme="minorHAnsi"/>
          <w:sz w:val="22"/>
          <w:szCs w:val="22"/>
        </w:rPr>
        <w:t xml:space="preserve">dokładny harmonogram Kampanii w dniach oraz całkowitą liczbę kontaktów </w:t>
      </w:r>
      <w:r w:rsidRPr="00547E64">
        <w:rPr>
          <w:rFonts w:asciiTheme="minorHAnsi" w:hAnsiTheme="minorHAnsi" w:cstheme="minorHAnsi"/>
          <w:sz w:val="22"/>
          <w:szCs w:val="22"/>
        </w:rPr>
        <w:br/>
        <w:t>w ramach zastosowanych kanałów komunikacji;</w:t>
      </w:r>
    </w:p>
    <w:p w14:paraId="3B05A6CB" w14:textId="0D61FECE" w:rsidR="001723C8" w:rsidRPr="00547E64" w:rsidRDefault="001723C8" w:rsidP="00547E64">
      <w:pPr>
        <w:numPr>
          <w:ilvl w:val="1"/>
          <w:numId w:val="2"/>
        </w:numPr>
        <w:tabs>
          <w:tab w:val="left" w:pos="426"/>
          <w:tab w:val="left" w:pos="851"/>
        </w:tabs>
        <w:spacing w:line="276" w:lineRule="auto"/>
        <w:ind w:left="709"/>
        <w:rPr>
          <w:rFonts w:asciiTheme="minorHAnsi" w:hAnsiTheme="minorHAnsi" w:cstheme="minorHAnsi"/>
          <w:b/>
          <w:sz w:val="22"/>
          <w:szCs w:val="22"/>
        </w:rPr>
      </w:pPr>
      <w:r w:rsidRPr="00547E64">
        <w:rPr>
          <w:rFonts w:asciiTheme="minorHAnsi" w:hAnsiTheme="minorHAnsi" w:cstheme="minorHAnsi"/>
          <w:sz w:val="22"/>
          <w:szCs w:val="22"/>
        </w:rPr>
        <w:t>szczegółowe wskaźniki dla grupy docelowej, w odniesieniu do tych miejsc, dla których jest to możliwe, st</w:t>
      </w:r>
      <w:r w:rsidR="00247846" w:rsidRPr="00547E64">
        <w:rPr>
          <w:rFonts w:asciiTheme="minorHAnsi" w:hAnsiTheme="minorHAnsi" w:cstheme="minorHAnsi"/>
          <w:sz w:val="22"/>
          <w:szCs w:val="22"/>
        </w:rPr>
        <w:t>osownie do odpowiedniego medium:</w:t>
      </w:r>
    </w:p>
    <w:p w14:paraId="62DC7CF4" w14:textId="77777777" w:rsidR="001723C8" w:rsidRPr="00547E64" w:rsidRDefault="001723C8" w:rsidP="00547E64">
      <w:pPr>
        <w:numPr>
          <w:ilvl w:val="0"/>
          <w:numId w:val="3"/>
        </w:numPr>
        <w:tabs>
          <w:tab w:val="left" w:pos="851"/>
        </w:tabs>
        <w:spacing w:line="276" w:lineRule="auto"/>
        <w:ind w:left="1134"/>
        <w:rPr>
          <w:rFonts w:asciiTheme="minorHAnsi" w:hAnsiTheme="minorHAnsi" w:cstheme="minorHAnsi"/>
          <w:sz w:val="22"/>
          <w:szCs w:val="22"/>
        </w:rPr>
      </w:pPr>
      <w:r w:rsidRPr="00547E64">
        <w:rPr>
          <w:rFonts w:asciiTheme="minorHAnsi" w:hAnsiTheme="minorHAnsi" w:cstheme="minorHAnsi"/>
          <w:sz w:val="22"/>
          <w:szCs w:val="22"/>
        </w:rPr>
        <w:t>całkowity zasięg Kampanii;</w:t>
      </w:r>
    </w:p>
    <w:p w14:paraId="3FB29A39" w14:textId="77777777" w:rsidR="001723C8" w:rsidRPr="00547E64" w:rsidRDefault="001723C8" w:rsidP="00547E64">
      <w:pPr>
        <w:numPr>
          <w:ilvl w:val="0"/>
          <w:numId w:val="3"/>
        </w:numPr>
        <w:tabs>
          <w:tab w:val="left" w:pos="851"/>
        </w:tabs>
        <w:spacing w:line="276" w:lineRule="auto"/>
        <w:ind w:left="1134"/>
        <w:rPr>
          <w:rFonts w:asciiTheme="minorHAnsi" w:hAnsiTheme="minorHAnsi" w:cstheme="minorHAnsi"/>
          <w:sz w:val="22"/>
          <w:szCs w:val="22"/>
        </w:rPr>
      </w:pPr>
      <w:r w:rsidRPr="00547E64">
        <w:rPr>
          <w:rFonts w:asciiTheme="minorHAnsi" w:hAnsiTheme="minorHAnsi" w:cstheme="minorHAnsi"/>
          <w:sz w:val="22"/>
          <w:szCs w:val="22"/>
        </w:rPr>
        <w:t>całkowita liczba kontaktów z tekstowymi i graficznymi i multimedialnymi formami promocji, zamieszczonymi poza stroną internetową Kampanii;</w:t>
      </w:r>
    </w:p>
    <w:p w14:paraId="34C69B8C" w14:textId="77777777" w:rsidR="0089111F" w:rsidRPr="00547E64" w:rsidRDefault="001723C8" w:rsidP="00547E64">
      <w:pPr>
        <w:numPr>
          <w:ilvl w:val="0"/>
          <w:numId w:val="3"/>
        </w:numPr>
        <w:tabs>
          <w:tab w:val="left" w:pos="851"/>
        </w:tabs>
        <w:spacing w:line="276" w:lineRule="auto"/>
        <w:ind w:left="1134"/>
        <w:contextualSpacing/>
        <w:rPr>
          <w:rFonts w:asciiTheme="minorHAnsi" w:hAnsiTheme="minorHAnsi" w:cstheme="minorHAnsi"/>
          <w:sz w:val="22"/>
          <w:szCs w:val="22"/>
        </w:rPr>
      </w:pPr>
      <w:r w:rsidRPr="00547E64">
        <w:rPr>
          <w:rFonts w:asciiTheme="minorHAnsi" w:hAnsiTheme="minorHAnsi" w:cstheme="minorHAnsi"/>
          <w:sz w:val="22"/>
          <w:szCs w:val="22"/>
        </w:rPr>
        <w:t>liczba</w:t>
      </w:r>
      <w:r w:rsidRPr="00547E64">
        <w:rPr>
          <w:rFonts w:asciiTheme="minorHAnsi" w:hAnsiTheme="minorHAnsi" w:cstheme="minorHAnsi"/>
          <w:color w:val="000000"/>
          <w:sz w:val="22"/>
          <w:szCs w:val="22"/>
        </w:rPr>
        <w:t xml:space="preserve"> opublikowanych materiałów i wykaz wszystkich formatów;</w:t>
      </w:r>
    </w:p>
    <w:p w14:paraId="2DEA0280" w14:textId="77777777" w:rsidR="0089111F" w:rsidRPr="00547E64" w:rsidRDefault="0089111F" w:rsidP="00547E64">
      <w:pPr>
        <w:pStyle w:val="Akapitzlist"/>
        <w:spacing w:before="0" w:after="0" w:line="276" w:lineRule="auto"/>
        <w:ind w:left="567"/>
        <w:rPr>
          <w:rFonts w:asciiTheme="minorHAnsi" w:hAnsiTheme="minorHAnsi" w:cstheme="minorHAnsi"/>
          <w:sz w:val="22"/>
          <w:szCs w:val="22"/>
        </w:rPr>
      </w:pPr>
    </w:p>
    <w:p w14:paraId="71D83F1E" w14:textId="677AB98E" w:rsidR="00247846" w:rsidRPr="00547E64" w:rsidRDefault="001723C8" w:rsidP="00547E64">
      <w:pPr>
        <w:pStyle w:val="Akapitzlist"/>
        <w:numPr>
          <w:ilvl w:val="1"/>
          <w:numId w:val="2"/>
        </w:numPr>
        <w:spacing w:before="0" w:after="0" w:line="276" w:lineRule="auto"/>
        <w:ind w:left="567"/>
        <w:rPr>
          <w:rFonts w:asciiTheme="minorHAnsi" w:hAnsiTheme="minorHAnsi" w:cstheme="minorHAnsi"/>
          <w:sz w:val="22"/>
          <w:szCs w:val="22"/>
        </w:rPr>
      </w:pPr>
      <w:r w:rsidRPr="00547E64">
        <w:rPr>
          <w:rFonts w:asciiTheme="minorHAnsi" w:hAnsiTheme="minorHAnsi" w:cstheme="minorHAnsi"/>
          <w:sz w:val="22"/>
          <w:szCs w:val="22"/>
        </w:rPr>
        <w:t xml:space="preserve">raporty </w:t>
      </w:r>
      <w:proofErr w:type="spellStart"/>
      <w:r w:rsidRPr="00547E64">
        <w:rPr>
          <w:rFonts w:asciiTheme="minorHAnsi" w:hAnsiTheme="minorHAnsi" w:cstheme="minorHAnsi"/>
          <w:sz w:val="22"/>
          <w:szCs w:val="22"/>
        </w:rPr>
        <w:t>poemisyjne</w:t>
      </w:r>
      <w:proofErr w:type="spellEnd"/>
      <w:r w:rsidRPr="00547E64">
        <w:rPr>
          <w:rStyle w:val="Odwoanieprzypisudolnego"/>
          <w:rFonts w:asciiTheme="minorHAnsi" w:hAnsiTheme="minorHAnsi" w:cstheme="minorHAnsi"/>
          <w:sz w:val="22"/>
          <w:szCs w:val="22"/>
        </w:rPr>
        <w:footnoteReference w:id="3"/>
      </w:r>
      <w:r w:rsidRPr="00547E64">
        <w:rPr>
          <w:rFonts w:asciiTheme="minorHAnsi" w:hAnsiTheme="minorHAnsi" w:cstheme="minorHAnsi"/>
          <w:sz w:val="22"/>
          <w:szCs w:val="22"/>
        </w:rPr>
        <w:t xml:space="preserve"> na potwierdzenie emisji materiałów, tj. statystyki </w:t>
      </w:r>
      <w:proofErr w:type="spellStart"/>
      <w:r w:rsidRPr="00547E64">
        <w:rPr>
          <w:rFonts w:asciiTheme="minorHAnsi" w:hAnsiTheme="minorHAnsi" w:cstheme="minorHAnsi"/>
          <w:sz w:val="22"/>
          <w:szCs w:val="22"/>
        </w:rPr>
        <w:t>Page</w:t>
      </w:r>
      <w:proofErr w:type="spellEnd"/>
      <w:r w:rsidRPr="00547E64">
        <w:rPr>
          <w:rFonts w:asciiTheme="minorHAnsi" w:hAnsiTheme="minorHAnsi" w:cstheme="minorHAnsi"/>
          <w:sz w:val="22"/>
          <w:szCs w:val="22"/>
        </w:rPr>
        <w:t xml:space="preserve"> </w:t>
      </w:r>
      <w:proofErr w:type="spellStart"/>
      <w:r w:rsidRPr="00547E64">
        <w:rPr>
          <w:rFonts w:asciiTheme="minorHAnsi" w:hAnsiTheme="minorHAnsi" w:cstheme="minorHAnsi"/>
          <w:sz w:val="22"/>
          <w:szCs w:val="22"/>
        </w:rPr>
        <w:t>views</w:t>
      </w:r>
      <w:proofErr w:type="spellEnd"/>
      <w:r w:rsidRPr="00547E64">
        <w:rPr>
          <w:rFonts w:asciiTheme="minorHAnsi" w:hAnsiTheme="minorHAnsi" w:cstheme="minorHAnsi"/>
          <w:sz w:val="22"/>
          <w:szCs w:val="22"/>
        </w:rPr>
        <w:t xml:space="preserve"> i UU na poszczególnych publikacjach</w:t>
      </w:r>
      <w:r w:rsidR="00D15EDC">
        <w:rPr>
          <w:rFonts w:asciiTheme="minorHAnsi" w:hAnsiTheme="minorHAnsi" w:cstheme="minorHAnsi"/>
          <w:sz w:val="22"/>
          <w:szCs w:val="22"/>
          <w:lang w:val="pl-PL"/>
        </w:rPr>
        <w:t xml:space="preserve">, </w:t>
      </w:r>
      <w:r w:rsidR="00D15EDC">
        <w:rPr>
          <w:rFonts w:asciiTheme="minorHAnsi" w:hAnsiTheme="minorHAnsi" w:cstheme="minorHAnsi"/>
        </w:rPr>
        <w:t>zrzuty ekranu potwierdzające osiągnięcie wskaźników zadeklarowanych w ofercie oraz wskazanych w SOPZ;</w:t>
      </w:r>
      <w:r w:rsidRPr="00547E64">
        <w:rPr>
          <w:rFonts w:asciiTheme="minorHAnsi" w:hAnsiTheme="minorHAnsi" w:cstheme="minorHAnsi"/>
          <w:sz w:val="22"/>
          <w:szCs w:val="22"/>
        </w:rPr>
        <w:t>;</w:t>
      </w:r>
    </w:p>
    <w:p w14:paraId="110797E5" w14:textId="72FEDE6E" w:rsidR="00247846" w:rsidRPr="00547E64" w:rsidRDefault="00247846" w:rsidP="00547E64">
      <w:pPr>
        <w:pStyle w:val="Akapitzlist"/>
        <w:numPr>
          <w:ilvl w:val="1"/>
          <w:numId w:val="2"/>
        </w:numPr>
        <w:spacing w:before="0" w:after="0" w:line="276" w:lineRule="auto"/>
        <w:ind w:left="567"/>
        <w:rPr>
          <w:rFonts w:asciiTheme="minorHAnsi" w:hAnsiTheme="minorHAnsi" w:cstheme="minorHAnsi"/>
          <w:sz w:val="22"/>
          <w:szCs w:val="22"/>
        </w:rPr>
      </w:pPr>
      <w:r w:rsidRPr="00547E64">
        <w:rPr>
          <w:rFonts w:asciiTheme="minorHAnsi" w:eastAsiaTheme="minorHAnsi" w:hAnsiTheme="minorHAnsi" w:cstheme="minorHAnsi"/>
          <w:color w:val="000000"/>
          <w:sz w:val="22"/>
          <w:szCs w:val="22"/>
          <w:lang w:eastAsia="en-US"/>
        </w:rPr>
        <w:t>informacje o liczbie kliknięć uzyskanych za pośrednictwem kampanii w wyszukiwarce Google (na pod</w:t>
      </w:r>
      <w:r w:rsidR="0054657C" w:rsidRPr="00547E64">
        <w:rPr>
          <w:rFonts w:asciiTheme="minorHAnsi" w:eastAsiaTheme="minorHAnsi" w:hAnsiTheme="minorHAnsi" w:cstheme="minorHAnsi"/>
          <w:color w:val="000000"/>
          <w:sz w:val="22"/>
          <w:szCs w:val="22"/>
          <w:lang w:eastAsia="en-US"/>
        </w:rPr>
        <w:t>stawie danych z konta Adwords);</w:t>
      </w:r>
    </w:p>
    <w:p w14:paraId="164A980F" w14:textId="556F8341" w:rsidR="00247846" w:rsidRPr="00547E64" w:rsidRDefault="00247846" w:rsidP="00547E64">
      <w:pPr>
        <w:pStyle w:val="Akapitzlist"/>
        <w:numPr>
          <w:ilvl w:val="1"/>
          <w:numId w:val="2"/>
        </w:numPr>
        <w:spacing w:before="0" w:after="0" w:line="276" w:lineRule="auto"/>
        <w:ind w:left="567"/>
        <w:rPr>
          <w:rFonts w:asciiTheme="minorHAnsi" w:hAnsiTheme="minorHAnsi" w:cstheme="minorHAnsi"/>
          <w:sz w:val="22"/>
          <w:szCs w:val="22"/>
        </w:rPr>
      </w:pPr>
      <w:r w:rsidRPr="00547E64">
        <w:rPr>
          <w:rFonts w:asciiTheme="minorHAnsi" w:eastAsiaTheme="minorHAnsi" w:hAnsiTheme="minorHAnsi" w:cstheme="minorHAnsi"/>
          <w:color w:val="000000"/>
          <w:sz w:val="22"/>
          <w:szCs w:val="22"/>
          <w:lang w:eastAsia="en-US"/>
        </w:rPr>
        <w:t>informacje o liczbie wyświetleń, kliknięć oraz wskaźniku CTR osiągniętych w wyniku kampanii w serwisie Facebook w podzial</w:t>
      </w:r>
      <w:r w:rsidR="0054657C" w:rsidRPr="00547E64">
        <w:rPr>
          <w:rFonts w:asciiTheme="minorHAnsi" w:eastAsiaTheme="minorHAnsi" w:hAnsiTheme="minorHAnsi" w:cstheme="minorHAnsi"/>
          <w:color w:val="000000"/>
          <w:sz w:val="22"/>
          <w:szCs w:val="22"/>
          <w:lang w:eastAsia="en-US"/>
        </w:rPr>
        <w:t>e na poszczególne posty;</w:t>
      </w:r>
    </w:p>
    <w:p w14:paraId="5D43D120" w14:textId="77777777" w:rsidR="001723C8" w:rsidRPr="00547E64" w:rsidRDefault="001723C8" w:rsidP="00547E64">
      <w:pPr>
        <w:pStyle w:val="Akapitzlist"/>
        <w:numPr>
          <w:ilvl w:val="1"/>
          <w:numId w:val="2"/>
        </w:numPr>
        <w:spacing w:before="0" w:after="0" w:line="276" w:lineRule="auto"/>
        <w:ind w:left="567"/>
        <w:rPr>
          <w:rFonts w:asciiTheme="minorHAnsi" w:hAnsiTheme="minorHAnsi" w:cstheme="minorHAnsi"/>
          <w:sz w:val="22"/>
          <w:szCs w:val="22"/>
        </w:rPr>
      </w:pPr>
      <w:r w:rsidRPr="00547E64">
        <w:rPr>
          <w:rFonts w:asciiTheme="minorHAnsi" w:hAnsiTheme="minorHAnsi" w:cstheme="minorHAnsi"/>
          <w:sz w:val="22"/>
          <w:szCs w:val="22"/>
        </w:rPr>
        <w:t>ocena realizacji jakościowych celów Kampanii w stosunku do osiągniętych wskaźników ilościowych wraz z rekomendacjami co do dalszych działań promocyjnych;</w:t>
      </w:r>
    </w:p>
    <w:p w14:paraId="0DBAA340" w14:textId="2E0873DF" w:rsidR="001723C8" w:rsidRPr="00547E64" w:rsidRDefault="001723C8" w:rsidP="00547E64">
      <w:pPr>
        <w:numPr>
          <w:ilvl w:val="1"/>
          <w:numId w:val="2"/>
        </w:numPr>
        <w:spacing w:line="276" w:lineRule="auto"/>
        <w:ind w:left="567"/>
        <w:contextualSpacing/>
        <w:rPr>
          <w:rFonts w:asciiTheme="minorHAnsi" w:hAnsiTheme="minorHAnsi" w:cstheme="minorHAnsi"/>
          <w:sz w:val="22"/>
          <w:szCs w:val="22"/>
        </w:rPr>
      </w:pPr>
      <w:r w:rsidRPr="00547E64">
        <w:rPr>
          <w:rFonts w:asciiTheme="minorHAnsi" w:hAnsiTheme="minorHAnsi" w:cstheme="minorHAnsi"/>
          <w:sz w:val="22"/>
          <w:szCs w:val="22"/>
        </w:rPr>
        <w:t>wersję skróconą raportu</w:t>
      </w:r>
      <w:r w:rsidR="00194D40">
        <w:rPr>
          <w:rFonts w:asciiTheme="minorHAnsi" w:hAnsiTheme="minorHAnsi" w:cstheme="minorHAnsi"/>
          <w:b/>
          <w:sz w:val="22"/>
          <w:szCs w:val="22"/>
        </w:rPr>
        <w:t xml:space="preserve"> - </w:t>
      </w:r>
      <w:r w:rsidR="00194D40" w:rsidRPr="00194D40">
        <w:rPr>
          <w:rFonts w:asciiTheme="minorHAnsi" w:hAnsiTheme="minorHAnsi" w:cstheme="minorHAnsi"/>
          <w:sz w:val="22"/>
          <w:szCs w:val="22"/>
        </w:rPr>
        <w:t>podsumowanie</w:t>
      </w:r>
      <w:r w:rsidR="00247846" w:rsidRPr="00194D40">
        <w:rPr>
          <w:rFonts w:asciiTheme="minorHAnsi" w:hAnsiTheme="minorHAnsi" w:cstheme="minorHAnsi"/>
          <w:sz w:val="22"/>
          <w:szCs w:val="22"/>
        </w:rPr>
        <w:t>.</w:t>
      </w:r>
    </w:p>
    <w:p w14:paraId="42D5585B" w14:textId="77777777" w:rsidR="00247846" w:rsidRPr="00547E64" w:rsidRDefault="00247846" w:rsidP="00547E64">
      <w:pPr>
        <w:spacing w:line="276" w:lineRule="auto"/>
        <w:rPr>
          <w:rFonts w:asciiTheme="minorHAnsi" w:hAnsiTheme="minorHAnsi" w:cstheme="minorHAnsi"/>
          <w:sz w:val="22"/>
          <w:szCs w:val="22"/>
        </w:rPr>
      </w:pPr>
    </w:p>
    <w:p w14:paraId="4C1593EF" w14:textId="056EA439" w:rsidR="001723C8" w:rsidRPr="00547E64" w:rsidRDefault="001723C8"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Załącznik do raportu stanowi nośnik elektroniczny</w:t>
      </w:r>
      <w:r w:rsidR="0089111F" w:rsidRPr="00547E64">
        <w:rPr>
          <w:rFonts w:asciiTheme="minorHAnsi" w:hAnsiTheme="minorHAnsi" w:cstheme="minorHAnsi"/>
          <w:sz w:val="22"/>
          <w:szCs w:val="22"/>
        </w:rPr>
        <w:t>,</w:t>
      </w:r>
      <w:r w:rsidRPr="00547E64">
        <w:rPr>
          <w:rFonts w:asciiTheme="minorHAnsi" w:hAnsiTheme="minorHAnsi" w:cstheme="minorHAnsi"/>
          <w:sz w:val="22"/>
          <w:szCs w:val="22"/>
        </w:rPr>
        <w:t xml:space="preserve"> zawierający komplet wszystkich materiałów w wersjach ostatecznych, przeznaczonych do emisji/publikacji. </w:t>
      </w:r>
    </w:p>
    <w:p w14:paraId="5F954B5B" w14:textId="77777777" w:rsidR="00020797" w:rsidRPr="00547E64" w:rsidRDefault="00020797" w:rsidP="00547E64">
      <w:pPr>
        <w:spacing w:line="276" w:lineRule="auto"/>
        <w:rPr>
          <w:rFonts w:asciiTheme="minorHAnsi" w:hAnsiTheme="minorHAnsi" w:cstheme="minorHAnsi"/>
          <w:sz w:val="22"/>
          <w:szCs w:val="22"/>
        </w:rPr>
      </w:pPr>
    </w:p>
    <w:p w14:paraId="22120264" w14:textId="2A4306BB" w:rsidR="0076537E" w:rsidRPr="00547E64" w:rsidRDefault="00247846" w:rsidP="00547E64">
      <w:pPr>
        <w:pStyle w:val="Akapitzlist"/>
        <w:widowControl w:val="0"/>
        <w:numPr>
          <w:ilvl w:val="0"/>
          <w:numId w:val="1"/>
        </w:numPr>
        <w:autoSpaceDE w:val="0"/>
        <w:autoSpaceDN w:val="0"/>
        <w:adjustRightInd w:val="0"/>
        <w:spacing w:before="0" w:after="0" w:line="276" w:lineRule="auto"/>
        <w:rPr>
          <w:rFonts w:asciiTheme="minorHAnsi" w:hAnsiTheme="minorHAnsi" w:cstheme="minorHAnsi"/>
          <w:b/>
          <w:sz w:val="22"/>
          <w:szCs w:val="22"/>
        </w:rPr>
      </w:pPr>
      <w:r w:rsidRPr="00547E64">
        <w:rPr>
          <w:rFonts w:asciiTheme="minorHAnsi" w:hAnsiTheme="minorHAnsi" w:cstheme="minorHAnsi"/>
          <w:b/>
          <w:sz w:val="22"/>
          <w:szCs w:val="22"/>
          <w:lang w:val="pl-PL"/>
        </w:rPr>
        <w:t>Projekt „Otwarte dane plus”</w:t>
      </w:r>
    </w:p>
    <w:p w14:paraId="27F269A8" w14:textId="77777777" w:rsidR="0076537E" w:rsidRPr="00547E64" w:rsidRDefault="0076537E" w:rsidP="00547E64">
      <w:pPr>
        <w:spacing w:line="276" w:lineRule="auto"/>
        <w:jc w:val="both"/>
        <w:rPr>
          <w:rFonts w:asciiTheme="minorHAnsi" w:hAnsiTheme="minorHAnsi" w:cstheme="minorHAnsi"/>
          <w:sz w:val="22"/>
          <w:szCs w:val="22"/>
        </w:rPr>
      </w:pPr>
      <w:r w:rsidRPr="00547E64">
        <w:rPr>
          <w:rFonts w:asciiTheme="minorHAnsi" w:hAnsiTheme="minorHAnsi" w:cstheme="minorHAnsi"/>
          <w:sz w:val="22"/>
          <w:szCs w:val="22"/>
        </w:rPr>
        <w:t>Kampania będzie współfinansowana w ramach projektu „Otwarte dane plus” realizowanego w ramach poddziałania 2.3.1 „Cyfrowe udostępnienie informacji sektora publicznego ze źródeł administracyjnych i zasobów nauki” Programu Operacyjnego Polska Cyfrowa (POPC) na lata 2014-2020.</w:t>
      </w:r>
    </w:p>
    <w:p w14:paraId="19CC15C5" w14:textId="77777777" w:rsidR="0076537E" w:rsidRPr="00547E64" w:rsidRDefault="0076537E" w:rsidP="00547E64">
      <w:pPr>
        <w:spacing w:line="276" w:lineRule="auto"/>
        <w:jc w:val="both"/>
        <w:rPr>
          <w:rFonts w:asciiTheme="minorHAnsi" w:hAnsiTheme="minorHAnsi" w:cstheme="minorHAnsi"/>
          <w:sz w:val="22"/>
          <w:szCs w:val="22"/>
        </w:rPr>
      </w:pPr>
    </w:p>
    <w:p w14:paraId="456BE1D6" w14:textId="29348AC6" w:rsidR="0076537E" w:rsidRPr="00547E64" w:rsidRDefault="0076537E" w:rsidP="00547E64">
      <w:pPr>
        <w:widowControl w:val="0"/>
        <w:autoSpaceDE w:val="0"/>
        <w:autoSpaceDN w:val="0"/>
        <w:adjustRightInd w:val="0"/>
        <w:spacing w:line="276" w:lineRule="auto"/>
        <w:rPr>
          <w:rFonts w:asciiTheme="minorHAnsi" w:hAnsiTheme="minorHAnsi" w:cstheme="minorHAnsi"/>
          <w:color w:val="000000"/>
          <w:sz w:val="22"/>
          <w:szCs w:val="22"/>
        </w:rPr>
      </w:pPr>
      <w:r w:rsidRPr="00547E64">
        <w:rPr>
          <w:rFonts w:asciiTheme="minorHAnsi" w:hAnsiTheme="minorHAnsi" w:cstheme="minorHAnsi"/>
          <w:sz w:val="22"/>
          <w:szCs w:val="22"/>
        </w:rPr>
        <w:t xml:space="preserve">Celem ogólnym projektu Otwarte dane plus jest zwiększenie ilości i poprawa jakości otwartych danych publicznych oraz wzrost ponownego wykorzystywania danych będących w dyspozycji podmiotów publicznych. Projekt przewiduje systemowe rozwiązania dla cyfrowego udostępniania zasobów administracji w wymiarze treściowym, technologicznym oraz kompetencyjnym. Zostaną otwarte dane z baz i rejestrów o największym zapotrzebowaniu ze względu na potencjał ich ponownego wykorzystywania. W otwieranie danych są szczególnie zaangażowani partnerzy projektu, </w:t>
      </w:r>
      <w:r w:rsidRPr="00547E64">
        <w:rPr>
          <w:rFonts w:asciiTheme="minorHAnsi" w:hAnsiTheme="minorHAnsi" w:cstheme="minorHAnsi"/>
          <w:sz w:val="22"/>
          <w:szCs w:val="22"/>
        </w:rPr>
        <w:lastRenderedPageBreak/>
        <w:t>tj. Główny Urząd Statystyczny, Ministerstwo Finansów oraz Ministerstwo Rozwoju</w:t>
      </w:r>
      <w:r w:rsidR="00841299" w:rsidRPr="00547E64">
        <w:rPr>
          <w:rFonts w:asciiTheme="minorHAnsi" w:hAnsiTheme="minorHAnsi" w:cstheme="minorHAnsi"/>
          <w:sz w:val="22"/>
          <w:szCs w:val="22"/>
        </w:rPr>
        <w:t>, Pracy i Technologii</w:t>
      </w:r>
      <w:r w:rsidRPr="00547E64">
        <w:rPr>
          <w:rFonts w:asciiTheme="minorHAnsi" w:hAnsiTheme="minorHAnsi" w:cstheme="minorHAnsi"/>
          <w:sz w:val="22"/>
          <w:szCs w:val="22"/>
        </w:rPr>
        <w:t xml:space="preserve">, którzy pracują nad udostępnieniem swoich baz przez API. Zwiększenie ilości danych w otwartych formatach umożliwiających ich maszynowy odczyt oraz zwiększona liczba baz danych dostępnych przez API to szansa dla przedsiębiorców, którzy chcą na ich podstawie stworzyć nowe produkty i usługi. Zostaną udostępnione dane z rejestrów publicznych o dużym potencjale społeczno-ekonomicznym, najbardziej istotne z punktu widzenia obywateli i przedsiębiorców. </w:t>
      </w:r>
      <w:r w:rsidRPr="00547E64">
        <w:rPr>
          <w:rFonts w:asciiTheme="minorHAnsi" w:hAnsiTheme="minorHAnsi" w:cstheme="minorHAnsi"/>
          <w:color w:val="222222"/>
          <w:sz w:val="22"/>
          <w:szCs w:val="22"/>
        </w:rPr>
        <w:t>Otwarcie w sposób dynamiczny przez API baz: TREZOR, zmodernizowanych Dziedzinowych Baz Wiedzy i Rejestrów w Turystyce (</w:t>
      </w:r>
      <w:r w:rsidRPr="00547E64">
        <w:rPr>
          <w:rFonts w:asciiTheme="minorHAnsi" w:hAnsiTheme="minorHAnsi" w:cstheme="minorHAnsi"/>
          <w:sz w:val="22"/>
          <w:szCs w:val="22"/>
        </w:rPr>
        <w:t>Centralny Wykaz Obiektów Hotelarskich, Centralny Wykaz Przewodników Górskich, Centralny Wykaz Organizatorów Szkoleń dla Kandydatów na Przewodników Górskich)</w:t>
      </w:r>
      <w:r w:rsidRPr="00547E64">
        <w:rPr>
          <w:rFonts w:asciiTheme="minorHAnsi" w:hAnsiTheme="minorHAnsi" w:cstheme="minorHAnsi"/>
          <w:color w:val="222222"/>
          <w:sz w:val="22"/>
          <w:szCs w:val="22"/>
        </w:rPr>
        <w:t xml:space="preserve"> umożliwi szersze wykorzystywanie danych przez przedsiębiorstwa, budowanie na danych nowych produktów, usług i aplikacji, co powinno przełożyć się na powstawanie lub rozwój innowacyjnych firm, a w konsekwencji również na powstawanie nowych miejsc pracy.</w:t>
      </w:r>
    </w:p>
    <w:p w14:paraId="56C39C38" w14:textId="77777777" w:rsidR="0076537E" w:rsidRPr="00547E64" w:rsidRDefault="0076537E" w:rsidP="00547E64">
      <w:pPr>
        <w:spacing w:line="276" w:lineRule="auto"/>
        <w:rPr>
          <w:rFonts w:asciiTheme="minorHAnsi" w:hAnsiTheme="minorHAnsi" w:cstheme="minorHAnsi"/>
          <w:color w:val="000000"/>
          <w:sz w:val="22"/>
          <w:szCs w:val="22"/>
        </w:rPr>
      </w:pPr>
    </w:p>
    <w:p w14:paraId="294CE324" w14:textId="77777777" w:rsidR="0076537E" w:rsidRPr="00547E64" w:rsidRDefault="0076537E" w:rsidP="00547E64">
      <w:pPr>
        <w:pStyle w:val="Akapitzlist"/>
        <w:numPr>
          <w:ilvl w:val="0"/>
          <w:numId w:val="7"/>
        </w:numPr>
        <w:spacing w:before="0" w:after="0" w:line="276" w:lineRule="auto"/>
        <w:rPr>
          <w:rFonts w:asciiTheme="minorHAnsi" w:hAnsiTheme="minorHAnsi" w:cstheme="minorHAnsi"/>
          <w:b/>
          <w:sz w:val="22"/>
          <w:szCs w:val="22"/>
        </w:rPr>
      </w:pPr>
      <w:r w:rsidRPr="00547E64">
        <w:rPr>
          <w:rFonts w:asciiTheme="minorHAnsi" w:hAnsiTheme="minorHAnsi" w:cstheme="minorHAnsi"/>
          <w:b/>
          <w:sz w:val="22"/>
          <w:szCs w:val="22"/>
        </w:rPr>
        <w:t>Dziedzinowe Bazy Wiedzy (DBW) – partner GUS</w:t>
      </w:r>
    </w:p>
    <w:p w14:paraId="10F161A3" w14:textId="77777777" w:rsidR="008962CC" w:rsidRPr="00547E64" w:rsidRDefault="008962CC" w:rsidP="00547E64">
      <w:pPr>
        <w:widowControl w:val="0"/>
        <w:autoSpaceDE w:val="0"/>
        <w:autoSpaceDN w:val="0"/>
        <w:adjustRightInd w:val="0"/>
        <w:spacing w:line="276" w:lineRule="auto"/>
        <w:ind w:right="142"/>
        <w:rPr>
          <w:rFonts w:asciiTheme="minorHAnsi" w:hAnsiTheme="minorHAnsi" w:cstheme="minorHAnsi"/>
          <w:sz w:val="22"/>
          <w:szCs w:val="22"/>
        </w:rPr>
      </w:pPr>
      <w:r w:rsidRPr="00547E64">
        <w:rPr>
          <w:rFonts w:asciiTheme="minorHAnsi" w:hAnsiTheme="minorHAnsi" w:cstheme="minorHAnsi"/>
          <w:sz w:val="22"/>
          <w:szCs w:val="22"/>
        </w:rPr>
        <w:t xml:space="preserve">DBW gromadzą zasoby informacyjne statystyki publicznej. Platforma umożliwia pozyskiwanie aktualizowanych na bieżąco danych dotyczących najważniejszych obszarów życia społeczno-gospodarczego, w tym m.in. demografii, edukacji, rynku pracy, warunków życia ludności, infrastruktury komunalnej i mieszkaniowej, zdrowia i ochrony zdrowia, z zakresu cen, handlu i usług, transportu i łączności, koniunktury gospodarczej, rolnictwa, gospodarki paliwowo-energetycznej, produkcji przemysłowej, handlu zagranicznego i budownictwa oraz dotyczących ochrony przyrody, leśnictwa oraz stanu i ochrony środowiska. Obywatele i Przedsiębiorcy będą mieli ułatwiony dostęp do bogatego źródła informacji na temat sytuacji w kraju i oprócz możliwości wykorzystywania danych zebranych w zmodernizowanych DBW do nowych usług opartych na aplikacjach wykorzystujących API będą mogli używać tych informacji na bieżąco do rozwijania  świadomości obywatelskiej, planowania kierunków rozwoju, podejmowania decyzji np. o charakterze gospodarczym.  </w:t>
      </w:r>
    </w:p>
    <w:p w14:paraId="32533D0E" w14:textId="77777777" w:rsidR="0076537E" w:rsidRPr="00547E64" w:rsidRDefault="0076537E" w:rsidP="00547E64">
      <w:pPr>
        <w:widowControl w:val="0"/>
        <w:tabs>
          <w:tab w:val="left" w:pos="417"/>
        </w:tabs>
        <w:autoSpaceDE w:val="0"/>
        <w:autoSpaceDN w:val="0"/>
        <w:adjustRightInd w:val="0"/>
        <w:spacing w:line="276" w:lineRule="auto"/>
        <w:ind w:right="142"/>
        <w:rPr>
          <w:rFonts w:asciiTheme="minorHAnsi" w:hAnsiTheme="minorHAnsi" w:cstheme="minorHAnsi"/>
          <w:sz w:val="22"/>
          <w:szCs w:val="22"/>
        </w:rPr>
      </w:pPr>
    </w:p>
    <w:p w14:paraId="3E5A1375" w14:textId="77777777" w:rsidR="0076537E" w:rsidRPr="00547E64" w:rsidRDefault="0076537E" w:rsidP="00547E64">
      <w:pPr>
        <w:pStyle w:val="Akapitzlist"/>
        <w:widowControl w:val="0"/>
        <w:numPr>
          <w:ilvl w:val="0"/>
          <w:numId w:val="6"/>
        </w:numPr>
        <w:tabs>
          <w:tab w:val="left" w:pos="417"/>
        </w:tabs>
        <w:autoSpaceDE w:val="0"/>
        <w:autoSpaceDN w:val="0"/>
        <w:adjustRightInd w:val="0"/>
        <w:spacing w:before="0" w:after="0" w:line="276" w:lineRule="auto"/>
        <w:ind w:right="142"/>
        <w:rPr>
          <w:rFonts w:asciiTheme="minorHAnsi" w:hAnsiTheme="minorHAnsi" w:cstheme="minorHAnsi"/>
          <w:b/>
          <w:sz w:val="22"/>
          <w:szCs w:val="22"/>
        </w:rPr>
      </w:pPr>
      <w:r w:rsidRPr="00547E64">
        <w:rPr>
          <w:rFonts w:asciiTheme="minorHAnsi" w:hAnsiTheme="minorHAnsi" w:cstheme="minorHAnsi"/>
          <w:b/>
          <w:sz w:val="22"/>
          <w:szCs w:val="22"/>
        </w:rPr>
        <w:t>Informatyczny System Obsługi Budżetu Państwa (TREZOR 3.0) – partner MF</w:t>
      </w:r>
    </w:p>
    <w:p w14:paraId="20A95363" w14:textId="77777777" w:rsidR="0076537E" w:rsidRPr="00547E64" w:rsidRDefault="0076537E"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Trezor jest informatycznym systemem obejmującym działalność wszystkich dysponentów środków budżetu państwa oraz innych jednostek sektora finansów publicznych w zakresie realizacji procesów budżetowych oraz raportowania, przede wszystkim w zakresie: planowania budżetu państwa, którego celem jest opracowanie projektu ustawy budżetowej oraz planu finansowego; wykonywania budżetu państwa, obejmującego m.in. przekazywanie dysponentom środków na wydatki, zarządzanie płynnością budżetu państwa oraz prowadzenie rachunkowości budżetu państwa i sprawozdawczości budżetowej, która polega na sporządzaniu i przekazywaniu okresowych sprawozdań dysponentów środków budżetowych z wykonania budżetu państwa. Udostępnienie danych przetwarzanych przez system TREZOR, w sposób otwarty przez API znacząco zwiększy przejrzystość planowania i wydatkowania środków publicznych. Pozwoli na powstawanie aplikacji ułatwiających poruszanie się po skomplikowanej strukturze budżetu państwa, co ma wymiar edukacyjny i pro obywatelski.</w:t>
      </w:r>
    </w:p>
    <w:p w14:paraId="1AF0B550" w14:textId="77777777" w:rsidR="0076537E" w:rsidRPr="00547E64" w:rsidRDefault="0076537E" w:rsidP="00547E64">
      <w:pPr>
        <w:spacing w:line="276" w:lineRule="auto"/>
        <w:rPr>
          <w:rFonts w:asciiTheme="minorHAnsi" w:hAnsiTheme="minorHAnsi" w:cstheme="minorHAnsi"/>
          <w:b/>
          <w:color w:val="000000"/>
          <w:sz w:val="22"/>
          <w:szCs w:val="22"/>
        </w:rPr>
      </w:pPr>
    </w:p>
    <w:p w14:paraId="1F688852" w14:textId="5FBCA4FF" w:rsidR="0076537E" w:rsidRPr="00547E64" w:rsidRDefault="0076537E" w:rsidP="00547E64">
      <w:pPr>
        <w:pStyle w:val="Akapitzlist"/>
        <w:numPr>
          <w:ilvl w:val="0"/>
          <w:numId w:val="6"/>
        </w:numPr>
        <w:spacing w:before="0" w:after="0" w:line="276" w:lineRule="auto"/>
        <w:jc w:val="both"/>
        <w:rPr>
          <w:rFonts w:asciiTheme="minorHAnsi" w:hAnsiTheme="minorHAnsi" w:cstheme="minorHAnsi"/>
          <w:b/>
          <w:i/>
          <w:sz w:val="22"/>
          <w:szCs w:val="22"/>
        </w:rPr>
      </w:pPr>
      <w:r w:rsidRPr="00547E64">
        <w:rPr>
          <w:rFonts w:asciiTheme="minorHAnsi" w:hAnsiTheme="minorHAnsi" w:cstheme="minorHAnsi"/>
          <w:b/>
          <w:sz w:val="22"/>
          <w:szCs w:val="22"/>
        </w:rPr>
        <w:t>Rejestry publiczne w turystyce (</w:t>
      </w:r>
      <w:r w:rsidRPr="00547E64">
        <w:rPr>
          <w:rFonts w:asciiTheme="minorHAnsi" w:hAnsiTheme="minorHAnsi" w:cstheme="minorHAnsi"/>
          <w:b/>
          <w:sz w:val="22"/>
          <w:szCs w:val="22"/>
          <w:lang w:eastAsia="pl-PL"/>
        </w:rPr>
        <w:t>Centralny Wykaz Obiektów Hotelarskich, Centralny Wykaz Przewodników Górskich, Centralny Wykaz Organizatorów Szkoleń dla Kandydatów na Przewodników Górskich))</w:t>
      </w:r>
      <w:r w:rsidRPr="00547E64">
        <w:rPr>
          <w:rFonts w:asciiTheme="minorHAnsi" w:hAnsiTheme="minorHAnsi" w:cstheme="minorHAnsi"/>
          <w:b/>
          <w:sz w:val="22"/>
          <w:szCs w:val="22"/>
        </w:rPr>
        <w:t xml:space="preserve"> – partner </w:t>
      </w:r>
      <w:proofErr w:type="spellStart"/>
      <w:r w:rsidRPr="00547E64">
        <w:rPr>
          <w:rFonts w:asciiTheme="minorHAnsi" w:hAnsiTheme="minorHAnsi" w:cstheme="minorHAnsi"/>
          <w:b/>
          <w:sz w:val="22"/>
          <w:szCs w:val="22"/>
        </w:rPr>
        <w:t>MR</w:t>
      </w:r>
      <w:r w:rsidR="00841299" w:rsidRPr="00547E64">
        <w:rPr>
          <w:rFonts w:asciiTheme="minorHAnsi" w:hAnsiTheme="minorHAnsi" w:cstheme="minorHAnsi"/>
          <w:b/>
          <w:sz w:val="22"/>
          <w:szCs w:val="22"/>
          <w:lang w:val="pl-PL"/>
        </w:rPr>
        <w:t>PiT</w:t>
      </w:r>
      <w:proofErr w:type="spellEnd"/>
    </w:p>
    <w:p w14:paraId="7D78D0B9" w14:textId="36A81055" w:rsidR="00020797" w:rsidRPr="00547E64" w:rsidRDefault="0076537E" w:rsidP="00547E64">
      <w:pPr>
        <w:pStyle w:val="Tekstpodstawowy3"/>
        <w:spacing w:before="0" w:after="0" w:line="276" w:lineRule="auto"/>
        <w:rPr>
          <w:rFonts w:asciiTheme="minorHAnsi" w:hAnsiTheme="minorHAnsi" w:cstheme="minorHAnsi"/>
          <w:sz w:val="22"/>
          <w:szCs w:val="22"/>
          <w:lang w:eastAsia="pl-PL"/>
        </w:rPr>
      </w:pPr>
      <w:r w:rsidRPr="00547E64">
        <w:rPr>
          <w:rFonts w:asciiTheme="minorHAnsi" w:hAnsiTheme="minorHAnsi" w:cstheme="minorHAnsi"/>
          <w:sz w:val="22"/>
          <w:szCs w:val="22"/>
          <w:lang w:eastAsia="pl-PL"/>
        </w:rPr>
        <w:t xml:space="preserve">W ramach systemu mają funkcjonować moduły służące do udostępniania danych dotyczących: podmiotów oferujących imprezy turystyczne lub powiązane usługi turystyczne, organizatorów szkoleń </w:t>
      </w:r>
      <w:r w:rsidRPr="00547E64">
        <w:rPr>
          <w:rFonts w:asciiTheme="minorHAnsi" w:hAnsiTheme="minorHAnsi" w:cstheme="minorHAnsi"/>
          <w:sz w:val="22"/>
          <w:szCs w:val="22"/>
          <w:lang w:eastAsia="pl-PL"/>
        </w:rPr>
        <w:lastRenderedPageBreak/>
        <w:t xml:space="preserve">dla kandydatów na przewodników górskich, nadanych uprawnień przewodników górskich, obiektów świadczących usługi hotelarskie. </w:t>
      </w:r>
      <w:r w:rsidRPr="00547E64">
        <w:rPr>
          <w:rFonts w:asciiTheme="minorHAnsi" w:hAnsiTheme="minorHAnsi" w:cstheme="minorHAnsi"/>
          <w:sz w:val="22"/>
          <w:szCs w:val="22"/>
        </w:rPr>
        <w:t xml:space="preserve">Są to dane o wysokiej wartości dla wielu odbiorców: przedsiębiorstw z branży turystycznej, jednostek samorządu terytorialnego, organizacji pozarządowych działających w obszarze turystyki, przedsiębiorstw z branży kreatywnej, projektujących aplikacje i usługi bazujące na danych, ale przede wszystkim obywateli. Udostępnienie danych przez API </w:t>
      </w:r>
      <w:r w:rsidRPr="00547E64">
        <w:rPr>
          <w:rFonts w:asciiTheme="minorHAnsi" w:hAnsiTheme="minorHAnsi" w:cstheme="minorHAnsi"/>
          <w:sz w:val="22"/>
          <w:szCs w:val="22"/>
          <w:lang w:eastAsia="pl-PL"/>
        </w:rPr>
        <w:t xml:space="preserve">obniży </w:t>
      </w:r>
      <w:proofErr w:type="spellStart"/>
      <w:r w:rsidRPr="00547E64">
        <w:rPr>
          <w:rFonts w:asciiTheme="minorHAnsi" w:hAnsiTheme="minorHAnsi" w:cstheme="minorHAnsi"/>
          <w:sz w:val="22"/>
          <w:szCs w:val="22"/>
          <w:lang w:eastAsia="pl-PL"/>
        </w:rPr>
        <w:t>koszto</w:t>
      </w:r>
      <w:proofErr w:type="spellEnd"/>
      <w:r w:rsidRPr="00547E64">
        <w:rPr>
          <w:rFonts w:asciiTheme="minorHAnsi" w:hAnsiTheme="minorHAnsi" w:cstheme="minorHAnsi"/>
          <w:sz w:val="22"/>
          <w:szCs w:val="22"/>
          <w:lang w:eastAsia="pl-PL"/>
        </w:rPr>
        <w:t>- i czasochłonność ich pozyskiwania.</w:t>
      </w:r>
    </w:p>
    <w:p w14:paraId="1EEC5447" w14:textId="77777777" w:rsidR="00020797" w:rsidRPr="00547E64" w:rsidRDefault="00020797" w:rsidP="00547E64">
      <w:pPr>
        <w:spacing w:line="276" w:lineRule="auto"/>
        <w:rPr>
          <w:rFonts w:asciiTheme="minorHAnsi" w:hAnsiTheme="minorHAnsi" w:cstheme="minorHAnsi"/>
          <w:sz w:val="22"/>
          <w:szCs w:val="22"/>
        </w:rPr>
      </w:pPr>
    </w:p>
    <w:p w14:paraId="0C1A3D59" w14:textId="77777777" w:rsidR="001723C8" w:rsidRPr="00547E64" w:rsidRDefault="001723C8" w:rsidP="00547E64">
      <w:pPr>
        <w:pStyle w:val="Akapitzlist"/>
        <w:numPr>
          <w:ilvl w:val="0"/>
          <w:numId w:val="9"/>
        </w:numPr>
        <w:spacing w:before="0" w:after="0" w:line="276" w:lineRule="auto"/>
        <w:rPr>
          <w:rFonts w:asciiTheme="minorHAnsi" w:hAnsiTheme="minorHAnsi" w:cstheme="minorHAnsi"/>
          <w:b/>
          <w:bCs/>
          <w:sz w:val="22"/>
          <w:szCs w:val="22"/>
        </w:rPr>
      </w:pPr>
      <w:r w:rsidRPr="00547E64">
        <w:rPr>
          <w:rFonts w:asciiTheme="minorHAnsi" w:hAnsiTheme="minorHAnsi" w:cstheme="minorHAnsi"/>
          <w:b/>
          <w:bCs/>
          <w:sz w:val="22"/>
          <w:szCs w:val="22"/>
        </w:rPr>
        <w:t>Informacje dodatkowe</w:t>
      </w:r>
    </w:p>
    <w:p w14:paraId="34017C37" w14:textId="24EBC2A0" w:rsidR="001723C8" w:rsidRPr="00547E64" w:rsidRDefault="001723C8" w:rsidP="00547E64">
      <w:pPr>
        <w:numPr>
          <w:ilvl w:val="1"/>
          <w:numId w:val="5"/>
        </w:numPr>
        <w:spacing w:line="276" w:lineRule="auto"/>
        <w:ind w:left="709"/>
        <w:contextualSpacing/>
        <w:rPr>
          <w:rFonts w:asciiTheme="minorHAnsi" w:hAnsiTheme="minorHAnsi" w:cstheme="minorHAnsi"/>
          <w:sz w:val="22"/>
          <w:szCs w:val="22"/>
        </w:rPr>
      </w:pPr>
      <w:r w:rsidRPr="00547E64">
        <w:rPr>
          <w:rFonts w:asciiTheme="minorHAnsi" w:hAnsiTheme="minorHAnsi" w:cstheme="minorHAnsi"/>
          <w:sz w:val="22"/>
          <w:szCs w:val="22"/>
        </w:rPr>
        <w:t>zaproponowane w Ofercie koszty realizacji Kampanii uwzględniają wszystkie koszty związane z jej przygotowaniem i realizacją, w tym koszty kreacji, przeniesienia praw autorskich / udzielenia licencji, praw do wizerunków, muzyki, lektora, praw</w:t>
      </w:r>
      <w:r w:rsidR="001C112C" w:rsidRPr="00547E64">
        <w:rPr>
          <w:rFonts w:asciiTheme="minorHAnsi" w:hAnsiTheme="minorHAnsi" w:cstheme="minorHAnsi"/>
          <w:sz w:val="22"/>
          <w:szCs w:val="22"/>
        </w:rPr>
        <w:t xml:space="preserve"> do zdjęć i grafik</w:t>
      </w:r>
      <w:r w:rsidRPr="00547E64">
        <w:rPr>
          <w:rFonts w:asciiTheme="minorHAnsi" w:hAnsiTheme="minorHAnsi" w:cstheme="minorHAnsi"/>
          <w:sz w:val="22"/>
          <w:szCs w:val="22"/>
        </w:rPr>
        <w:t>, a także koszty emisji materiałów i kampanii reklamowej. Materiały będą opierały się na koncepcji kreatywnej;</w:t>
      </w:r>
    </w:p>
    <w:p w14:paraId="38072877" w14:textId="77777777" w:rsidR="001723C8" w:rsidRPr="00547E64" w:rsidRDefault="001723C8" w:rsidP="00547E64">
      <w:pPr>
        <w:numPr>
          <w:ilvl w:val="1"/>
          <w:numId w:val="5"/>
        </w:numPr>
        <w:spacing w:line="276" w:lineRule="auto"/>
        <w:ind w:left="709"/>
        <w:contextualSpacing/>
        <w:rPr>
          <w:rFonts w:asciiTheme="minorHAnsi" w:hAnsiTheme="minorHAnsi" w:cstheme="minorHAnsi"/>
          <w:sz w:val="22"/>
          <w:szCs w:val="22"/>
        </w:rPr>
      </w:pPr>
      <w:r w:rsidRPr="00547E64">
        <w:rPr>
          <w:rFonts w:asciiTheme="minorHAnsi" w:hAnsiTheme="minorHAnsi" w:cstheme="minorHAnsi"/>
          <w:sz w:val="22"/>
          <w:szCs w:val="22"/>
        </w:rPr>
        <w:t>opłaci produkcję i dystrybucję materiałów oraz pokryje wszystkie inne koszty związane z prowadzeniem Kampanii;</w:t>
      </w:r>
    </w:p>
    <w:p w14:paraId="05A838F2" w14:textId="77777777" w:rsidR="001723C8" w:rsidRPr="00547E64" w:rsidRDefault="001723C8" w:rsidP="00547E64">
      <w:pPr>
        <w:numPr>
          <w:ilvl w:val="1"/>
          <w:numId w:val="5"/>
        </w:numPr>
        <w:spacing w:line="276" w:lineRule="auto"/>
        <w:ind w:left="709"/>
        <w:contextualSpacing/>
        <w:rPr>
          <w:rFonts w:asciiTheme="minorHAnsi" w:hAnsiTheme="minorHAnsi" w:cstheme="minorHAnsi"/>
          <w:sz w:val="22"/>
          <w:szCs w:val="22"/>
        </w:rPr>
      </w:pPr>
      <w:r w:rsidRPr="00547E64">
        <w:rPr>
          <w:rFonts w:asciiTheme="minorHAnsi" w:hAnsiTheme="minorHAnsi" w:cstheme="minorHAnsi"/>
          <w:sz w:val="22"/>
          <w:szCs w:val="22"/>
        </w:rPr>
        <w:t>zapewni koordynatora realizacji Kampanii, który będzie odpowiadał za bieżącą komunikację z Zamawiającym związaną z planowaniem, przygotowaniem, realizacją poszczególnych elementów Kampanii oraz monitorowaniem i raportowaniem ich realizacji;</w:t>
      </w:r>
    </w:p>
    <w:p w14:paraId="219D5BFB" w14:textId="77777777" w:rsidR="001723C8" w:rsidRPr="00547E64" w:rsidRDefault="001723C8" w:rsidP="00547E64">
      <w:pPr>
        <w:numPr>
          <w:ilvl w:val="1"/>
          <w:numId w:val="5"/>
        </w:numPr>
        <w:spacing w:line="276" w:lineRule="auto"/>
        <w:ind w:left="709"/>
        <w:contextualSpacing/>
        <w:rPr>
          <w:rFonts w:asciiTheme="minorHAnsi" w:hAnsiTheme="minorHAnsi" w:cstheme="minorHAnsi"/>
          <w:sz w:val="22"/>
          <w:szCs w:val="22"/>
        </w:rPr>
      </w:pPr>
      <w:r w:rsidRPr="00547E64">
        <w:rPr>
          <w:rFonts w:asciiTheme="minorHAnsi" w:hAnsiTheme="minorHAnsi" w:cstheme="minorHAnsi"/>
          <w:sz w:val="22"/>
          <w:szCs w:val="22"/>
        </w:rPr>
        <w:t>w celu realizacji zadań oraz komunikacji z Zamawiającym, Wykonawca gwarantuje kontakt (telefoniczny i mailowy) z członkiem zespołu (koordynatorem realizacji Kampanii) w dni robocze w godzinach 9.00 – 17.00. W razie wystąpienia sytuacji kryzysowych lub innych nagłych zdarzeń Wykonawca zapewnia całodobowy kontakt z koordynatorem realizacji Kampanii;</w:t>
      </w:r>
    </w:p>
    <w:p w14:paraId="2CDE6B46" w14:textId="2C884F99" w:rsidR="001723C8" w:rsidRPr="00547E64" w:rsidRDefault="001723C8" w:rsidP="00547E64">
      <w:pPr>
        <w:numPr>
          <w:ilvl w:val="1"/>
          <w:numId w:val="5"/>
        </w:numPr>
        <w:spacing w:line="276" w:lineRule="auto"/>
        <w:ind w:left="709"/>
        <w:contextualSpacing/>
        <w:rPr>
          <w:rFonts w:asciiTheme="minorHAnsi" w:hAnsiTheme="minorHAnsi" w:cstheme="minorHAnsi"/>
          <w:sz w:val="22"/>
          <w:szCs w:val="22"/>
        </w:rPr>
      </w:pPr>
      <w:r w:rsidRPr="00547E64">
        <w:rPr>
          <w:rFonts w:asciiTheme="minorHAnsi" w:hAnsiTheme="minorHAnsi" w:cstheme="minorHAnsi"/>
          <w:sz w:val="22"/>
          <w:szCs w:val="22"/>
        </w:rPr>
        <w:t xml:space="preserve">nie dopuszcza się promocji konkretnych produktów i marek, łączenia wizerunku </w:t>
      </w:r>
      <w:r w:rsidR="0054657C" w:rsidRPr="00547E64">
        <w:rPr>
          <w:rFonts w:asciiTheme="minorHAnsi" w:hAnsiTheme="minorHAnsi" w:cstheme="minorHAnsi"/>
          <w:sz w:val="22"/>
          <w:szCs w:val="22"/>
        </w:rPr>
        <w:t>KPRM</w:t>
      </w:r>
      <w:r w:rsidRPr="00547E64">
        <w:rPr>
          <w:rFonts w:asciiTheme="minorHAnsi" w:hAnsiTheme="minorHAnsi" w:cstheme="minorHAnsi"/>
          <w:sz w:val="22"/>
          <w:szCs w:val="22"/>
        </w:rPr>
        <w:t xml:space="preserve"> z działalnością podmiotów komercyjnych oraz stosowania form marketingu niezgodnych z przepisami prawa i kodeksem etyki reklamy;</w:t>
      </w:r>
    </w:p>
    <w:p w14:paraId="6BC63405" w14:textId="03FFE584" w:rsidR="001723C8" w:rsidRPr="00547E64" w:rsidRDefault="00194D40" w:rsidP="00547E64">
      <w:pPr>
        <w:numPr>
          <w:ilvl w:val="1"/>
          <w:numId w:val="5"/>
        </w:numPr>
        <w:spacing w:line="276" w:lineRule="auto"/>
        <w:ind w:left="709"/>
        <w:contextualSpacing/>
        <w:rPr>
          <w:rFonts w:asciiTheme="minorHAnsi" w:hAnsiTheme="minorHAnsi" w:cstheme="minorHAnsi"/>
          <w:sz w:val="22"/>
          <w:szCs w:val="22"/>
        </w:rPr>
      </w:pPr>
      <w:r>
        <w:rPr>
          <w:rFonts w:asciiTheme="minorHAnsi" w:hAnsiTheme="minorHAnsi" w:cstheme="minorHAnsi"/>
          <w:color w:val="000000"/>
          <w:sz w:val="22"/>
          <w:szCs w:val="22"/>
        </w:rPr>
        <w:t>w</w:t>
      </w:r>
      <w:r w:rsidR="001723C8" w:rsidRPr="00547E64">
        <w:rPr>
          <w:rFonts w:asciiTheme="minorHAnsi" w:hAnsiTheme="minorHAnsi" w:cstheme="minorHAnsi"/>
          <w:color w:val="000000"/>
          <w:sz w:val="22"/>
          <w:szCs w:val="22"/>
        </w:rPr>
        <w:t>ykonawca będzie zobowiązany uzyskać od Zamawiającego akceptację materiałów tekstowych i wszelkich kreacji stworzonych w ramach Kampanii;</w:t>
      </w:r>
    </w:p>
    <w:p w14:paraId="119F64D8" w14:textId="0B149C3F" w:rsidR="00EF5721" w:rsidRPr="00547E64" w:rsidRDefault="001723C8" w:rsidP="00547E64">
      <w:pPr>
        <w:numPr>
          <w:ilvl w:val="1"/>
          <w:numId w:val="5"/>
        </w:numPr>
        <w:spacing w:line="276" w:lineRule="auto"/>
        <w:ind w:left="709"/>
        <w:contextualSpacing/>
        <w:rPr>
          <w:rFonts w:asciiTheme="minorHAnsi" w:hAnsiTheme="minorHAnsi" w:cstheme="minorHAnsi"/>
          <w:sz w:val="22"/>
          <w:szCs w:val="22"/>
        </w:rPr>
      </w:pPr>
      <w:r w:rsidRPr="00547E64">
        <w:rPr>
          <w:rFonts w:asciiTheme="minorHAnsi" w:hAnsiTheme="minorHAnsi" w:cstheme="minorHAnsi"/>
          <w:sz w:val="22"/>
          <w:szCs w:val="22"/>
        </w:rPr>
        <w:t>wszystkie powstałe w ramach Kampanii materiały, które będą wykorzystywane w mediach elektronicznych muszą być dostępne dla osób z niepełnosprawnością, tj. spełniać standardy WCAG zgodnie z obowiązującą Ustawą z dnia 4 kwietnia 2019 r. o dostępności cyfrowej stron internetowych i aplikacji mobilnych podmiotów publicznych (Dz.U. 2019 poz. 848);</w:t>
      </w:r>
    </w:p>
    <w:p w14:paraId="1B12F0C1" w14:textId="1F367B0E" w:rsidR="00130C1E" w:rsidRPr="00547E64" w:rsidRDefault="001723C8" w:rsidP="00547E64">
      <w:pPr>
        <w:numPr>
          <w:ilvl w:val="1"/>
          <w:numId w:val="5"/>
        </w:numPr>
        <w:spacing w:line="276" w:lineRule="auto"/>
        <w:ind w:left="709"/>
        <w:contextualSpacing/>
        <w:rPr>
          <w:rFonts w:asciiTheme="minorHAnsi" w:hAnsiTheme="minorHAnsi" w:cstheme="minorHAnsi"/>
          <w:sz w:val="22"/>
          <w:szCs w:val="22"/>
        </w:rPr>
      </w:pPr>
      <w:r w:rsidRPr="00547E64">
        <w:rPr>
          <w:rFonts w:asciiTheme="minorHAnsi" w:hAnsiTheme="minorHAnsi" w:cstheme="minorHAnsi"/>
          <w:sz w:val="22"/>
          <w:szCs w:val="22"/>
        </w:rPr>
        <w:t xml:space="preserve">wszystkie materiały przygotowywane w Kampanii muszą być oznakowane informacją o dofinansowaniu z UE (ciągiem logotypów), także materiały o małych rozmiarach. Zasady oznakowania określa Księga Identyfikacji Wizualnej znaku marki Fundusze Europejskie i znaków programów polityki spójności na lata 2014-2020. </w:t>
      </w:r>
    </w:p>
    <w:p w14:paraId="126365A8" w14:textId="0D05CCDC" w:rsidR="00BE20A2" w:rsidRPr="00547E64" w:rsidRDefault="00194D40" w:rsidP="00547E64">
      <w:pPr>
        <w:pStyle w:val="Akapitzlist"/>
        <w:numPr>
          <w:ilvl w:val="0"/>
          <w:numId w:val="16"/>
        </w:numPr>
        <w:autoSpaceDE w:val="0"/>
        <w:autoSpaceDN w:val="0"/>
        <w:adjustRightInd w:val="0"/>
        <w:spacing w:before="0" w:after="0" w:line="276" w:lineRule="auto"/>
        <w:rPr>
          <w:rFonts w:asciiTheme="minorHAnsi" w:hAnsiTheme="minorHAnsi" w:cstheme="minorHAnsi"/>
          <w:sz w:val="22"/>
          <w:szCs w:val="22"/>
        </w:rPr>
      </w:pPr>
      <w:r>
        <w:rPr>
          <w:rFonts w:asciiTheme="minorHAnsi" w:hAnsiTheme="minorHAnsi" w:cstheme="minorHAnsi"/>
          <w:sz w:val="22"/>
          <w:szCs w:val="22"/>
        </w:rPr>
        <w:t>w</w:t>
      </w:r>
      <w:r w:rsidR="00BE20A2" w:rsidRPr="00547E64">
        <w:rPr>
          <w:rFonts w:asciiTheme="minorHAnsi" w:hAnsiTheme="minorHAnsi" w:cstheme="minorHAnsi"/>
          <w:sz w:val="22"/>
          <w:szCs w:val="22"/>
        </w:rPr>
        <w:t>ykonawca</w:t>
      </w:r>
      <w:r w:rsidR="000F6B21" w:rsidRPr="00547E64">
        <w:rPr>
          <w:rFonts w:asciiTheme="minorHAnsi" w:hAnsiTheme="minorHAnsi" w:cstheme="minorHAnsi"/>
          <w:sz w:val="22"/>
          <w:szCs w:val="22"/>
          <w:lang w:val="pl-PL"/>
        </w:rPr>
        <w:t xml:space="preserve"> (w przypadku zgłoszenia w ofercie)</w:t>
      </w:r>
      <w:r w:rsidR="00BE20A2" w:rsidRPr="00547E64">
        <w:rPr>
          <w:rFonts w:asciiTheme="minorHAnsi" w:hAnsiTheme="minorHAnsi" w:cstheme="minorHAnsi"/>
          <w:sz w:val="22"/>
          <w:szCs w:val="22"/>
        </w:rPr>
        <w:t xml:space="preserve"> zobowiązany jest się w ciągu 14 dni kalendarzowych od daty podpisania niniejszej umowy przeprowadzić szkolenie z zakresu savoir-vivre wobec osób niepełnosprawnych dla osób wyznaczonych do realizacji zamówienia publicznego, które będą odpowiedzialne za przygotowanie i realizację działań promocyjnych w Internecie.</w:t>
      </w:r>
    </w:p>
    <w:p w14:paraId="0A3F8AB1" w14:textId="77777777" w:rsidR="00BE20A2" w:rsidRPr="00547E64" w:rsidRDefault="00BE20A2" w:rsidP="00547E64">
      <w:pPr>
        <w:pStyle w:val="Akapitzlist"/>
        <w:numPr>
          <w:ilvl w:val="0"/>
          <w:numId w:val="16"/>
        </w:numPr>
        <w:autoSpaceDE w:val="0"/>
        <w:autoSpaceDN w:val="0"/>
        <w:adjustRightInd w:val="0"/>
        <w:spacing w:before="0" w:after="0" w:line="276" w:lineRule="auto"/>
        <w:rPr>
          <w:rFonts w:asciiTheme="minorHAnsi" w:hAnsiTheme="minorHAnsi" w:cstheme="minorHAnsi"/>
          <w:sz w:val="22"/>
          <w:szCs w:val="22"/>
        </w:rPr>
      </w:pPr>
      <w:r w:rsidRPr="00547E64">
        <w:rPr>
          <w:rFonts w:asciiTheme="minorHAnsi" w:hAnsiTheme="minorHAnsi" w:cstheme="minorHAnsi"/>
          <w:sz w:val="22"/>
          <w:szCs w:val="22"/>
        </w:rPr>
        <w:t>Szkolenie powinno obejmować minimum 6 godzin lekcyjnych (1 godzina lekcyjna to 45 minut) i dotyczyć zasad prowadzenia komunikacji oraz właściwego zachowania wobec osoby niepełnosprawnej, indywidualnych potrzeb oraz barier komunikacyjnych dla osób z niepełnosprawnością wzrokową, słuchową i psychiczną.</w:t>
      </w:r>
    </w:p>
    <w:p w14:paraId="42B865AB" w14:textId="77777777" w:rsidR="00BE20A2" w:rsidRPr="00547E64" w:rsidRDefault="00BE20A2" w:rsidP="00547E64">
      <w:pPr>
        <w:pStyle w:val="Akapitzlist"/>
        <w:numPr>
          <w:ilvl w:val="0"/>
          <w:numId w:val="16"/>
        </w:numPr>
        <w:autoSpaceDE w:val="0"/>
        <w:autoSpaceDN w:val="0"/>
        <w:adjustRightInd w:val="0"/>
        <w:spacing w:before="0" w:after="0" w:line="276" w:lineRule="auto"/>
        <w:rPr>
          <w:rFonts w:asciiTheme="minorHAnsi" w:hAnsiTheme="minorHAnsi" w:cstheme="minorHAnsi"/>
          <w:sz w:val="22"/>
          <w:szCs w:val="22"/>
        </w:rPr>
      </w:pPr>
      <w:r w:rsidRPr="00547E64">
        <w:rPr>
          <w:rFonts w:asciiTheme="minorHAnsi" w:hAnsiTheme="minorHAnsi" w:cstheme="minorHAnsi"/>
          <w:sz w:val="22"/>
          <w:szCs w:val="22"/>
        </w:rPr>
        <w:lastRenderedPageBreak/>
        <w:t>Zamawiający dopuszcza przeprowadzenie szkolenia zarówno przez przedstawicieli Wykonawcy jak również przez inne osoby/podmioty, z których usług będzie korzystał Wykonawca w przedmiotowym zakresie.</w:t>
      </w:r>
    </w:p>
    <w:p w14:paraId="372121E5" w14:textId="55156FCE" w:rsidR="00BE20A2" w:rsidRPr="00547E64" w:rsidRDefault="00BE20A2" w:rsidP="00547E64">
      <w:pPr>
        <w:pStyle w:val="Akapitzlist"/>
        <w:numPr>
          <w:ilvl w:val="0"/>
          <w:numId w:val="16"/>
        </w:numPr>
        <w:autoSpaceDE w:val="0"/>
        <w:autoSpaceDN w:val="0"/>
        <w:adjustRightInd w:val="0"/>
        <w:spacing w:before="0" w:after="0" w:line="276" w:lineRule="auto"/>
        <w:rPr>
          <w:rFonts w:asciiTheme="minorHAnsi" w:hAnsiTheme="minorHAnsi" w:cstheme="minorHAnsi"/>
          <w:sz w:val="22"/>
          <w:szCs w:val="22"/>
        </w:rPr>
      </w:pPr>
      <w:r w:rsidRPr="00547E64">
        <w:rPr>
          <w:rFonts w:asciiTheme="minorHAnsi" w:hAnsiTheme="minorHAnsi" w:cstheme="minorHAnsi"/>
          <w:sz w:val="22"/>
          <w:szCs w:val="22"/>
        </w:rPr>
        <w:t>Zamawiający przeprowadzi kontrolę realizacji szkolenia w miejscu jego przeprowadzenia</w:t>
      </w:r>
      <w:r w:rsidR="000F6B21" w:rsidRPr="00547E64">
        <w:rPr>
          <w:rFonts w:asciiTheme="minorHAnsi" w:hAnsiTheme="minorHAnsi" w:cstheme="minorHAnsi"/>
          <w:sz w:val="22"/>
          <w:szCs w:val="22"/>
          <w:lang w:val="pl-PL"/>
        </w:rPr>
        <w:t xml:space="preserve"> lub online</w:t>
      </w:r>
      <w:r w:rsidRPr="00547E64">
        <w:rPr>
          <w:rFonts w:asciiTheme="minorHAnsi" w:hAnsiTheme="minorHAnsi" w:cstheme="minorHAnsi"/>
          <w:sz w:val="22"/>
          <w:szCs w:val="22"/>
        </w:rPr>
        <w:t>. W związku z tym Wykonawca jest zobowiązany poinformować zamawiającego o planowanym terminie i miejscu szkolenia nie później niż 3 dni przed jego rozpoczęciem.</w:t>
      </w:r>
    </w:p>
    <w:p w14:paraId="0D1E20B1" w14:textId="77777777" w:rsidR="00BE20A2" w:rsidRPr="00547E64" w:rsidRDefault="00BE20A2" w:rsidP="00547E64">
      <w:pPr>
        <w:pStyle w:val="Akapitzlist"/>
        <w:numPr>
          <w:ilvl w:val="0"/>
          <w:numId w:val="16"/>
        </w:numPr>
        <w:autoSpaceDE w:val="0"/>
        <w:autoSpaceDN w:val="0"/>
        <w:adjustRightInd w:val="0"/>
        <w:spacing w:before="0" w:after="0" w:line="276" w:lineRule="auto"/>
        <w:rPr>
          <w:rFonts w:asciiTheme="minorHAnsi" w:hAnsiTheme="minorHAnsi" w:cstheme="minorHAnsi"/>
          <w:sz w:val="22"/>
          <w:szCs w:val="22"/>
        </w:rPr>
      </w:pPr>
      <w:r w:rsidRPr="00547E64">
        <w:rPr>
          <w:rFonts w:asciiTheme="minorHAnsi" w:hAnsiTheme="minorHAnsi" w:cstheme="minorHAnsi"/>
          <w:sz w:val="22"/>
          <w:szCs w:val="22"/>
        </w:rPr>
        <w:t>Wykonawca zobowiązany jest także do przedłożenia programu szkolenia do akceptacji zamawiającego nie później 7 dni przed szkoleniem, a w przypadku stwierdzenia przez zamawiającego niezgodności programu z wymaganiami określonymi w pkt 2 – do uwzględnienia uwag zamawiającego.</w:t>
      </w:r>
    </w:p>
    <w:p w14:paraId="524A05D3" w14:textId="539C05D5" w:rsidR="00A070F0" w:rsidRPr="00547E64" w:rsidRDefault="00BE20A2" w:rsidP="00547E64">
      <w:pPr>
        <w:pStyle w:val="Akapitzlist"/>
        <w:numPr>
          <w:ilvl w:val="0"/>
          <w:numId w:val="16"/>
        </w:numPr>
        <w:autoSpaceDE w:val="0"/>
        <w:autoSpaceDN w:val="0"/>
        <w:adjustRightInd w:val="0"/>
        <w:spacing w:before="0" w:after="0" w:line="276" w:lineRule="auto"/>
        <w:rPr>
          <w:rFonts w:asciiTheme="minorHAnsi" w:hAnsiTheme="minorHAnsi" w:cstheme="minorHAnsi"/>
          <w:sz w:val="22"/>
          <w:szCs w:val="22"/>
        </w:rPr>
      </w:pPr>
      <w:r w:rsidRPr="00547E64">
        <w:rPr>
          <w:rFonts w:asciiTheme="minorHAnsi" w:hAnsiTheme="minorHAnsi" w:cstheme="minorHAnsi"/>
          <w:sz w:val="22"/>
          <w:szCs w:val="22"/>
        </w:rPr>
        <w:t>Dokumentem potwierdzającym przeprowadzenie szkolenia będzie podpisany przez przedstawiciela wykonawcy oraz przedstawiciela zamawiającego protokół kontroli przeprowadzenia szkolenia, którego wzór stanowi załącznik  do umowy.</w:t>
      </w:r>
    </w:p>
    <w:p w14:paraId="7CCE45F7" w14:textId="77777777" w:rsidR="00A070F0" w:rsidRPr="00547E64" w:rsidRDefault="00A070F0" w:rsidP="00547E64">
      <w:pPr>
        <w:spacing w:line="276" w:lineRule="auto"/>
        <w:contextualSpacing/>
        <w:rPr>
          <w:rFonts w:asciiTheme="minorHAnsi" w:hAnsiTheme="minorHAnsi" w:cstheme="minorHAnsi"/>
          <w:sz w:val="22"/>
          <w:szCs w:val="22"/>
        </w:rPr>
      </w:pPr>
    </w:p>
    <w:p w14:paraId="6629EDB0" w14:textId="26D206CB" w:rsidR="00974020" w:rsidRPr="00547E64" w:rsidRDefault="009C7C8C" w:rsidP="00547E64">
      <w:pPr>
        <w:pStyle w:val="Akapitzlist"/>
        <w:numPr>
          <w:ilvl w:val="0"/>
          <w:numId w:val="1"/>
        </w:numPr>
        <w:tabs>
          <w:tab w:val="left" w:pos="426"/>
          <w:tab w:val="left" w:pos="851"/>
        </w:tabs>
        <w:spacing w:before="0" w:after="0" w:line="276" w:lineRule="auto"/>
        <w:rPr>
          <w:rFonts w:asciiTheme="minorHAnsi" w:hAnsiTheme="minorHAnsi" w:cstheme="minorHAnsi"/>
          <w:b/>
          <w:sz w:val="22"/>
          <w:szCs w:val="22"/>
        </w:rPr>
      </w:pPr>
      <w:r w:rsidRPr="00547E64">
        <w:rPr>
          <w:rFonts w:asciiTheme="minorHAnsi" w:hAnsiTheme="minorHAnsi" w:cstheme="minorHAnsi"/>
          <w:b/>
          <w:sz w:val="22"/>
          <w:szCs w:val="22"/>
        </w:rPr>
        <w:t>Harmonogram</w:t>
      </w:r>
    </w:p>
    <w:p w14:paraId="797FD1C9" w14:textId="625B6A98" w:rsidR="00FB178B" w:rsidRPr="00547E64" w:rsidRDefault="00FB178B"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Zamówienie zostanie zrealizowane w dwóch etapach, zgo</w:t>
      </w:r>
      <w:r w:rsidR="00F24DDF" w:rsidRPr="00547E64">
        <w:rPr>
          <w:rFonts w:asciiTheme="minorHAnsi" w:hAnsiTheme="minorHAnsi" w:cstheme="minorHAnsi"/>
          <w:sz w:val="22"/>
          <w:szCs w:val="22"/>
        </w:rPr>
        <w:t>dnie z poniższym harmonogramem</w:t>
      </w:r>
      <w:r w:rsidR="00962DB3" w:rsidRPr="00547E64">
        <w:rPr>
          <w:rFonts w:asciiTheme="minorHAnsi" w:hAnsiTheme="minorHAnsi" w:cstheme="minorHAnsi"/>
          <w:sz w:val="22"/>
          <w:szCs w:val="22"/>
        </w:rPr>
        <w:t>.</w:t>
      </w:r>
    </w:p>
    <w:p w14:paraId="4041DA35" w14:textId="77777777" w:rsidR="00160E73" w:rsidRPr="00547E64" w:rsidRDefault="00160E73" w:rsidP="00547E64">
      <w:pPr>
        <w:spacing w:line="276" w:lineRule="auto"/>
        <w:rPr>
          <w:rFonts w:asciiTheme="minorHAnsi" w:hAnsiTheme="minorHAnsi" w:cstheme="minorHAnsi"/>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70"/>
        <w:gridCol w:w="2914"/>
      </w:tblGrid>
      <w:tr w:rsidR="00160E73" w:rsidRPr="00547E64" w14:paraId="60B2FDA8" w14:textId="77777777" w:rsidTr="00EF232D">
        <w:tc>
          <w:tcPr>
            <w:tcW w:w="704" w:type="dxa"/>
            <w:tcBorders>
              <w:top w:val="single" w:sz="4" w:space="0" w:color="auto"/>
              <w:left w:val="single" w:sz="4" w:space="0" w:color="auto"/>
              <w:bottom w:val="single" w:sz="4" w:space="0" w:color="auto"/>
              <w:right w:val="single" w:sz="4" w:space="0" w:color="auto"/>
            </w:tcBorders>
            <w:hideMark/>
          </w:tcPr>
          <w:p w14:paraId="67507EF5" w14:textId="77777777" w:rsidR="00160E73" w:rsidRPr="00547E64" w:rsidRDefault="00160E73" w:rsidP="00547E64">
            <w:pPr>
              <w:spacing w:line="276" w:lineRule="auto"/>
              <w:contextualSpacing/>
              <w:rPr>
                <w:rFonts w:asciiTheme="minorHAnsi" w:hAnsiTheme="minorHAnsi" w:cstheme="minorHAnsi"/>
                <w:b/>
                <w:sz w:val="22"/>
                <w:szCs w:val="22"/>
              </w:rPr>
            </w:pPr>
            <w:r w:rsidRPr="00547E64">
              <w:rPr>
                <w:rFonts w:asciiTheme="minorHAnsi" w:hAnsiTheme="minorHAnsi" w:cstheme="minorHAnsi"/>
                <w:b/>
                <w:sz w:val="22"/>
                <w:szCs w:val="22"/>
              </w:rPr>
              <w:t>Lp.</w:t>
            </w:r>
          </w:p>
        </w:tc>
        <w:tc>
          <w:tcPr>
            <w:tcW w:w="5670" w:type="dxa"/>
            <w:tcBorders>
              <w:top w:val="single" w:sz="4" w:space="0" w:color="auto"/>
              <w:left w:val="single" w:sz="4" w:space="0" w:color="auto"/>
              <w:bottom w:val="single" w:sz="4" w:space="0" w:color="auto"/>
              <w:right w:val="single" w:sz="4" w:space="0" w:color="auto"/>
            </w:tcBorders>
            <w:hideMark/>
          </w:tcPr>
          <w:p w14:paraId="16237B09" w14:textId="77777777" w:rsidR="00160E73" w:rsidRPr="00547E64" w:rsidRDefault="00160E73" w:rsidP="00547E64">
            <w:pPr>
              <w:spacing w:line="276" w:lineRule="auto"/>
              <w:contextualSpacing/>
              <w:rPr>
                <w:rFonts w:asciiTheme="minorHAnsi" w:hAnsiTheme="minorHAnsi" w:cstheme="minorHAnsi"/>
                <w:b/>
                <w:sz w:val="22"/>
                <w:szCs w:val="22"/>
              </w:rPr>
            </w:pPr>
            <w:r w:rsidRPr="00547E64">
              <w:rPr>
                <w:rFonts w:asciiTheme="minorHAnsi" w:hAnsiTheme="minorHAnsi" w:cstheme="minorHAnsi"/>
                <w:b/>
                <w:sz w:val="22"/>
                <w:szCs w:val="22"/>
              </w:rPr>
              <w:t>Zadanie</w:t>
            </w:r>
          </w:p>
        </w:tc>
        <w:tc>
          <w:tcPr>
            <w:tcW w:w="2914" w:type="dxa"/>
            <w:tcBorders>
              <w:top w:val="single" w:sz="4" w:space="0" w:color="auto"/>
              <w:left w:val="single" w:sz="4" w:space="0" w:color="auto"/>
              <w:bottom w:val="single" w:sz="4" w:space="0" w:color="auto"/>
              <w:right w:val="single" w:sz="4" w:space="0" w:color="auto"/>
            </w:tcBorders>
            <w:hideMark/>
          </w:tcPr>
          <w:p w14:paraId="6A33CFAD" w14:textId="77777777" w:rsidR="00160E73" w:rsidRPr="00547E64" w:rsidRDefault="00160E73" w:rsidP="00547E64">
            <w:pPr>
              <w:spacing w:line="276" w:lineRule="auto"/>
              <w:contextualSpacing/>
              <w:rPr>
                <w:rFonts w:asciiTheme="minorHAnsi" w:hAnsiTheme="minorHAnsi" w:cstheme="minorHAnsi"/>
                <w:b/>
                <w:sz w:val="22"/>
                <w:szCs w:val="22"/>
              </w:rPr>
            </w:pPr>
            <w:r w:rsidRPr="00547E64">
              <w:rPr>
                <w:rFonts w:asciiTheme="minorHAnsi" w:hAnsiTheme="minorHAnsi" w:cstheme="minorHAnsi"/>
                <w:b/>
                <w:sz w:val="22"/>
                <w:szCs w:val="22"/>
              </w:rPr>
              <w:t>Termin realizacji</w:t>
            </w:r>
          </w:p>
        </w:tc>
      </w:tr>
      <w:tr w:rsidR="00160E73" w:rsidRPr="00547E64" w14:paraId="73957443" w14:textId="77777777" w:rsidTr="00EF232D">
        <w:tc>
          <w:tcPr>
            <w:tcW w:w="9288" w:type="dxa"/>
            <w:gridSpan w:val="3"/>
            <w:tcBorders>
              <w:top w:val="single" w:sz="4" w:space="0" w:color="auto"/>
              <w:left w:val="single" w:sz="4" w:space="0" w:color="auto"/>
              <w:bottom w:val="single" w:sz="4" w:space="0" w:color="auto"/>
              <w:right w:val="single" w:sz="4" w:space="0" w:color="auto"/>
            </w:tcBorders>
            <w:shd w:val="clear" w:color="auto" w:fill="auto"/>
          </w:tcPr>
          <w:p w14:paraId="4DB9FFC1" w14:textId="77777777" w:rsidR="00160E73" w:rsidRPr="00547E64" w:rsidRDefault="00160E73" w:rsidP="00547E64">
            <w:pPr>
              <w:spacing w:line="276" w:lineRule="auto"/>
              <w:contextualSpacing/>
              <w:jc w:val="center"/>
              <w:rPr>
                <w:rFonts w:asciiTheme="minorHAnsi" w:hAnsiTheme="minorHAnsi" w:cstheme="minorHAnsi"/>
                <w:b/>
                <w:sz w:val="22"/>
                <w:szCs w:val="22"/>
              </w:rPr>
            </w:pPr>
            <w:r w:rsidRPr="00547E64">
              <w:rPr>
                <w:rFonts w:asciiTheme="minorHAnsi" w:hAnsiTheme="minorHAnsi" w:cstheme="minorHAnsi"/>
                <w:b/>
                <w:sz w:val="22"/>
                <w:szCs w:val="22"/>
              </w:rPr>
              <w:t>Etap I – przygotowanie kampanii</w:t>
            </w:r>
          </w:p>
        </w:tc>
      </w:tr>
      <w:tr w:rsidR="00160E73" w:rsidRPr="00547E64" w14:paraId="6A2E9C83" w14:textId="77777777" w:rsidTr="00EF232D">
        <w:tc>
          <w:tcPr>
            <w:tcW w:w="704" w:type="dxa"/>
            <w:tcBorders>
              <w:top w:val="single" w:sz="4" w:space="0" w:color="auto"/>
              <w:left w:val="single" w:sz="4" w:space="0" w:color="auto"/>
              <w:bottom w:val="single" w:sz="4" w:space="0" w:color="auto"/>
              <w:right w:val="single" w:sz="4" w:space="0" w:color="auto"/>
            </w:tcBorders>
          </w:tcPr>
          <w:p w14:paraId="479A36C9" w14:textId="77777777" w:rsidR="00160E73" w:rsidRPr="00547E64" w:rsidRDefault="00160E73" w:rsidP="00547E64">
            <w:pPr>
              <w:spacing w:line="276" w:lineRule="auto"/>
              <w:contextualSpacing/>
              <w:rPr>
                <w:rFonts w:asciiTheme="minorHAnsi" w:hAnsiTheme="minorHAnsi" w:cstheme="minorHAnsi"/>
                <w:b/>
                <w:sz w:val="22"/>
                <w:szCs w:val="22"/>
              </w:rPr>
            </w:pPr>
            <w:r w:rsidRPr="00547E64">
              <w:rPr>
                <w:rFonts w:asciiTheme="minorHAnsi" w:hAnsiTheme="minorHAnsi" w:cstheme="minorHAnsi"/>
                <w:b/>
                <w:sz w:val="22"/>
                <w:szCs w:val="22"/>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2348E05" w14:textId="77777777" w:rsidR="00160E73" w:rsidRPr="00547E64" w:rsidRDefault="00160E73" w:rsidP="00547E64">
            <w:pPr>
              <w:spacing w:line="276" w:lineRule="auto"/>
              <w:contextualSpacing/>
              <w:rPr>
                <w:rFonts w:asciiTheme="minorHAnsi" w:hAnsiTheme="minorHAnsi" w:cstheme="minorHAnsi"/>
                <w:sz w:val="22"/>
                <w:szCs w:val="22"/>
              </w:rPr>
            </w:pPr>
            <w:r w:rsidRPr="00547E64">
              <w:rPr>
                <w:rFonts w:asciiTheme="minorHAnsi" w:hAnsiTheme="minorHAnsi" w:cstheme="minorHAnsi"/>
                <w:sz w:val="22"/>
                <w:szCs w:val="22"/>
              </w:rPr>
              <w:t xml:space="preserve">Opracowanie ostatecznej koncepcji strategicznej (wraz z </w:t>
            </w:r>
            <w:proofErr w:type="spellStart"/>
            <w:r w:rsidRPr="00547E64">
              <w:rPr>
                <w:rFonts w:asciiTheme="minorHAnsi" w:hAnsiTheme="minorHAnsi" w:cstheme="minorHAnsi"/>
                <w:sz w:val="22"/>
                <w:szCs w:val="22"/>
              </w:rPr>
              <w:t>mediaplanem</w:t>
            </w:r>
            <w:proofErr w:type="spellEnd"/>
            <w:r w:rsidRPr="00547E64">
              <w:rPr>
                <w:rFonts w:asciiTheme="minorHAnsi" w:hAnsiTheme="minorHAnsi" w:cstheme="minorHAnsi"/>
                <w:sz w:val="22"/>
                <w:szCs w:val="22"/>
              </w:rPr>
              <w:t>, ambasadorem, portalem do emisji artykułu) i kreatywnej kampanii</w:t>
            </w:r>
          </w:p>
        </w:tc>
        <w:tc>
          <w:tcPr>
            <w:tcW w:w="2914" w:type="dxa"/>
            <w:tcBorders>
              <w:top w:val="single" w:sz="4" w:space="0" w:color="auto"/>
              <w:left w:val="single" w:sz="4" w:space="0" w:color="auto"/>
              <w:bottom w:val="single" w:sz="4" w:space="0" w:color="auto"/>
              <w:right w:val="single" w:sz="4" w:space="0" w:color="auto"/>
            </w:tcBorders>
          </w:tcPr>
          <w:p w14:paraId="353916DB" w14:textId="77777777" w:rsidR="00160E73" w:rsidRPr="00547E64" w:rsidRDefault="00160E73" w:rsidP="00547E64">
            <w:pPr>
              <w:spacing w:line="276" w:lineRule="auto"/>
              <w:contextualSpacing/>
              <w:rPr>
                <w:rFonts w:asciiTheme="minorHAnsi" w:hAnsiTheme="minorHAnsi" w:cstheme="minorHAnsi"/>
                <w:sz w:val="22"/>
                <w:szCs w:val="22"/>
              </w:rPr>
            </w:pPr>
            <w:r w:rsidRPr="00547E64">
              <w:rPr>
                <w:rFonts w:asciiTheme="minorHAnsi" w:hAnsiTheme="minorHAnsi" w:cstheme="minorHAnsi"/>
                <w:sz w:val="22"/>
                <w:szCs w:val="22"/>
              </w:rPr>
              <w:t>do 15 dni roboczych od dnia podpisania umowy</w:t>
            </w:r>
          </w:p>
        </w:tc>
      </w:tr>
      <w:tr w:rsidR="00160E73" w:rsidRPr="00547E64" w14:paraId="06C81FD5" w14:textId="77777777" w:rsidTr="00EF232D">
        <w:tc>
          <w:tcPr>
            <w:tcW w:w="704" w:type="dxa"/>
            <w:tcBorders>
              <w:top w:val="single" w:sz="4" w:space="0" w:color="auto"/>
              <w:left w:val="single" w:sz="4" w:space="0" w:color="auto"/>
              <w:bottom w:val="single" w:sz="4" w:space="0" w:color="auto"/>
              <w:right w:val="single" w:sz="4" w:space="0" w:color="auto"/>
            </w:tcBorders>
          </w:tcPr>
          <w:p w14:paraId="19372CFA" w14:textId="77777777" w:rsidR="00160E73" w:rsidRPr="00547E64" w:rsidRDefault="00160E73" w:rsidP="00547E64">
            <w:pPr>
              <w:spacing w:line="276" w:lineRule="auto"/>
              <w:contextualSpacing/>
              <w:rPr>
                <w:rFonts w:asciiTheme="minorHAnsi" w:hAnsiTheme="minorHAnsi" w:cstheme="minorHAnsi"/>
                <w:b/>
                <w:sz w:val="22"/>
                <w:szCs w:val="22"/>
              </w:rPr>
            </w:pPr>
            <w:r w:rsidRPr="00547E64">
              <w:rPr>
                <w:rFonts w:asciiTheme="minorHAnsi" w:hAnsiTheme="minorHAnsi" w:cstheme="minorHAnsi"/>
                <w:b/>
                <w:sz w:val="22"/>
                <w:szCs w:val="22"/>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4C52F0F" w14:textId="23988BE1" w:rsidR="00160E73" w:rsidRPr="00547E64" w:rsidRDefault="00160E73" w:rsidP="00547E64">
            <w:pPr>
              <w:spacing w:line="276" w:lineRule="auto"/>
              <w:contextualSpacing/>
              <w:rPr>
                <w:rFonts w:asciiTheme="minorHAnsi" w:hAnsiTheme="minorHAnsi" w:cstheme="minorHAnsi"/>
                <w:sz w:val="22"/>
                <w:szCs w:val="22"/>
              </w:rPr>
            </w:pPr>
            <w:r w:rsidRPr="00547E64">
              <w:rPr>
                <w:rFonts w:asciiTheme="minorHAnsi" w:hAnsiTheme="minorHAnsi" w:cstheme="minorHAnsi"/>
                <w:sz w:val="22"/>
                <w:szCs w:val="22"/>
              </w:rPr>
              <w:t>Opracowanie harmonogramu realizacji kampanii</w:t>
            </w:r>
          </w:p>
        </w:tc>
        <w:tc>
          <w:tcPr>
            <w:tcW w:w="2914" w:type="dxa"/>
            <w:tcBorders>
              <w:top w:val="single" w:sz="4" w:space="0" w:color="auto"/>
              <w:left w:val="single" w:sz="4" w:space="0" w:color="auto"/>
              <w:bottom w:val="single" w:sz="4" w:space="0" w:color="auto"/>
              <w:right w:val="single" w:sz="4" w:space="0" w:color="auto"/>
            </w:tcBorders>
          </w:tcPr>
          <w:p w14:paraId="4BAB5426" w14:textId="77777777" w:rsidR="00160E73" w:rsidRPr="00547E64" w:rsidRDefault="00160E73" w:rsidP="00547E64">
            <w:pPr>
              <w:spacing w:line="276" w:lineRule="auto"/>
              <w:contextualSpacing/>
              <w:rPr>
                <w:rFonts w:asciiTheme="minorHAnsi" w:hAnsiTheme="minorHAnsi" w:cstheme="minorHAnsi"/>
                <w:sz w:val="22"/>
                <w:szCs w:val="22"/>
              </w:rPr>
            </w:pPr>
            <w:r w:rsidRPr="00547E64">
              <w:rPr>
                <w:rFonts w:asciiTheme="minorHAnsi" w:hAnsiTheme="minorHAnsi" w:cstheme="minorHAnsi"/>
                <w:sz w:val="22"/>
                <w:szCs w:val="22"/>
              </w:rPr>
              <w:t>do 15 dni roboczych od dnia podpisania umowy</w:t>
            </w:r>
          </w:p>
        </w:tc>
      </w:tr>
      <w:tr w:rsidR="00160E73" w:rsidRPr="00547E64" w14:paraId="7ECA2F1B" w14:textId="77777777" w:rsidTr="00EF232D">
        <w:tc>
          <w:tcPr>
            <w:tcW w:w="704" w:type="dxa"/>
            <w:tcBorders>
              <w:top w:val="single" w:sz="4" w:space="0" w:color="auto"/>
              <w:left w:val="single" w:sz="4" w:space="0" w:color="auto"/>
              <w:bottom w:val="single" w:sz="4" w:space="0" w:color="auto"/>
              <w:right w:val="single" w:sz="4" w:space="0" w:color="auto"/>
            </w:tcBorders>
            <w:hideMark/>
          </w:tcPr>
          <w:p w14:paraId="4679E2AE" w14:textId="77777777" w:rsidR="00160E73" w:rsidRPr="00547E64" w:rsidRDefault="00160E73" w:rsidP="00547E64">
            <w:pPr>
              <w:spacing w:line="276" w:lineRule="auto"/>
              <w:contextualSpacing/>
              <w:rPr>
                <w:rFonts w:asciiTheme="minorHAnsi" w:hAnsiTheme="minorHAnsi" w:cstheme="minorHAnsi"/>
                <w:b/>
                <w:sz w:val="22"/>
                <w:szCs w:val="22"/>
              </w:rPr>
            </w:pPr>
            <w:r w:rsidRPr="00547E64">
              <w:rPr>
                <w:rFonts w:asciiTheme="minorHAnsi" w:hAnsiTheme="minorHAnsi" w:cstheme="minorHAnsi"/>
                <w:b/>
                <w:sz w:val="22"/>
                <w:szCs w:val="22"/>
              </w:rPr>
              <w:t>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CF9FECF" w14:textId="77777777" w:rsidR="00160E73" w:rsidRPr="00547E64" w:rsidRDefault="00160E73" w:rsidP="00547E64">
            <w:pPr>
              <w:spacing w:line="276" w:lineRule="auto"/>
              <w:contextualSpacing/>
              <w:rPr>
                <w:rFonts w:asciiTheme="minorHAnsi" w:hAnsiTheme="minorHAnsi" w:cstheme="minorHAnsi"/>
                <w:sz w:val="22"/>
                <w:szCs w:val="22"/>
              </w:rPr>
            </w:pPr>
            <w:r w:rsidRPr="00547E64">
              <w:rPr>
                <w:rFonts w:asciiTheme="minorHAnsi" w:hAnsiTheme="minorHAnsi" w:cstheme="minorHAnsi"/>
                <w:sz w:val="22"/>
                <w:szCs w:val="22"/>
              </w:rPr>
              <w:t>Przygotowanie koncepcji animacji</w:t>
            </w:r>
          </w:p>
        </w:tc>
        <w:tc>
          <w:tcPr>
            <w:tcW w:w="2914" w:type="dxa"/>
            <w:tcBorders>
              <w:top w:val="single" w:sz="4" w:space="0" w:color="auto"/>
              <w:left w:val="single" w:sz="4" w:space="0" w:color="auto"/>
              <w:bottom w:val="single" w:sz="4" w:space="0" w:color="auto"/>
              <w:right w:val="single" w:sz="4" w:space="0" w:color="auto"/>
            </w:tcBorders>
          </w:tcPr>
          <w:p w14:paraId="2DB11D9F" w14:textId="77777777" w:rsidR="00160E73" w:rsidRPr="00547E64" w:rsidRDefault="00160E73" w:rsidP="00547E64">
            <w:pPr>
              <w:spacing w:line="276" w:lineRule="auto"/>
              <w:contextualSpacing/>
              <w:rPr>
                <w:rFonts w:asciiTheme="minorHAnsi" w:hAnsiTheme="minorHAnsi" w:cstheme="minorHAnsi"/>
                <w:sz w:val="22"/>
                <w:szCs w:val="22"/>
              </w:rPr>
            </w:pPr>
            <w:r w:rsidRPr="00547E64">
              <w:rPr>
                <w:rFonts w:asciiTheme="minorHAnsi" w:hAnsiTheme="minorHAnsi" w:cstheme="minorHAnsi"/>
                <w:sz w:val="22"/>
                <w:szCs w:val="22"/>
              </w:rPr>
              <w:t>do 15 dni roboczych od dnia podpisania umowy</w:t>
            </w:r>
          </w:p>
        </w:tc>
      </w:tr>
      <w:tr w:rsidR="00160E73" w:rsidRPr="00547E64" w14:paraId="555B8B4E" w14:textId="77777777" w:rsidTr="00EF232D">
        <w:trPr>
          <w:trHeight w:val="577"/>
        </w:trPr>
        <w:tc>
          <w:tcPr>
            <w:tcW w:w="704" w:type="dxa"/>
            <w:tcBorders>
              <w:top w:val="single" w:sz="4" w:space="0" w:color="auto"/>
              <w:left w:val="single" w:sz="4" w:space="0" w:color="auto"/>
              <w:bottom w:val="single" w:sz="4" w:space="0" w:color="auto"/>
              <w:right w:val="single" w:sz="4" w:space="0" w:color="auto"/>
            </w:tcBorders>
          </w:tcPr>
          <w:p w14:paraId="2D7E108D" w14:textId="77777777" w:rsidR="00160E73" w:rsidRPr="00547E64" w:rsidRDefault="00160E73" w:rsidP="00547E64">
            <w:pPr>
              <w:spacing w:line="276" w:lineRule="auto"/>
              <w:contextualSpacing/>
              <w:rPr>
                <w:rFonts w:asciiTheme="minorHAnsi" w:hAnsiTheme="minorHAnsi" w:cstheme="minorHAnsi"/>
                <w:b/>
                <w:sz w:val="22"/>
                <w:szCs w:val="22"/>
              </w:rPr>
            </w:pPr>
            <w:r w:rsidRPr="00547E64">
              <w:rPr>
                <w:rFonts w:asciiTheme="minorHAnsi" w:hAnsiTheme="minorHAnsi" w:cstheme="minorHAnsi"/>
                <w:b/>
                <w:sz w:val="22"/>
                <w:szCs w:val="22"/>
              </w:rPr>
              <w:t>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84DC0DF" w14:textId="77777777" w:rsidR="00160E73" w:rsidRPr="00547E64" w:rsidRDefault="00160E73"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Opracowanie planu komunikacji na portalu Facebook wraz z propozycją grafik</w:t>
            </w:r>
          </w:p>
        </w:tc>
        <w:tc>
          <w:tcPr>
            <w:tcW w:w="2914" w:type="dxa"/>
            <w:tcBorders>
              <w:top w:val="single" w:sz="4" w:space="0" w:color="auto"/>
              <w:left w:val="single" w:sz="4" w:space="0" w:color="auto"/>
              <w:bottom w:val="single" w:sz="4" w:space="0" w:color="auto"/>
              <w:right w:val="single" w:sz="4" w:space="0" w:color="auto"/>
            </w:tcBorders>
          </w:tcPr>
          <w:p w14:paraId="39ED0813" w14:textId="77777777" w:rsidR="00160E73" w:rsidRPr="00547E64" w:rsidRDefault="00160E73"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do 25 dni roboczych od dnia podpisania umowy</w:t>
            </w:r>
          </w:p>
        </w:tc>
      </w:tr>
      <w:tr w:rsidR="00160E73" w:rsidRPr="00547E64" w14:paraId="51A7E82D" w14:textId="77777777" w:rsidTr="00EF232D">
        <w:tc>
          <w:tcPr>
            <w:tcW w:w="704" w:type="dxa"/>
            <w:tcBorders>
              <w:top w:val="single" w:sz="4" w:space="0" w:color="auto"/>
              <w:left w:val="single" w:sz="4" w:space="0" w:color="auto"/>
              <w:bottom w:val="single" w:sz="4" w:space="0" w:color="auto"/>
              <w:right w:val="single" w:sz="4" w:space="0" w:color="auto"/>
            </w:tcBorders>
          </w:tcPr>
          <w:p w14:paraId="33FC1756" w14:textId="77777777" w:rsidR="00160E73" w:rsidRPr="00547E64" w:rsidRDefault="00160E73" w:rsidP="00547E64">
            <w:pPr>
              <w:spacing w:line="276" w:lineRule="auto"/>
              <w:contextualSpacing/>
              <w:rPr>
                <w:rFonts w:asciiTheme="minorHAnsi" w:hAnsiTheme="minorHAnsi" w:cstheme="minorHAnsi"/>
                <w:b/>
                <w:sz w:val="22"/>
                <w:szCs w:val="22"/>
              </w:rPr>
            </w:pPr>
            <w:r w:rsidRPr="00547E64">
              <w:rPr>
                <w:rFonts w:asciiTheme="minorHAnsi" w:hAnsiTheme="minorHAnsi" w:cstheme="minorHAnsi"/>
                <w:b/>
                <w:sz w:val="22"/>
                <w:szCs w:val="22"/>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9181C93" w14:textId="77777777" w:rsidR="00160E73" w:rsidRPr="00547E64" w:rsidRDefault="00160E73"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Przygotowanie grafik do promocji na Facebooku</w:t>
            </w:r>
          </w:p>
          <w:p w14:paraId="5D0D278A" w14:textId="77777777" w:rsidR="00160E73" w:rsidRPr="00547E64" w:rsidRDefault="00160E73" w:rsidP="00547E64">
            <w:pPr>
              <w:spacing w:line="276" w:lineRule="auto"/>
              <w:rPr>
                <w:rFonts w:asciiTheme="minorHAnsi" w:hAnsiTheme="minorHAnsi" w:cstheme="minorHAnsi"/>
                <w:sz w:val="22"/>
                <w:szCs w:val="22"/>
              </w:rPr>
            </w:pPr>
          </w:p>
        </w:tc>
        <w:tc>
          <w:tcPr>
            <w:tcW w:w="2914" w:type="dxa"/>
            <w:tcBorders>
              <w:top w:val="single" w:sz="4" w:space="0" w:color="auto"/>
              <w:left w:val="single" w:sz="4" w:space="0" w:color="auto"/>
              <w:bottom w:val="single" w:sz="4" w:space="0" w:color="auto"/>
              <w:right w:val="single" w:sz="4" w:space="0" w:color="auto"/>
            </w:tcBorders>
          </w:tcPr>
          <w:p w14:paraId="5CB2C7CD" w14:textId="77777777" w:rsidR="00160E73" w:rsidRPr="00547E64" w:rsidRDefault="00160E73"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do 25 dni roboczych od dnia podpisania umowy</w:t>
            </w:r>
          </w:p>
        </w:tc>
      </w:tr>
      <w:tr w:rsidR="00160E73" w:rsidRPr="00547E64" w14:paraId="7A967D7F" w14:textId="77777777" w:rsidTr="00EF232D">
        <w:tc>
          <w:tcPr>
            <w:tcW w:w="704" w:type="dxa"/>
            <w:tcBorders>
              <w:top w:val="single" w:sz="4" w:space="0" w:color="auto"/>
              <w:left w:val="single" w:sz="4" w:space="0" w:color="auto"/>
              <w:bottom w:val="single" w:sz="4" w:space="0" w:color="auto"/>
              <w:right w:val="single" w:sz="4" w:space="0" w:color="auto"/>
            </w:tcBorders>
          </w:tcPr>
          <w:p w14:paraId="3182E4FC" w14:textId="6FD2FECB" w:rsidR="00160E73" w:rsidRPr="00547E64" w:rsidRDefault="00160E73" w:rsidP="00547E64">
            <w:pPr>
              <w:spacing w:line="276" w:lineRule="auto"/>
              <w:contextualSpacing/>
              <w:rPr>
                <w:rFonts w:asciiTheme="minorHAnsi" w:hAnsiTheme="minorHAnsi" w:cstheme="minorHAnsi"/>
                <w:b/>
                <w:sz w:val="22"/>
                <w:szCs w:val="22"/>
              </w:rPr>
            </w:pPr>
            <w:r w:rsidRPr="00547E64">
              <w:rPr>
                <w:rFonts w:asciiTheme="minorHAnsi" w:hAnsiTheme="minorHAnsi" w:cstheme="minorHAnsi"/>
                <w:b/>
                <w:sz w:val="22"/>
                <w:szCs w:val="22"/>
              </w:rPr>
              <w:t>6.</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5975AD6" w14:textId="52DAD6D3" w:rsidR="00160E73" w:rsidRPr="00547E64" w:rsidRDefault="00194D40" w:rsidP="00547E64">
            <w:pPr>
              <w:spacing w:line="276" w:lineRule="auto"/>
              <w:rPr>
                <w:rFonts w:asciiTheme="minorHAnsi" w:hAnsiTheme="minorHAnsi" w:cstheme="minorHAnsi"/>
                <w:sz w:val="22"/>
                <w:szCs w:val="22"/>
              </w:rPr>
            </w:pPr>
            <w:r>
              <w:rPr>
                <w:rFonts w:asciiTheme="minorHAnsi" w:hAnsiTheme="minorHAnsi" w:cstheme="minorHAnsi"/>
                <w:sz w:val="22"/>
                <w:szCs w:val="22"/>
              </w:rPr>
              <w:t>Wybór</w:t>
            </w:r>
            <w:r w:rsidR="00160E73" w:rsidRPr="00547E64">
              <w:rPr>
                <w:rFonts w:asciiTheme="minorHAnsi" w:hAnsiTheme="minorHAnsi" w:cstheme="minorHAnsi"/>
                <w:sz w:val="22"/>
                <w:szCs w:val="22"/>
              </w:rPr>
              <w:t xml:space="preserve"> grup tematycznych do promocji na Facebooku</w:t>
            </w:r>
          </w:p>
          <w:p w14:paraId="1A847B91" w14:textId="77777777" w:rsidR="00160E73" w:rsidRPr="00547E64" w:rsidRDefault="00160E73" w:rsidP="00547E64">
            <w:pPr>
              <w:spacing w:line="276" w:lineRule="auto"/>
              <w:rPr>
                <w:rFonts w:asciiTheme="minorHAnsi" w:hAnsiTheme="minorHAnsi" w:cstheme="minorHAnsi"/>
                <w:sz w:val="22"/>
                <w:szCs w:val="22"/>
              </w:rPr>
            </w:pPr>
          </w:p>
        </w:tc>
        <w:tc>
          <w:tcPr>
            <w:tcW w:w="2914" w:type="dxa"/>
            <w:tcBorders>
              <w:top w:val="single" w:sz="4" w:space="0" w:color="auto"/>
              <w:left w:val="single" w:sz="4" w:space="0" w:color="auto"/>
              <w:bottom w:val="single" w:sz="4" w:space="0" w:color="auto"/>
              <w:right w:val="single" w:sz="4" w:space="0" w:color="auto"/>
            </w:tcBorders>
          </w:tcPr>
          <w:p w14:paraId="67852983" w14:textId="77777777" w:rsidR="00160E73" w:rsidRPr="00547E64" w:rsidRDefault="00160E73"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do 25 dni roboczych od dnia podpisania umowy</w:t>
            </w:r>
          </w:p>
        </w:tc>
      </w:tr>
      <w:tr w:rsidR="00160E73" w:rsidRPr="00547E64" w14:paraId="720474D5" w14:textId="77777777" w:rsidTr="00EF232D">
        <w:tc>
          <w:tcPr>
            <w:tcW w:w="704" w:type="dxa"/>
            <w:tcBorders>
              <w:top w:val="single" w:sz="4" w:space="0" w:color="auto"/>
              <w:left w:val="single" w:sz="4" w:space="0" w:color="auto"/>
              <w:bottom w:val="single" w:sz="4" w:space="0" w:color="auto"/>
              <w:right w:val="single" w:sz="4" w:space="0" w:color="auto"/>
            </w:tcBorders>
          </w:tcPr>
          <w:p w14:paraId="7A597B73" w14:textId="007E63A7" w:rsidR="00160E73" w:rsidRPr="00547E64" w:rsidRDefault="00160E73" w:rsidP="00547E64">
            <w:pPr>
              <w:spacing w:line="276" w:lineRule="auto"/>
              <w:contextualSpacing/>
              <w:rPr>
                <w:rFonts w:asciiTheme="minorHAnsi" w:hAnsiTheme="minorHAnsi" w:cstheme="minorHAnsi"/>
                <w:b/>
                <w:sz w:val="22"/>
                <w:szCs w:val="22"/>
              </w:rPr>
            </w:pPr>
            <w:r w:rsidRPr="00547E64">
              <w:rPr>
                <w:rFonts w:asciiTheme="minorHAnsi" w:hAnsiTheme="minorHAnsi" w:cstheme="minorHAnsi"/>
                <w:b/>
                <w:sz w:val="22"/>
                <w:szCs w:val="22"/>
              </w:rPr>
              <w:t>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5E1F6F8" w14:textId="29FCA633" w:rsidR="00160E73" w:rsidRPr="00547E64" w:rsidRDefault="00194D40" w:rsidP="00547E64">
            <w:pPr>
              <w:spacing w:line="276" w:lineRule="auto"/>
              <w:rPr>
                <w:rFonts w:asciiTheme="minorHAnsi" w:hAnsiTheme="minorHAnsi" w:cstheme="minorHAnsi"/>
                <w:sz w:val="22"/>
                <w:szCs w:val="22"/>
              </w:rPr>
            </w:pPr>
            <w:r>
              <w:rPr>
                <w:rFonts w:asciiTheme="minorHAnsi" w:hAnsiTheme="minorHAnsi" w:cstheme="minorHAnsi"/>
                <w:sz w:val="22"/>
                <w:szCs w:val="22"/>
              </w:rPr>
              <w:t>Wybór</w:t>
            </w:r>
            <w:r w:rsidR="00160E73" w:rsidRPr="00547E64">
              <w:rPr>
                <w:rFonts w:asciiTheme="minorHAnsi" w:hAnsiTheme="minorHAnsi" w:cstheme="minorHAnsi"/>
                <w:sz w:val="22"/>
                <w:szCs w:val="22"/>
              </w:rPr>
              <w:t xml:space="preserve"> słów kluczowych</w:t>
            </w:r>
          </w:p>
          <w:p w14:paraId="58CC5C3D" w14:textId="77777777" w:rsidR="00160E73" w:rsidRPr="00547E64" w:rsidRDefault="00160E73" w:rsidP="00547E64">
            <w:pPr>
              <w:spacing w:line="276" w:lineRule="auto"/>
              <w:rPr>
                <w:rFonts w:asciiTheme="minorHAnsi" w:hAnsiTheme="minorHAnsi" w:cstheme="minorHAnsi"/>
                <w:sz w:val="22"/>
                <w:szCs w:val="22"/>
              </w:rPr>
            </w:pPr>
          </w:p>
        </w:tc>
        <w:tc>
          <w:tcPr>
            <w:tcW w:w="2914" w:type="dxa"/>
            <w:tcBorders>
              <w:top w:val="single" w:sz="4" w:space="0" w:color="auto"/>
              <w:left w:val="single" w:sz="4" w:space="0" w:color="auto"/>
              <w:bottom w:val="single" w:sz="4" w:space="0" w:color="auto"/>
              <w:right w:val="single" w:sz="4" w:space="0" w:color="auto"/>
            </w:tcBorders>
          </w:tcPr>
          <w:p w14:paraId="32FB6953" w14:textId="77777777" w:rsidR="00160E73" w:rsidRPr="00547E64" w:rsidRDefault="00160E73"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 xml:space="preserve">do 25 dni roboczych od dnia podpisania umowy </w:t>
            </w:r>
          </w:p>
        </w:tc>
      </w:tr>
      <w:tr w:rsidR="00160E73" w:rsidRPr="00547E64" w14:paraId="325CBCD9" w14:textId="77777777" w:rsidTr="00EF232D">
        <w:tc>
          <w:tcPr>
            <w:tcW w:w="704" w:type="dxa"/>
            <w:tcBorders>
              <w:top w:val="single" w:sz="4" w:space="0" w:color="auto"/>
              <w:left w:val="single" w:sz="4" w:space="0" w:color="auto"/>
              <w:bottom w:val="single" w:sz="4" w:space="0" w:color="auto"/>
              <w:right w:val="single" w:sz="4" w:space="0" w:color="auto"/>
            </w:tcBorders>
          </w:tcPr>
          <w:p w14:paraId="30030DDC" w14:textId="1E5165AA" w:rsidR="00160E73" w:rsidRPr="00547E64" w:rsidRDefault="00160E73" w:rsidP="00547E64">
            <w:pPr>
              <w:spacing w:line="276" w:lineRule="auto"/>
              <w:contextualSpacing/>
              <w:rPr>
                <w:rFonts w:asciiTheme="minorHAnsi" w:hAnsiTheme="minorHAnsi" w:cstheme="minorHAnsi"/>
                <w:b/>
                <w:sz w:val="22"/>
                <w:szCs w:val="22"/>
              </w:rPr>
            </w:pPr>
            <w:r w:rsidRPr="00547E64">
              <w:rPr>
                <w:rFonts w:asciiTheme="minorHAnsi" w:hAnsiTheme="minorHAnsi" w:cstheme="minorHAnsi"/>
                <w:b/>
                <w:sz w:val="22"/>
                <w:szCs w:val="22"/>
              </w:rPr>
              <w:t>8.</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0377BC8" w14:textId="77777777" w:rsidR="00160E73" w:rsidRPr="00547E64" w:rsidRDefault="00160E73"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Opracowanie grafik do zamieszczenia na portalu dane.gov.pl oraz display (banery)</w:t>
            </w:r>
          </w:p>
        </w:tc>
        <w:tc>
          <w:tcPr>
            <w:tcW w:w="2914" w:type="dxa"/>
            <w:tcBorders>
              <w:top w:val="single" w:sz="4" w:space="0" w:color="auto"/>
              <w:left w:val="single" w:sz="4" w:space="0" w:color="auto"/>
              <w:bottom w:val="single" w:sz="4" w:space="0" w:color="auto"/>
              <w:right w:val="single" w:sz="4" w:space="0" w:color="auto"/>
            </w:tcBorders>
          </w:tcPr>
          <w:p w14:paraId="6B944660" w14:textId="77777777" w:rsidR="00160E73" w:rsidRPr="00547E64" w:rsidRDefault="00160E73"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do 30 dni roboczych od dnia podpisania umowy</w:t>
            </w:r>
          </w:p>
        </w:tc>
      </w:tr>
      <w:tr w:rsidR="00160E73" w:rsidRPr="00547E64" w14:paraId="219F5D9C" w14:textId="77777777" w:rsidTr="00EF232D">
        <w:tc>
          <w:tcPr>
            <w:tcW w:w="704" w:type="dxa"/>
            <w:tcBorders>
              <w:top w:val="single" w:sz="4" w:space="0" w:color="auto"/>
              <w:left w:val="single" w:sz="4" w:space="0" w:color="auto"/>
              <w:bottom w:val="single" w:sz="4" w:space="0" w:color="auto"/>
              <w:right w:val="single" w:sz="4" w:space="0" w:color="auto"/>
            </w:tcBorders>
          </w:tcPr>
          <w:p w14:paraId="2AC5AF51" w14:textId="64141A48" w:rsidR="00160E73" w:rsidRPr="00547E64" w:rsidRDefault="00160E73" w:rsidP="00547E64">
            <w:pPr>
              <w:spacing w:line="276" w:lineRule="auto"/>
              <w:contextualSpacing/>
              <w:rPr>
                <w:rFonts w:asciiTheme="minorHAnsi" w:hAnsiTheme="minorHAnsi" w:cstheme="minorHAnsi"/>
                <w:b/>
                <w:sz w:val="22"/>
                <w:szCs w:val="22"/>
              </w:rPr>
            </w:pPr>
            <w:r w:rsidRPr="00547E64">
              <w:rPr>
                <w:rFonts w:asciiTheme="minorHAnsi" w:hAnsiTheme="minorHAnsi" w:cstheme="minorHAnsi"/>
                <w:b/>
                <w:sz w:val="22"/>
                <w:szCs w:val="22"/>
              </w:rPr>
              <w:t>9.</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CE39222" w14:textId="77777777" w:rsidR="00160E73" w:rsidRPr="00547E64" w:rsidRDefault="00160E73"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Przygotowanie treści artykułu na portal tematyczny</w:t>
            </w:r>
          </w:p>
        </w:tc>
        <w:tc>
          <w:tcPr>
            <w:tcW w:w="2914" w:type="dxa"/>
            <w:tcBorders>
              <w:top w:val="single" w:sz="4" w:space="0" w:color="auto"/>
              <w:left w:val="single" w:sz="4" w:space="0" w:color="auto"/>
              <w:bottom w:val="single" w:sz="4" w:space="0" w:color="auto"/>
              <w:right w:val="single" w:sz="4" w:space="0" w:color="auto"/>
            </w:tcBorders>
          </w:tcPr>
          <w:p w14:paraId="416A2F24" w14:textId="77777777" w:rsidR="00160E73" w:rsidRPr="00547E64" w:rsidRDefault="00160E73"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do 30 dni roboczych od dnia podpisania umowy</w:t>
            </w:r>
          </w:p>
        </w:tc>
      </w:tr>
      <w:tr w:rsidR="00160E73" w:rsidRPr="00547E64" w14:paraId="7241D9FC" w14:textId="77777777" w:rsidTr="00EF232D">
        <w:tc>
          <w:tcPr>
            <w:tcW w:w="704" w:type="dxa"/>
            <w:tcBorders>
              <w:top w:val="single" w:sz="4" w:space="0" w:color="auto"/>
              <w:left w:val="single" w:sz="4" w:space="0" w:color="auto"/>
              <w:bottom w:val="single" w:sz="4" w:space="0" w:color="auto"/>
              <w:right w:val="single" w:sz="4" w:space="0" w:color="auto"/>
            </w:tcBorders>
          </w:tcPr>
          <w:p w14:paraId="79D6E1DD" w14:textId="47168C46" w:rsidR="00160E73" w:rsidRPr="00547E64" w:rsidRDefault="00160E73" w:rsidP="00547E64">
            <w:pPr>
              <w:spacing w:line="276" w:lineRule="auto"/>
              <w:contextualSpacing/>
              <w:rPr>
                <w:rFonts w:asciiTheme="minorHAnsi" w:hAnsiTheme="minorHAnsi" w:cstheme="minorHAnsi"/>
                <w:b/>
                <w:sz w:val="22"/>
                <w:szCs w:val="22"/>
              </w:rPr>
            </w:pPr>
            <w:r w:rsidRPr="00547E64">
              <w:rPr>
                <w:rFonts w:asciiTheme="minorHAnsi" w:hAnsiTheme="minorHAnsi" w:cstheme="minorHAnsi"/>
                <w:b/>
                <w:sz w:val="22"/>
                <w:szCs w:val="22"/>
              </w:rPr>
              <w:t>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3A3E454" w14:textId="77777777" w:rsidR="00160E73" w:rsidRPr="00547E64" w:rsidRDefault="00160E73"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Produkcja animacji</w:t>
            </w:r>
          </w:p>
        </w:tc>
        <w:tc>
          <w:tcPr>
            <w:tcW w:w="2914" w:type="dxa"/>
            <w:tcBorders>
              <w:top w:val="single" w:sz="4" w:space="0" w:color="auto"/>
              <w:left w:val="single" w:sz="4" w:space="0" w:color="auto"/>
              <w:bottom w:val="single" w:sz="4" w:space="0" w:color="auto"/>
              <w:right w:val="single" w:sz="4" w:space="0" w:color="auto"/>
            </w:tcBorders>
          </w:tcPr>
          <w:p w14:paraId="017B4CE7" w14:textId="77777777" w:rsidR="00160E73" w:rsidRPr="00547E64" w:rsidRDefault="00160E73"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do 35 dni roboczych od dnia podpisania umowy</w:t>
            </w:r>
          </w:p>
        </w:tc>
      </w:tr>
      <w:tr w:rsidR="00160E73" w:rsidRPr="00547E64" w14:paraId="55B2F9A3" w14:textId="77777777" w:rsidTr="00EF232D">
        <w:tc>
          <w:tcPr>
            <w:tcW w:w="704" w:type="dxa"/>
            <w:tcBorders>
              <w:top w:val="single" w:sz="4" w:space="0" w:color="auto"/>
              <w:left w:val="single" w:sz="4" w:space="0" w:color="auto"/>
              <w:bottom w:val="single" w:sz="4" w:space="0" w:color="auto"/>
              <w:right w:val="single" w:sz="4" w:space="0" w:color="auto"/>
            </w:tcBorders>
          </w:tcPr>
          <w:p w14:paraId="63548EDC" w14:textId="54212903" w:rsidR="00160E73" w:rsidRPr="00547E64" w:rsidRDefault="00160E73" w:rsidP="00547E64">
            <w:pPr>
              <w:spacing w:line="276" w:lineRule="auto"/>
              <w:contextualSpacing/>
              <w:rPr>
                <w:rFonts w:asciiTheme="minorHAnsi" w:hAnsiTheme="minorHAnsi" w:cstheme="minorHAnsi"/>
                <w:b/>
                <w:sz w:val="22"/>
                <w:szCs w:val="22"/>
              </w:rPr>
            </w:pPr>
            <w:r w:rsidRPr="00547E64">
              <w:rPr>
                <w:rFonts w:asciiTheme="minorHAnsi" w:hAnsiTheme="minorHAnsi" w:cstheme="minorHAnsi"/>
                <w:b/>
                <w:sz w:val="22"/>
                <w:szCs w:val="22"/>
              </w:rPr>
              <w:t>11.</w:t>
            </w:r>
          </w:p>
        </w:tc>
        <w:tc>
          <w:tcPr>
            <w:tcW w:w="5670" w:type="dxa"/>
            <w:tcBorders>
              <w:top w:val="single" w:sz="4" w:space="0" w:color="auto"/>
              <w:left w:val="single" w:sz="4" w:space="0" w:color="auto"/>
              <w:bottom w:val="single" w:sz="4" w:space="0" w:color="auto"/>
              <w:right w:val="single" w:sz="4" w:space="0" w:color="auto"/>
            </w:tcBorders>
          </w:tcPr>
          <w:p w14:paraId="3DF96C1B" w14:textId="77777777" w:rsidR="00160E73" w:rsidRPr="00547E64" w:rsidRDefault="00160E73"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 xml:space="preserve">Przygotowanie </w:t>
            </w:r>
            <w:proofErr w:type="spellStart"/>
            <w:r w:rsidRPr="00547E64">
              <w:rPr>
                <w:rFonts w:asciiTheme="minorHAnsi" w:hAnsiTheme="minorHAnsi" w:cstheme="minorHAnsi"/>
                <w:sz w:val="22"/>
                <w:szCs w:val="22"/>
              </w:rPr>
              <w:t>gifów</w:t>
            </w:r>
            <w:proofErr w:type="spellEnd"/>
            <w:r w:rsidRPr="00547E64">
              <w:rPr>
                <w:rFonts w:asciiTheme="minorHAnsi" w:hAnsiTheme="minorHAnsi" w:cstheme="minorHAnsi"/>
                <w:sz w:val="22"/>
                <w:szCs w:val="22"/>
              </w:rPr>
              <w:t xml:space="preserve"> z animacji</w:t>
            </w:r>
          </w:p>
        </w:tc>
        <w:tc>
          <w:tcPr>
            <w:tcW w:w="2914" w:type="dxa"/>
            <w:tcBorders>
              <w:top w:val="single" w:sz="4" w:space="0" w:color="auto"/>
              <w:left w:val="single" w:sz="4" w:space="0" w:color="auto"/>
              <w:bottom w:val="single" w:sz="4" w:space="0" w:color="auto"/>
              <w:right w:val="single" w:sz="4" w:space="0" w:color="auto"/>
            </w:tcBorders>
          </w:tcPr>
          <w:p w14:paraId="24B52E03" w14:textId="77777777" w:rsidR="00160E73" w:rsidRPr="00547E64" w:rsidRDefault="00160E73" w:rsidP="00547E64">
            <w:pPr>
              <w:spacing w:line="276" w:lineRule="auto"/>
              <w:contextualSpacing/>
              <w:rPr>
                <w:rFonts w:asciiTheme="minorHAnsi" w:hAnsiTheme="minorHAnsi" w:cstheme="minorHAnsi"/>
                <w:sz w:val="22"/>
                <w:szCs w:val="22"/>
              </w:rPr>
            </w:pPr>
            <w:r w:rsidRPr="00547E64">
              <w:rPr>
                <w:rFonts w:asciiTheme="minorHAnsi" w:hAnsiTheme="minorHAnsi" w:cstheme="minorHAnsi"/>
                <w:sz w:val="22"/>
                <w:szCs w:val="22"/>
              </w:rPr>
              <w:t>do 40 dni roboczych od dnia podpisania umowy</w:t>
            </w:r>
          </w:p>
        </w:tc>
      </w:tr>
      <w:tr w:rsidR="00160E73" w:rsidRPr="00547E64" w14:paraId="0C7F2340" w14:textId="77777777" w:rsidTr="00EF232D">
        <w:tc>
          <w:tcPr>
            <w:tcW w:w="704" w:type="dxa"/>
            <w:tcBorders>
              <w:top w:val="single" w:sz="4" w:space="0" w:color="auto"/>
              <w:left w:val="single" w:sz="4" w:space="0" w:color="auto"/>
              <w:bottom w:val="single" w:sz="4" w:space="0" w:color="auto"/>
              <w:right w:val="single" w:sz="4" w:space="0" w:color="auto"/>
            </w:tcBorders>
          </w:tcPr>
          <w:p w14:paraId="4E1FC62B" w14:textId="0AEB6E7F" w:rsidR="00160E73" w:rsidRPr="00547E64" w:rsidRDefault="00160E73" w:rsidP="00547E64">
            <w:pPr>
              <w:spacing w:line="276" w:lineRule="auto"/>
              <w:contextualSpacing/>
              <w:rPr>
                <w:rFonts w:asciiTheme="minorHAnsi" w:hAnsiTheme="minorHAnsi" w:cstheme="minorHAnsi"/>
                <w:b/>
                <w:sz w:val="22"/>
                <w:szCs w:val="22"/>
              </w:rPr>
            </w:pPr>
            <w:r w:rsidRPr="00547E64">
              <w:rPr>
                <w:rFonts w:asciiTheme="minorHAnsi" w:hAnsiTheme="minorHAnsi" w:cstheme="minorHAnsi"/>
                <w:b/>
                <w:sz w:val="22"/>
                <w:szCs w:val="22"/>
              </w:rPr>
              <w:t>12.</w:t>
            </w:r>
          </w:p>
        </w:tc>
        <w:tc>
          <w:tcPr>
            <w:tcW w:w="5670" w:type="dxa"/>
            <w:tcBorders>
              <w:top w:val="single" w:sz="4" w:space="0" w:color="auto"/>
              <w:left w:val="single" w:sz="4" w:space="0" w:color="auto"/>
              <w:bottom w:val="single" w:sz="4" w:space="0" w:color="auto"/>
              <w:right w:val="single" w:sz="4" w:space="0" w:color="auto"/>
            </w:tcBorders>
          </w:tcPr>
          <w:p w14:paraId="3402454D" w14:textId="77777777" w:rsidR="00160E73" w:rsidRPr="00547E64" w:rsidRDefault="00160E73"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 xml:space="preserve">Przygotowanie materiałów w ramach współpracy z </w:t>
            </w:r>
            <w:proofErr w:type="spellStart"/>
            <w:r w:rsidRPr="00547E64">
              <w:rPr>
                <w:rFonts w:asciiTheme="minorHAnsi" w:hAnsiTheme="minorHAnsi" w:cstheme="minorHAnsi"/>
                <w:sz w:val="22"/>
                <w:szCs w:val="22"/>
              </w:rPr>
              <w:t>influencerem</w:t>
            </w:r>
            <w:proofErr w:type="spellEnd"/>
          </w:p>
        </w:tc>
        <w:tc>
          <w:tcPr>
            <w:tcW w:w="2914" w:type="dxa"/>
            <w:tcBorders>
              <w:top w:val="single" w:sz="4" w:space="0" w:color="auto"/>
              <w:left w:val="single" w:sz="4" w:space="0" w:color="auto"/>
              <w:bottom w:val="single" w:sz="4" w:space="0" w:color="auto"/>
              <w:right w:val="single" w:sz="4" w:space="0" w:color="auto"/>
            </w:tcBorders>
          </w:tcPr>
          <w:p w14:paraId="5629611B" w14:textId="77777777" w:rsidR="00160E73" w:rsidRPr="00547E64" w:rsidRDefault="00160E73" w:rsidP="00547E64">
            <w:pPr>
              <w:spacing w:line="276" w:lineRule="auto"/>
              <w:contextualSpacing/>
              <w:rPr>
                <w:rFonts w:asciiTheme="minorHAnsi" w:hAnsiTheme="minorHAnsi" w:cstheme="minorHAnsi"/>
                <w:sz w:val="22"/>
                <w:szCs w:val="22"/>
              </w:rPr>
            </w:pPr>
            <w:r w:rsidRPr="00547E64">
              <w:rPr>
                <w:rFonts w:asciiTheme="minorHAnsi" w:hAnsiTheme="minorHAnsi" w:cstheme="minorHAnsi"/>
                <w:sz w:val="22"/>
                <w:szCs w:val="22"/>
              </w:rPr>
              <w:t>do 40 dni roboczych od dnia podpisania umowy</w:t>
            </w:r>
          </w:p>
        </w:tc>
      </w:tr>
      <w:tr w:rsidR="00160E73" w:rsidRPr="00547E64" w14:paraId="428707F0" w14:textId="77777777" w:rsidTr="00EF232D">
        <w:tc>
          <w:tcPr>
            <w:tcW w:w="704" w:type="dxa"/>
            <w:tcBorders>
              <w:top w:val="single" w:sz="4" w:space="0" w:color="auto"/>
              <w:left w:val="single" w:sz="4" w:space="0" w:color="auto"/>
              <w:bottom w:val="single" w:sz="4" w:space="0" w:color="auto"/>
              <w:right w:val="single" w:sz="4" w:space="0" w:color="auto"/>
            </w:tcBorders>
          </w:tcPr>
          <w:p w14:paraId="04780AF2" w14:textId="1FADAF05" w:rsidR="00160E73" w:rsidRPr="00547E64" w:rsidRDefault="00160E73" w:rsidP="00547E64">
            <w:pPr>
              <w:spacing w:line="276" w:lineRule="auto"/>
              <w:contextualSpacing/>
              <w:rPr>
                <w:rFonts w:asciiTheme="minorHAnsi" w:hAnsiTheme="minorHAnsi" w:cstheme="minorHAnsi"/>
                <w:b/>
                <w:sz w:val="22"/>
                <w:szCs w:val="22"/>
              </w:rPr>
            </w:pPr>
            <w:r w:rsidRPr="00547E64">
              <w:rPr>
                <w:rFonts w:asciiTheme="minorHAnsi" w:hAnsiTheme="minorHAnsi" w:cstheme="minorHAnsi"/>
                <w:b/>
                <w:sz w:val="22"/>
                <w:szCs w:val="22"/>
              </w:rPr>
              <w:lastRenderedPageBreak/>
              <w:t>13.</w:t>
            </w:r>
          </w:p>
          <w:p w14:paraId="0C489E57" w14:textId="77777777" w:rsidR="00160E73" w:rsidRPr="00547E64" w:rsidRDefault="00160E73" w:rsidP="00547E64">
            <w:pPr>
              <w:spacing w:line="276" w:lineRule="auto"/>
              <w:contextualSpacing/>
              <w:rPr>
                <w:rFonts w:asciiTheme="minorHAnsi" w:hAnsiTheme="minorHAnsi" w:cstheme="minorHAnsi"/>
                <w:b/>
                <w:sz w:val="22"/>
                <w:szCs w:val="22"/>
              </w:rPr>
            </w:pPr>
          </w:p>
        </w:tc>
        <w:tc>
          <w:tcPr>
            <w:tcW w:w="5670" w:type="dxa"/>
            <w:tcBorders>
              <w:top w:val="single" w:sz="4" w:space="0" w:color="auto"/>
              <w:left w:val="single" w:sz="4" w:space="0" w:color="auto"/>
              <w:bottom w:val="single" w:sz="4" w:space="0" w:color="auto"/>
              <w:right w:val="single" w:sz="4" w:space="0" w:color="auto"/>
            </w:tcBorders>
          </w:tcPr>
          <w:p w14:paraId="58EF1A77" w14:textId="77777777" w:rsidR="00160E73" w:rsidRPr="00547E64" w:rsidRDefault="00160E73" w:rsidP="00547E64">
            <w:pPr>
              <w:spacing w:line="276" w:lineRule="auto"/>
              <w:contextualSpacing/>
              <w:rPr>
                <w:rFonts w:asciiTheme="minorHAnsi" w:hAnsiTheme="minorHAnsi" w:cstheme="minorHAnsi"/>
                <w:sz w:val="22"/>
                <w:szCs w:val="22"/>
              </w:rPr>
            </w:pPr>
            <w:r w:rsidRPr="00547E64">
              <w:rPr>
                <w:rFonts w:asciiTheme="minorHAnsi" w:hAnsiTheme="minorHAnsi" w:cstheme="minorHAnsi"/>
                <w:sz w:val="22"/>
                <w:szCs w:val="22"/>
              </w:rPr>
              <w:t>Zakończenie I etapu realizacji umowy</w:t>
            </w:r>
          </w:p>
        </w:tc>
        <w:tc>
          <w:tcPr>
            <w:tcW w:w="2914" w:type="dxa"/>
            <w:tcBorders>
              <w:top w:val="single" w:sz="4" w:space="0" w:color="auto"/>
              <w:left w:val="single" w:sz="4" w:space="0" w:color="auto"/>
              <w:bottom w:val="single" w:sz="4" w:space="0" w:color="auto"/>
              <w:right w:val="single" w:sz="4" w:space="0" w:color="auto"/>
            </w:tcBorders>
          </w:tcPr>
          <w:p w14:paraId="67D71D2C" w14:textId="6688AEB6" w:rsidR="00160E73" w:rsidRPr="00547E64" w:rsidRDefault="00160E73" w:rsidP="00547E64">
            <w:pPr>
              <w:spacing w:line="276" w:lineRule="auto"/>
              <w:contextualSpacing/>
              <w:rPr>
                <w:rFonts w:asciiTheme="minorHAnsi" w:hAnsiTheme="minorHAnsi" w:cstheme="minorHAnsi"/>
                <w:sz w:val="22"/>
                <w:szCs w:val="22"/>
              </w:rPr>
            </w:pPr>
            <w:r w:rsidRPr="00547E64">
              <w:rPr>
                <w:rFonts w:asciiTheme="minorHAnsi" w:hAnsiTheme="minorHAnsi" w:cstheme="minorHAnsi"/>
                <w:sz w:val="22"/>
                <w:szCs w:val="22"/>
              </w:rPr>
              <w:t xml:space="preserve">do </w:t>
            </w:r>
            <w:r w:rsidR="0027370F" w:rsidRPr="00547E64">
              <w:rPr>
                <w:rFonts w:asciiTheme="minorHAnsi" w:hAnsiTheme="minorHAnsi" w:cstheme="minorHAnsi"/>
                <w:sz w:val="22"/>
                <w:szCs w:val="22"/>
              </w:rPr>
              <w:t>dwóch miesięcy od dnia podpisania umowy</w:t>
            </w:r>
          </w:p>
        </w:tc>
      </w:tr>
      <w:tr w:rsidR="00160E73" w:rsidRPr="00547E64" w14:paraId="5D8CA668" w14:textId="77777777" w:rsidTr="00EF232D">
        <w:tc>
          <w:tcPr>
            <w:tcW w:w="9288" w:type="dxa"/>
            <w:gridSpan w:val="3"/>
            <w:tcBorders>
              <w:top w:val="single" w:sz="4" w:space="0" w:color="auto"/>
              <w:left w:val="single" w:sz="4" w:space="0" w:color="auto"/>
              <w:bottom w:val="single" w:sz="4" w:space="0" w:color="auto"/>
              <w:right w:val="single" w:sz="4" w:space="0" w:color="auto"/>
            </w:tcBorders>
            <w:shd w:val="clear" w:color="auto" w:fill="F2F2F2"/>
          </w:tcPr>
          <w:p w14:paraId="51484BB1" w14:textId="77777777" w:rsidR="00160E73" w:rsidRPr="00547E64" w:rsidRDefault="00160E73" w:rsidP="00547E64">
            <w:pPr>
              <w:spacing w:line="276" w:lineRule="auto"/>
              <w:contextualSpacing/>
              <w:jc w:val="center"/>
              <w:rPr>
                <w:rFonts w:asciiTheme="minorHAnsi" w:hAnsiTheme="minorHAnsi" w:cstheme="minorHAnsi"/>
                <w:b/>
                <w:sz w:val="22"/>
                <w:szCs w:val="22"/>
              </w:rPr>
            </w:pPr>
            <w:r w:rsidRPr="00547E64">
              <w:rPr>
                <w:rFonts w:asciiTheme="minorHAnsi" w:hAnsiTheme="minorHAnsi" w:cstheme="minorHAnsi"/>
                <w:b/>
                <w:sz w:val="22"/>
                <w:szCs w:val="22"/>
              </w:rPr>
              <w:t>Etap II – przeprowadzenie i podsumowanie kampanii</w:t>
            </w:r>
          </w:p>
        </w:tc>
      </w:tr>
      <w:tr w:rsidR="00160E73" w:rsidRPr="00547E64" w14:paraId="572DE70A" w14:textId="77777777" w:rsidTr="00EF232D">
        <w:tc>
          <w:tcPr>
            <w:tcW w:w="704" w:type="dxa"/>
            <w:tcBorders>
              <w:top w:val="single" w:sz="4" w:space="0" w:color="auto"/>
              <w:left w:val="single" w:sz="4" w:space="0" w:color="auto"/>
              <w:bottom w:val="single" w:sz="4" w:space="0" w:color="auto"/>
              <w:right w:val="single" w:sz="4" w:space="0" w:color="auto"/>
            </w:tcBorders>
            <w:shd w:val="clear" w:color="auto" w:fill="auto"/>
          </w:tcPr>
          <w:p w14:paraId="77D8CD34" w14:textId="77777777" w:rsidR="00160E73" w:rsidRPr="00547E64" w:rsidRDefault="00160E73" w:rsidP="00547E64">
            <w:pPr>
              <w:spacing w:line="276" w:lineRule="auto"/>
              <w:contextualSpacing/>
              <w:jc w:val="both"/>
              <w:rPr>
                <w:rFonts w:asciiTheme="minorHAnsi" w:hAnsiTheme="minorHAnsi" w:cstheme="minorHAnsi"/>
                <w:b/>
                <w:sz w:val="22"/>
                <w:szCs w:val="22"/>
              </w:rPr>
            </w:pPr>
            <w:r w:rsidRPr="00547E64">
              <w:rPr>
                <w:rFonts w:asciiTheme="minorHAnsi" w:hAnsiTheme="minorHAnsi" w:cstheme="minorHAnsi"/>
                <w:b/>
                <w:sz w:val="22"/>
                <w:szCs w:val="22"/>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453388" w14:textId="77777777" w:rsidR="00160E73" w:rsidRPr="00547E64" w:rsidRDefault="00160E73" w:rsidP="00547E64">
            <w:pPr>
              <w:spacing w:line="276" w:lineRule="auto"/>
              <w:contextualSpacing/>
              <w:rPr>
                <w:rFonts w:asciiTheme="minorHAnsi" w:hAnsiTheme="minorHAnsi" w:cstheme="minorHAnsi"/>
                <w:sz w:val="22"/>
                <w:szCs w:val="22"/>
              </w:rPr>
            </w:pPr>
            <w:r w:rsidRPr="00547E64">
              <w:rPr>
                <w:rFonts w:asciiTheme="minorHAnsi" w:hAnsiTheme="minorHAnsi" w:cstheme="minorHAnsi"/>
                <w:sz w:val="22"/>
                <w:szCs w:val="22"/>
              </w:rPr>
              <w:t>Przygotowanie profilu na Facebooku</w:t>
            </w:r>
          </w:p>
          <w:p w14:paraId="20D6DB20" w14:textId="77777777" w:rsidR="00160E73" w:rsidRPr="00547E64" w:rsidRDefault="00160E73" w:rsidP="00547E64">
            <w:pPr>
              <w:spacing w:line="276" w:lineRule="auto"/>
              <w:contextualSpacing/>
              <w:rPr>
                <w:rFonts w:asciiTheme="minorHAnsi" w:hAnsiTheme="minorHAnsi" w:cstheme="minorHAnsi"/>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DA1119F" w14:textId="77777777" w:rsidR="00160E73" w:rsidRPr="00547E64" w:rsidRDefault="00160E73" w:rsidP="00547E64">
            <w:pPr>
              <w:spacing w:line="276" w:lineRule="auto"/>
              <w:contextualSpacing/>
              <w:rPr>
                <w:rFonts w:asciiTheme="minorHAnsi" w:hAnsiTheme="minorHAnsi" w:cstheme="minorHAnsi"/>
                <w:sz w:val="22"/>
                <w:szCs w:val="22"/>
              </w:rPr>
            </w:pPr>
            <w:r w:rsidRPr="00547E64">
              <w:rPr>
                <w:rFonts w:asciiTheme="minorHAnsi" w:hAnsiTheme="minorHAnsi" w:cstheme="minorHAnsi"/>
                <w:sz w:val="22"/>
                <w:szCs w:val="22"/>
              </w:rPr>
              <w:t>w dniu rozpoczęcia emisji kampanii</w:t>
            </w:r>
          </w:p>
        </w:tc>
      </w:tr>
      <w:tr w:rsidR="00160E73" w:rsidRPr="00547E64" w14:paraId="1F8FB3E2" w14:textId="77777777" w:rsidTr="00EF232D">
        <w:tc>
          <w:tcPr>
            <w:tcW w:w="704" w:type="dxa"/>
            <w:tcBorders>
              <w:top w:val="single" w:sz="4" w:space="0" w:color="auto"/>
              <w:left w:val="single" w:sz="4" w:space="0" w:color="auto"/>
              <w:bottom w:val="single" w:sz="4" w:space="0" w:color="auto"/>
              <w:right w:val="single" w:sz="4" w:space="0" w:color="auto"/>
            </w:tcBorders>
            <w:shd w:val="clear" w:color="auto" w:fill="auto"/>
          </w:tcPr>
          <w:p w14:paraId="1705423A" w14:textId="77777777" w:rsidR="00160E73" w:rsidRPr="00547E64" w:rsidRDefault="00160E73" w:rsidP="00547E64">
            <w:pPr>
              <w:spacing w:line="276" w:lineRule="auto"/>
              <w:contextualSpacing/>
              <w:jc w:val="both"/>
              <w:rPr>
                <w:rFonts w:asciiTheme="minorHAnsi" w:hAnsiTheme="minorHAnsi" w:cstheme="minorHAnsi"/>
                <w:b/>
                <w:sz w:val="22"/>
                <w:szCs w:val="22"/>
              </w:rPr>
            </w:pPr>
            <w:r w:rsidRPr="00547E64">
              <w:rPr>
                <w:rFonts w:asciiTheme="minorHAnsi" w:hAnsiTheme="minorHAnsi" w:cstheme="minorHAnsi"/>
                <w:b/>
                <w:sz w:val="22"/>
                <w:szCs w:val="22"/>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FCA6B82" w14:textId="77777777" w:rsidR="00160E73" w:rsidRPr="00547E64" w:rsidRDefault="00160E73" w:rsidP="00547E64">
            <w:pPr>
              <w:spacing w:line="276" w:lineRule="auto"/>
              <w:contextualSpacing/>
              <w:rPr>
                <w:rFonts w:asciiTheme="minorHAnsi" w:hAnsiTheme="minorHAnsi" w:cstheme="minorHAnsi"/>
                <w:sz w:val="22"/>
                <w:szCs w:val="22"/>
              </w:rPr>
            </w:pPr>
            <w:r w:rsidRPr="00547E64">
              <w:rPr>
                <w:rFonts w:asciiTheme="minorHAnsi" w:hAnsiTheme="minorHAnsi" w:cstheme="minorHAnsi"/>
                <w:sz w:val="22"/>
                <w:szCs w:val="22"/>
              </w:rPr>
              <w:t>Realizacja kampanii</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38B3C28" w14:textId="71AF9E66" w:rsidR="00160E73" w:rsidRPr="00547E64" w:rsidRDefault="00160E73" w:rsidP="00547E64">
            <w:pPr>
              <w:spacing w:line="276" w:lineRule="auto"/>
              <w:contextualSpacing/>
              <w:rPr>
                <w:rFonts w:asciiTheme="minorHAnsi" w:hAnsiTheme="minorHAnsi" w:cstheme="minorHAnsi"/>
                <w:sz w:val="22"/>
                <w:szCs w:val="22"/>
              </w:rPr>
            </w:pPr>
            <w:r w:rsidRPr="00547E64">
              <w:rPr>
                <w:rFonts w:asciiTheme="minorHAnsi" w:hAnsiTheme="minorHAnsi" w:cstheme="minorHAnsi"/>
                <w:sz w:val="22"/>
                <w:szCs w:val="22"/>
              </w:rPr>
              <w:t xml:space="preserve">Zgodnie z </w:t>
            </w:r>
            <w:r w:rsidR="000F6B21" w:rsidRPr="00547E64">
              <w:rPr>
                <w:rFonts w:asciiTheme="minorHAnsi" w:hAnsiTheme="minorHAnsi" w:cstheme="minorHAnsi"/>
                <w:sz w:val="22"/>
                <w:szCs w:val="22"/>
              </w:rPr>
              <w:t xml:space="preserve">zaakceptowanym </w:t>
            </w:r>
            <w:r w:rsidRPr="00547E64">
              <w:rPr>
                <w:rFonts w:asciiTheme="minorHAnsi" w:hAnsiTheme="minorHAnsi" w:cstheme="minorHAnsi"/>
                <w:sz w:val="22"/>
                <w:szCs w:val="22"/>
              </w:rPr>
              <w:t xml:space="preserve">harmonogramem, ale nie później niż do </w:t>
            </w:r>
            <w:r w:rsidR="0027370F" w:rsidRPr="00547E64">
              <w:rPr>
                <w:rFonts w:asciiTheme="minorHAnsi" w:hAnsiTheme="minorHAnsi" w:cstheme="minorHAnsi"/>
                <w:sz w:val="22"/>
                <w:szCs w:val="22"/>
              </w:rPr>
              <w:t>pięciu miesięcy od dnia podpisania umowy</w:t>
            </w:r>
          </w:p>
        </w:tc>
      </w:tr>
      <w:tr w:rsidR="00160E73" w:rsidRPr="00547E64" w14:paraId="2F29DEA4" w14:textId="77777777" w:rsidTr="00EF232D">
        <w:tc>
          <w:tcPr>
            <w:tcW w:w="704" w:type="dxa"/>
            <w:tcBorders>
              <w:top w:val="single" w:sz="4" w:space="0" w:color="auto"/>
              <w:left w:val="single" w:sz="4" w:space="0" w:color="auto"/>
              <w:bottom w:val="single" w:sz="4" w:space="0" w:color="auto"/>
              <w:right w:val="single" w:sz="4" w:space="0" w:color="auto"/>
            </w:tcBorders>
          </w:tcPr>
          <w:p w14:paraId="66F4A769" w14:textId="77777777" w:rsidR="00160E73" w:rsidRPr="00547E64" w:rsidRDefault="00160E73" w:rsidP="00547E64">
            <w:pPr>
              <w:spacing w:line="276" w:lineRule="auto"/>
              <w:contextualSpacing/>
              <w:jc w:val="both"/>
              <w:rPr>
                <w:rFonts w:asciiTheme="minorHAnsi" w:hAnsiTheme="minorHAnsi" w:cstheme="minorHAnsi"/>
                <w:b/>
                <w:sz w:val="22"/>
                <w:szCs w:val="22"/>
              </w:rPr>
            </w:pPr>
            <w:r w:rsidRPr="00547E64">
              <w:rPr>
                <w:rFonts w:asciiTheme="minorHAnsi" w:hAnsiTheme="minorHAnsi" w:cstheme="minorHAnsi"/>
                <w:b/>
                <w:sz w:val="22"/>
                <w:szCs w:val="22"/>
              </w:rPr>
              <w:t>3.</w:t>
            </w:r>
          </w:p>
        </w:tc>
        <w:tc>
          <w:tcPr>
            <w:tcW w:w="5670" w:type="dxa"/>
            <w:tcBorders>
              <w:top w:val="single" w:sz="4" w:space="0" w:color="auto"/>
              <w:left w:val="single" w:sz="4" w:space="0" w:color="auto"/>
              <w:bottom w:val="single" w:sz="4" w:space="0" w:color="auto"/>
              <w:right w:val="single" w:sz="4" w:space="0" w:color="auto"/>
            </w:tcBorders>
          </w:tcPr>
          <w:p w14:paraId="52C75DD5" w14:textId="77777777" w:rsidR="00160E73" w:rsidRPr="00547E64" w:rsidRDefault="00160E73"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Przekazanie raportu końcowego</w:t>
            </w:r>
          </w:p>
        </w:tc>
        <w:tc>
          <w:tcPr>
            <w:tcW w:w="2914" w:type="dxa"/>
            <w:tcBorders>
              <w:top w:val="single" w:sz="4" w:space="0" w:color="auto"/>
              <w:left w:val="single" w:sz="4" w:space="0" w:color="auto"/>
              <w:bottom w:val="single" w:sz="4" w:space="0" w:color="auto"/>
              <w:right w:val="single" w:sz="4" w:space="0" w:color="auto"/>
            </w:tcBorders>
          </w:tcPr>
          <w:p w14:paraId="4567836E" w14:textId="77777777" w:rsidR="00160E73" w:rsidRPr="00547E64" w:rsidRDefault="00160E73" w:rsidP="00547E64">
            <w:pPr>
              <w:spacing w:line="276" w:lineRule="auto"/>
              <w:contextualSpacing/>
              <w:rPr>
                <w:rFonts w:asciiTheme="minorHAnsi" w:hAnsiTheme="minorHAnsi" w:cstheme="minorHAnsi"/>
                <w:sz w:val="22"/>
                <w:szCs w:val="22"/>
                <w:lang w:eastAsia="ar-SA"/>
              </w:rPr>
            </w:pPr>
            <w:r w:rsidRPr="00547E64">
              <w:rPr>
                <w:rFonts w:asciiTheme="minorHAnsi" w:hAnsiTheme="minorHAnsi" w:cstheme="minorHAnsi"/>
                <w:sz w:val="22"/>
                <w:szCs w:val="22"/>
              </w:rPr>
              <w:t>do 15 dni roboczych od dnia zakończenia emisji kampanii</w:t>
            </w:r>
          </w:p>
        </w:tc>
      </w:tr>
      <w:tr w:rsidR="00160E73" w:rsidRPr="00547E64" w14:paraId="5DE95579" w14:textId="77777777" w:rsidTr="00EF232D">
        <w:tc>
          <w:tcPr>
            <w:tcW w:w="704" w:type="dxa"/>
            <w:tcBorders>
              <w:top w:val="single" w:sz="4" w:space="0" w:color="auto"/>
              <w:left w:val="single" w:sz="4" w:space="0" w:color="auto"/>
              <w:bottom w:val="single" w:sz="4" w:space="0" w:color="auto"/>
              <w:right w:val="single" w:sz="4" w:space="0" w:color="auto"/>
            </w:tcBorders>
          </w:tcPr>
          <w:p w14:paraId="744EFE96" w14:textId="77777777" w:rsidR="00160E73" w:rsidRPr="00547E64" w:rsidRDefault="00160E73" w:rsidP="00547E64">
            <w:pPr>
              <w:spacing w:line="276" w:lineRule="auto"/>
              <w:contextualSpacing/>
              <w:jc w:val="both"/>
              <w:rPr>
                <w:rFonts w:asciiTheme="minorHAnsi" w:hAnsiTheme="minorHAnsi" w:cstheme="minorHAnsi"/>
                <w:b/>
                <w:sz w:val="22"/>
                <w:szCs w:val="22"/>
              </w:rPr>
            </w:pPr>
            <w:r w:rsidRPr="00547E64">
              <w:rPr>
                <w:rFonts w:asciiTheme="minorHAnsi" w:hAnsiTheme="minorHAnsi" w:cstheme="minorHAnsi"/>
                <w:b/>
                <w:sz w:val="22"/>
                <w:szCs w:val="22"/>
              </w:rPr>
              <w:t>4.</w:t>
            </w:r>
          </w:p>
        </w:tc>
        <w:tc>
          <w:tcPr>
            <w:tcW w:w="5670" w:type="dxa"/>
            <w:tcBorders>
              <w:top w:val="single" w:sz="4" w:space="0" w:color="auto"/>
              <w:left w:val="single" w:sz="4" w:space="0" w:color="auto"/>
              <w:bottom w:val="single" w:sz="4" w:space="0" w:color="auto"/>
              <w:right w:val="single" w:sz="4" w:space="0" w:color="auto"/>
            </w:tcBorders>
          </w:tcPr>
          <w:p w14:paraId="1589A580" w14:textId="77777777" w:rsidR="00160E73" w:rsidRPr="00547E64" w:rsidRDefault="00160E73" w:rsidP="00547E64">
            <w:pPr>
              <w:spacing w:line="276" w:lineRule="auto"/>
              <w:rPr>
                <w:rFonts w:asciiTheme="minorHAnsi" w:hAnsiTheme="minorHAnsi" w:cstheme="minorHAnsi"/>
                <w:sz w:val="22"/>
                <w:szCs w:val="22"/>
              </w:rPr>
            </w:pPr>
            <w:r w:rsidRPr="00547E64">
              <w:rPr>
                <w:rFonts w:asciiTheme="minorHAnsi" w:hAnsiTheme="minorHAnsi" w:cstheme="minorHAnsi"/>
                <w:sz w:val="22"/>
                <w:szCs w:val="22"/>
              </w:rPr>
              <w:t>Zakończenie II etapu realizacji umowy</w:t>
            </w:r>
          </w:p>
          <w:p w14:paraId="5C9ECD48" w14:textId="77777777" w:rsidR="00160E73" w:rsidRPr="00547E64" w:rsidRDefault="00160E73" w:rsidP="00547E64">
            <w:pPr>
              <w:spacing w:line="276" w:lineRule="auto"/>
              <w:rPr>
                <w:rFonts w:asciiTheme="minorHAnsi" w:hAnsiTheme="minorHAnsi" w:cstheme="minorHAnsi"/>
                <w:sz w:val="22"/>
                <w:szCs w:val="22"/>
              </w:rPr>
            </w:pPr>
          </w:p>
        </w:tc>
        <w:tc>
          <w:tcPr>
            <w:tcW w:w="2914" w:type="dxa"/>
            <w:tcBorders>
              <w:top w:val="single" w:sz="4" w:space="0" w:color="auto"/>
              <w:left w:val="single" w:sz="4" w:space="0" w:color="auto"/>
              <w:bottom w:val="single" w:sz="4" w:space="0" w:color="auto"/>
              <w:right w:val="single" w:sz="4" w:space="0" w:color="auto"/>
            </w:tcBorders>
          </w:tcPr>
          <w:p w14:paraId="53361C52" w14:textId="40F1C8AF" w:rsidR="00160E73" w:rsidRPr="00547E64" w:rsidRDefault="0027370F" w:rsidP="00547E64">
            <w:pPr>
              <w:spacing w:line="276" w:lineRule="auto"/>
              <w:contextualSpacing/>
              <w:rPr>
                <w:rFonts w:asciiTheme="minorHAnsi" w:hAnsiTheme="minorHAnsi" w:cstheme="minorHAnsi"/>
                <w:b/>
                <w:sz w:val="22"/>
                <w:szCs w:val="22"/>
              </w:rPr>
            </w:pPr>
            <w:r w:rsidRPr="00547E64">
              <w:rPr>
                <w:rFonts w:asciiTheme="minorHAnsi" w:hAnsiTheme="minorHAnsi" w:cstheme="minorHAnsi"/>
                <w:b/>
                <w:sz w:val="22"/>
                <w:szCs w:val="22"/>
              </w:rPr>
              <w:t>do sześciu miesięcy od dnia podpisania umowy</w:t>
            </w:r>
          </w:p>
        </w:tc>
      </w:tr>
    </w:tbl>
    <w:p w14:paraId="7AB64783" w14:textId="77777777" w:rsidR="00160E73" w:rsidRPr="00547E64" w:rsidRDefault="00160E73" w:rsidP="00547E64">
      <w:pPr>
        <w:spacing w:line="276" w:lineRule="auto"/>
        <w:rPr>
          <w:rFonts w:asciiTheme="minorHAnsi" w:hAnsiTheme="minorHAnsi" w:cstheme="minorHAnsi"/>
          <w:sz w:val="22"/>
          <w:szCs w:val="22"/>
        </w:rPr>
      </w:pPr>
    </w:p>
    <w:p w14:paraId="557EA365" w14:textId="7A8BFA49" w:rsidR="000A5AA0" w:rsidRPr="00547E64" w:rsidRDefault="000A5AA0" w:rsidP="00547E64">
      <w:pPr>
        <w:spacing w:line="276" w:lineRule="auto"/>
        <w:rPr>
          <w:rFonts w:asciiTheme="minorHAnsi" w:hAnsiTheme="minorHAnsi" w:cstheme="minorHAnsi"/>
          <w:bCs/>
          <w:color w:val="000000"/>
          <w:sz w:val="22"/>
          <w:szCs w:val="22"/>
        </w:rPr>
      </w:pPr>
    </w:p>
    <w:sectPr w:rsidR="000A5AA0" w:rsidRPr="00547E6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3425B" w14:textId="77777777" w:rsidR="002E004D" w:rsidRDefault="002E004D" w:rsidP="001723C8">
      <w:r>
        <w:separator/>
      </w:r>
    </w:p>
  </w:endnote>
  <w:endnote w:type="continuationSeparator" w:id="0">
    <w:p w14:paraId="564F8D0D" w14:textId="77777777" w:rsidR="002E004D" w:rsidRDefault="002E004D" w:rsidP="0017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959989"/>
      <w:docPartObj>
        <w:docPartGallery w:val="Page Numbers (Bottom of Page)"/>
        <w:docPartUnique/>
      </w:docPartObj>
    </w:sdtPr>
    <w:sdtEndPr/>
    <w:sdtContent>
      <w:p w14:paraId="334263EA" w14:textId="2016630A" w:rsidR="00A57E93" w:rsidRDefault="00A57E93">
        <w:pPr>
          <w:pStyle w:val="Stopka"/>
          <w:jc w:val="right"/>
        </w:pPr>
        <w:r w:rsidRPr="004666CC">
          <w:rPr>
            <w:noProof/>
          </w:rPr>
          <w:drawing>
            <wp:anchor distT="0" distB="0" distL="114300" distR="114300" simplePos="0" relativeHeight="251659264" behindDoc="1" locked="0" layoutInCell="1" allowOverlap="1" wp14:anchorId="70BB9A08" wp14:editId="2E83E853">
              <wp:simplePos x="0" y="0"/>
              <wp:positionH relativeFrom="margin">
                <wp:posOffset>3810</wp:posOffset>
              </wp:positionH>
              <wp:positionV relativeFrom="paragraph">
                <wp:posOffset>3175</wp:posOffset>
              </wp:positionV>
              <wp:extent cx="5760000" cy="720000"/>
              <wp:effectExtent l="0" t="0" r="0" b="4445"/>
              <wp:wrapNone/>
              <wp:docPr id="7" name="Obraz 7" descr="P:\OtwarteDane\Otwarte dane plus\Promocja\LOGO\OD plu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twarteDane\Otwarte dane plus\Promocja\LOGO\OD plus-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BF2459">
          <w:rPr>
            <w:noProof/>
          </w:rPr>
          <w:t>12</w:t>
        </w:r>
        <w:r>
          <w:fldChar w:fldCharType="end"/>
        </w:r>
      </w:p>
    </w:sdtContent>
  </w:sdt>
  <w:p w14:paraId="2F17C0C7" w14:textId="06CA75D0" w:rsidR="00A57E93" w:rsidRDefault="00A57E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A36C7" w14:textId="77777777" w:rsidR="002E004D" w:rsidRDefault="002E004D" w:rsidP="001723C8">
      <w:r>
        <w:separator/>
      </w:r>
    </w:p>
  </w:footnote>
  <w:footnote w:type="continuationSeparator" w:id="0">
    <w:p w14:paraId="11480907" w14:textId="77777777" w:rsidR="002E004D" w:rsidRDefault="002E004D" w:rsidP="001723C8">
      <w:r>
        <w:continuationSeparator/>
      </w:r>
    </w:p>
  </w:footnote>
  <w:footnote w:id="1">
    <w:p w14:paraId="39B3D24A" w14:textId="77777777" w:rsidR="00A57E93" w:rsidRPr="000E4275" w:rsidRDefault="00A57E93" w:rsidP="00841299">
      <w:pPr>
        <w:pStyle w:val="Tekstprzypisudolnego"/>
        <w:rPr>
          <w:lang w:val="pl-PL"/>
        </w:rPr>
      </w:pPr>
      <w:r>
        <w:rPr>
          <w:rStyle w:val="Odwoanieprzypisudolnego"/>
        </w:rPr>
        <w:footnoteRef/>
      </w:r>
      <w:r>
        <w:t xml:space="preserve"> </w:t>
      </w:r>
      <w:r>
        <w:rPr>
          <w:lang w:val="pl-PL"/>
        </w:rPr>
        <w:t xml:space="preserve">Interfejs programistyczny aplikacji (ang. </w:t>
      </w:r>
      <w:proofErr w:type="spellStart"/>
      <w:r>
        <w:rPr>
          <w:lang w:val="pl-PL"/>
        </w:rPr>
        <w:t>Aplication</w:t>
      </w:r>
      <w:proofErr w:type="spellEnd"/>
      <w:r>
        <w:rPr>
          <w:lang w:val="pl-PL"/>
        </w:rPr>
        <w:t xml:space="preserve"> Programming Interface). W ramach projektu: „Otwarte dane plus” partnerzy projektu, tj. GUS, MF i </w:t>
      </w:r>
      <w:proofErr w:type="spellStart"/>
      <w:r>
        <w:rPr>
          <w:lang w:val="pl-PL"/>
        </w:rPr>
        <w:t>MRPiT</w:t>
      </w:r>
      <w:proofErr w:type="spellEnd"/>
      <w:r>
        <w:rPr>
          <w:lang w:val="pl-PL"/>
        </w:rPr>
        <w:t xml:space="preserve"> pracują nad API do swoich baz, opisanych w rozdz. IV SOPZ.</w:t>
      </w:r>
    </w:p>
  </w:footnote>
  <w:footnote w:id="2">
    <w:p w14:paraId="5AC89B86" w14:textId="77777777" w:rsidR="00A57E93" w:rsidRDefault="00A57E93" w:rsidP="0051547D">
      <w:pPr>
        <w:pStyle w:val="Tekstprzypisudolnego"/>
      </w:pPr>
      <w:r w:rsidRPr="009A5FCF">
        <w:rPr>
          <w:rStyle w:val="Odwoanieprzypisudolnego"/>
          <w:sz w:val="18"/>
        </w:rPr>
        <w:footnoteRef/>
      </w:r>
      <w:r w:rsidRPr="009A5FCF">
        <w:rPr>
          <w:sz w:val="18"/>
        </w:rPr>
        <w:t xml:space="preserve"> Przez portale tematyczne Zamawiający rozumie strony o zasięgu nie mniejszym niż 50 tysięcy użytkowników (internautów) miesięcznie.</w:t>
      </w:r>
    </w:p>
  </w:footnote>
  <w:footnote w:id="3">
    <w:p w14:paraId="12EB6BCF" w14:textId="77777777" w:rsidR="00A57E93" w:rsidRDefault="00A57E93" w:rsidP="001723C8">
      <w:pPr>
        <w:pStyle w:val="Tekstprzypisudolnego"/>
      </w:pPr>
      <w:r w:rsidRPr="009A5FCF">
        <w:rPr>
          <w:rStyle w:val="Odwoanieprzypisudolnego"/>
          <w:sz w:val="18"/>
        </w:rPr>
        <w:footnoteRef/>
      </w:r>
      <w:r w:rsidRPr="009A5FCF">
        <w:rPr>
          <w:sz w:val="18"/>
        </w:rPr>
        <w:t xml:space="preserve"> Na potrzeby rozliczenia działań prowadzonych przez Wykonawcę, Zamawiający może zażądać przedstawienia potwierdzenia przez wydawców internetowych emisji materiałów oraz osiągniętych wskaźników </w:t>
      </w:r>
      <w:proofErr w:type="spellStart"/>
      <w:r w:rsidRPr="009A5FCF">
        <w:rPr>
          <w:sz w:val="18"/>
        </w:rPr>
        <w:t>mediowych</w:t>
      </w:r>
      <w:proofErr w:type="spellEnd"/>
      <w:r w:rsidRPr="009A5FCF">
        <w:rPr>
          <w:sz w:val="18"/>
        </w:rPr>
        <w:t xml:space="preserve"> np. potwierdzone raporty </w:t>
      </w:r>
      <w:proofErr w:type="spellStart"/>
      <w:r w:rsidRPr="009A5FCF">
        <w:rPr>
          <w:sz w:val="18"/>
        </w:rPr>
        <w:t>poemisyjne</w:t>
      </w:r>
      <w:proofErr w:type="spellEnd"/>
      <w:r w:rsidRPr="009A5FCF">
        <w:rPr>
          <w:sz w:val="18"/>
        </w:rPr>
        <w:t xml:space="preserve"> (lub dokumentów równoważnych).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7F23"/>
    <w:multiLevelType w:val="multilevel"/>
    <w:tmpl w:val="5212DAA4"/>
    <w:lvl w:ilvl="0">
      <w:start w:val="1"/>
      <w:numFmt w:val="decimal"/>
      <w:lvlText w:val="%1"/>
      <w:lvlJc w:val="left"/>
      <w:pPr>
        <w:ind w:left="360" w:hanging="360"/>
      </w:pPr>
      <w:rPr>
        <w:rFonts w:cs="Times New Roman" w:hint="default"/>
      </w:rPr>
    </w:lvl>
    <w:lvl w:ilvl="1">
      <w:start w:val="4"/>
      <w:numFmt w:val="decimal"/>
      <w:lvlText w:val="%1.%2"/>
      <w:lvlJc w:val="left"/>
      <w:pPr>
        <w:ind w:left="792" w:hanging="360"/>
      </w:pPr>
      <w:rPr>
        <w:rFonts w:cs="Times New Roman" w:hint="default"/>
      </w:rPr>
    </w:lvl>
    <w:lvl w:ilvl="2">
      <w:start w:val="1"/>
      <w:numFmt w:val="decimal"/>
      <w:lvlText w:val="%1.%2.%3"/>
      <w:lvlJc w:val="left"/>
      <w:pPr>
        <w:ind w:left="1584" w:hanging="720"/>
      </w:pPr>
      <w:rPr>
        <w:rFonts w:cs="Times New Roman" w:hint="default"/>
      </w:rPr>
    </w:lvl>
    <w:lvl w:ilvl="3">
      <w:start w:val="1"/>
      <w:numFmt w:val="decimal"/>
      <w:lvlText w:val="%1.%2.%3.%4"/>
      <w:lvlJc w:val="left"/>
      <w:pPr>
        <w:ind w:left="2016" w:hanging="720"/>
      </w:pPr>
      <w:rPr>
        <w:rFonts w:cs="Times New Roman" w:hint="default"/>
      </w:rPr>
    </w:lvl>
    <w:lvl w:ilvl="4">
      <w:start w:val="1"/>
      <w:numFmt w:val="decimal"/>
      <w:lvlText w:val="%1.%2.%3.%4.%5"/>
      <w:lvlJc w:val="left"/>
      <w:pPr>
        <w:ind w:left="2808"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4032" w:hanging="1440"/>
      </w:pPr>
      <w:rPr>
        <w:rFonts w:cs="Times New Roman" w:hint="default"/>
      </w:rPr>
    </w:lvl>
    <w:lvl w:ilvl="7">
      <w:start w:val="1"/>
      <w:numFmt w:val="decimal"/>
      <w:lvlText w:val="%1.%2.%3.%4.%5.%6.%7.%8"/>
      <w:lvlJc w:val="left"/>
      <w:pPr>
        <w:ind w:left="4464" w:hanging="1440"/>
      </w:pPr>
      <w:rPr>
        <w:rFonts w:cs="Times New Roman" w:hint="default"/>
      </w:rPr>
    </w:lvl>
    <w:lvl w:ilvl="8">
      <w:start w:val="1"/>
      <w:numFmt w:val="decimal"/>
      <w:lvlText w:val="%1.%2.%3.%4.%5.%6.%7.%8.%9"/>
      <w:lvlJc w:val="left"/>
      <w:pPr>
        <w:ind w:left="4896" w:hanging="1440"/>
      </w:pPr>
      <w:rPr>
        <w:rFonts w:cs="Times New Roman" w:hint="default"/>
      </w:rPr>
    </w:lvl>
  </w:abstractNum>
  <w:abstractNum w:abstractNumId="1" w15:restartNumberingAfterBreak="0">
    <w:nsid w:val="087526C8"/>
    <w:multiLevelType w:val="hybridMultilevel"/>
    <w:tmpl w:val="0792D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731643"/>
    <w:multiLevelType w:val="hybridMultilevel"/>
    <w:tmpl w:val="94AADEAA"/>
    <w:lvl w:ilvl="0" w:tplc="E8D826E4">
      <w:start w:val="1"/>
      <w:numFmt w:val="upperRoman"/>
      <w:lvlText w:val="%1."/>
      <w:lvlJc w:val="left"/>
      <w:pPr>
        <w:ind w:left="862" w:hanging="720"/>
      </w:pPr>
      <w:rPr>
        <w:rFonts w:cs="Times New Roman" w:hint="default"/>
      </w:rPr>
    </w:lvl>
    <w:lvl w:ilvl="1" w:tplc="04150019">
      <w:start w:val="1"/>
      <w:numFmt w:val="lowerLetter"/>
      <w:lvlText w:val="%2."/>
      <w:lvlJc w:val="left"/>
      <w:pPr>
        <w:ind w:left="1364" w:hanging="360"/>
      </w:pPr>
      <w:rPr>
        <w:rFonts w:cs="Times New Roman"/>
      </w:rPr>
    </w:lvl>
    <w:lvl w:ilvl="2" w:tplc="B2EA4E5C">
      <w:start w:val="1"/>
      <w:numFmt w:val="decimal"/>
      <w:lvlText w:val="%3."/>
      <w:lvlJc w:val="left"/>
      <w:pPr>
        <w:ind w:left="2264" w:hanging="360"/>
      </w:pPr>
      <w:rPr>
        <w:rFonts w:hint="default"/>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 w15:restartNumberingAfterBreak="0">
    <w:nsid w:val="140A7322"/>
    <w:multiLevelType w:val="multilevel"/>
    <w:tmpl w:val="8D8A493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D84041"/>
    <w:multiLevelType w:val="hybridMultilevel"/>
    <w:tmpl w:val="1F1CD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350B3E"/>
    <w:multiLevelType w:val="hybridMultilevel"/>
    <w:tmpl w:val="80E40E96"/>
    <w:lvl w:ilvl="0" w:tplc="DCEA77B2">
      <w:start w:val="1"/>
      <w:numFmt w:val="lowerLetter"/>
      <w:lvlText w:val="%1)"/>
      <w:lvlJc w:val="left"/>
      <w:pPr>
        <w:ind w:left="820" w:hanging="360"/>
      </w:pPr>
      <w:rPr>
        <w:b w:val="0"/>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6" w15:restartNumberingAfterBreak="0">
    <w:nsid w:val="1E887A89"/>
    <w:multiLevelType w:val="hybridMultilevel"/>
    <w:tmpl w:val="FDFA0F60"/>
    <w:lvl w:ilvl="0" w:tplc="7F767658">
      <w:start w:val="1"/>
      <w:numFmt w:val="upperRoman"/>
      <w:pStyle w:val="Nagwek2"/>
      <w:lvlText w:val="%1."/>
      <w:lvlJc w:val="right"/>
      <w:pPr>
        <w:ind w:left="9149"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2D6C0DEE">
      <w:start w:val="1"/>
      <w:numFmt w:val="decimal"/>
      <w:lvlText w:val="%4."/>
      <w:lvlJc w:val="left"/>
      <w:pPr>
        <w:ind w:left="3220" w:hanging="360"/>
      </w:pPr>
      <w:rPr>
        <w:b w:val="0"/>
      </w:rPr>
    </w:lvl>
    <w:lvl w:ilvl="4" w:tplc="04150019">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3512426B"/>
    <w:multiLevelType w:val="hybridMultilevel"/>
    <w:tmpl w:val="66F65B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E72388"/>
    <w:multiLevelType w:val="multilevel"/>
    <w:tmpl w:val="0415001F"/>
    <w:lvl w:ilvl="0">
      <w:start w:val="1"/>
      <w:numFmt w:val="decimal"/>
      <w:lvlText w:val="%1."/>
      <w:lvlJc w:val="left"/>
      <w:pPr>
        <w:ind w:left="360" w:hanging="360"/>
      </w:pPr>
      <w:rPr>
        <w:rFonts w:hint="default"/>
        <w:b w:val="0"/>
        <w:i w:val="0"/>
        <w:strike w:val="0"/>
        <w:sz w:val="24"/>
        <w:szCs w:val="24"/>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i w:val="0"/>
      </w:rPr>
    </w:lvl>
    <w:lvl w:ilvl="8">
      <w:start w:val="1"/>
      <w:numFmt w:val="decimal"/>
      <w:lvlText w:val="%1.%2.%3.%4.%5.%6.%7.%8.%9."/>
      <w:lvlJc w:val="left"/>
      <w:pPr>
        <w:ind w:left="4320" w:hanging="1440"/>
      </w:pPr>
      <w:rPr>
        <w:rFonts w:hint="default"/>
        <w:i w:val="0"/>
      </w:rPr>
    </w:lvl>
  </w:abstractNum>
  <w:abstractNum w:abstractNumId="9" w15:restartNumberingAfterBreak="0">
    <w:nsid w:val="393A205F"/>
    <w:multiLevelType w:val="multilevel"/>
    <w:tmpl w:val="BB2C3D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1266BF"/>
    <w:multiLevelType w:val="hybridMultilevel"/>
    <w:tmpl w:val="E9E46B5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 w15:restartNumberingAfterBreak="0">
    <w:nsid w:val="464D3885"/>
    <w:multiLevelType w:val="hybridMultilevel"/>
    <w:tmpl w:val="EDF43AC4"/>
    <w:lvl w:ilvl="0" w:tplc="FF8AF99A">
      <w:start w:val="3"/>
      <w:numFmt w:val="decimal"/>
      <w:lvlText w:val="%1."/>
      <w:lvlJc w:val="left"/>
      <w:pPr>
        <w:ind w:left="1287" w:hanging="360"/>
      </w:pPr>
      <w:rPr>
        <w:rFonts w:cs="Times New Roman" w:hint="default"/>
        <w:b/>
      </w:rPr>
    </w:lvl>
    <w:lvl w:ilvl="1" w:tplc="04150001">
      <w:start w:val="1"/>
      <w:numFmt w:val="bullet"/>
      <w:lvlText w:val=""/>
      <w:lvlJc w:val="left"/>
      <w:pPr>
        <w:ind w:left="2007" w:hanging="360"/>
      </w:pPr>
      <w:rPr>
        <w:rFonts w:ascii="Symbol" w:hAnsi="Symbol" w:hint="default"/>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12" w15:restartNumberingAfterBreak="0">
    <w:nsid w:val="4EBE02B5"/>
    <w:multiLevelType w:val="hybridMultilevel"/>
    <w:tmpl w:val="09E02DEA"/>
    <w:lvl w:ilvl="0" w:tplc="BE1CABDE">
      <w:start w:val="1"/>
      <w:numFmt w:val="lowerLetter"/>
      <w:lvlText w:val="%1)"/>
      <w:lvlJc w:val="left"/>
      <w:pPr>
        <w:ind w:left="820" w:hanging="360"/>
      </w:pPr>
      <w:rPr>
        <w:b w:val="0"/>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3" w15:restartNumberingAfterBreak="0">
    <w:nsid w:val="50FA5B1E"/>
    <w:multiLevelType w:val="multilevel"/>
    <w:tmpl w:val="A14A0BD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A22E39"/>
    <w:multiLevelType w:val="multilevel"/>
    <w:tmpl w:val="D3DC3256"/>
    <w:lvl w:ilvl="0">
      <w:start w:val="1"/>
      <w:numFmt w:val="bullet"/>
      <w:lvlText w:val=""/>
      <w:lvlJc w:val="left"/>
      <w:pPr>
        <w:ind w:left="360" w:hanging="360"/>
      </w:pPr>
      <w:rPr>
        <w:rFonts w:ascii="Symbol" w:hAnsi="Symbo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B7487E"/>
    <w:multiLevelType w:val="hybridMultilevel"/>
    <w:tmpl w:val="D1B23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F33D3B"/>
    <w:multiLevelType w:val="hybridMultilevel"/>
    <w:tmpl w:val="9A065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D93197"/>
    <w:multiLevelType w:val="multilevel"/>
    <w:tmpl w:val="0D3643B8"/>
    <w:lvl w:ilvl="0">
      <w:start w:val="10"/>
      <w:numFmt w:val="decimal"/>
      <w:lvlText w:val="%1."/>
      <w:lvlJc w:val="left"/>
      <w:pPr>
        <w:ind w:left="360" w:hanging="360"/>
      </w:pPr>
      <w:rPr>
        <w:rFonts w:cs="Times New Roman" w:hint="default"/>
      </w:rPr>
    </w:lvl>
    <w:lvl w:ilvl="1">
      <w:start w:val="1"/>
      <w:numFmt w:val="lowerLetter"/>
      <w:lvlText w:val="%2."/>
      <w:lvlJc w:val="left"/>
      <w:pPr>
        <w:ind w:left="1068" w:hanging="360"/>
      </w:pPr>
      <w:rPr>
        <w:rFonts w:ascii="Times New Roman" w:eastAsia="Times New Roman" w:hAnsi="Times New Roman" w:cs="Times New Roman"/>
        <w:b/>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104" w:hanging="1440"/>
      </w:pPr>
      <w:rPr>
        <w:rFonts w:cs="Times New Roman" w:hint="default"/>
      </w:rPr>
    </w:lvl>
  </w:abstractNum>
  <w:abstractNum w:abstractNumId="18" w15:restartNumberingAfterBreak="0">
    <w:nsid w:val="602C4CF1"/>
    <w:multiLevelType w:val="hybridMultilevel"/>
    <w:tmpl w:val="63FE7C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C2E5DE7"/>
    <w:multiLevelType w:val="hybridMultilevel"/>
    <w:tmpl w:val="913642C8"/>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0" w15:restartNumberingAfterBreak="0">
    <w:nsid w:val="70786D43"/>
    <w:multiLevelType w:val="hybridMultilevel"/>
    <w:tmpl w:val="1F1CD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7"/>
  </w:num>
  <w:num w:numId="3">
    <w:abstractNumId w:val="18"/>
  </w:num>
  <w:num w:numId="4">
    <w:abstractNumId w:val="19"/>
  </w:num>
  <w:num w:numId="5">
    <w:abstractNumId w:val="11"/>
  </w:num>
  <w:num w:numId="6">
    <w:abstractNumId w:val="14"/>
  </w:num>
  <w:num w:numId="7">
    <w:abstractNumId w:val="1"/>
  </w:num>
  <w:num w:numId="8">
    <w:abstractNumId w:val="0"/>
  </w:num>
  <w:num w:numId="9">
    <w:abstractNumId w:val="13"/>
  </w:num>
  <w:num w:numId="10">
    <w:abstractNumId w:val="9"/>
  </w:num>
  <w:num w:numId="11">
    <w:abstractNumId w:val="3"/>
  </w:num>
  <w:num w:numId="12">
    <w:abstractNumId w:val="6"/>
  </w:num>
  <w:num w:numId="13">
    <w:abstractNumId w:val="12"/>
  </w:num>
  <w:num w:numId="14">
    <w:abstractNumId w:val="5"/>
  </w:num>
  <w:num w:numId="15">
    <w:abstractNumId w:val="16"/>
  </w:num>
  <w:num w:numId="16">
    <w:abstractNumId w:val="7"/>
  </w:num>
  <w:num w:numId="17">
    <w:abstractNumId w:val="10"/>
  </w:num>
  <w:num w:numId="18">
    <w:abstractNumId w:val="8"/>
  </w:num>
  <w:num w:numId="19">
    <w:abstractNumId w:val="15"/>
  </w:num>
  <w:num w:numId="20">
    <w:abstractNumId w:val="4"/>
  </w:num>
  <w:num w:numId="2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91C"/>
    <w:rsid w:val="00002522"/>
    <w:rsid w:val="000125FE"/>
    <w:rsid w:val="00020797"/>
    <w:rsid w:val="00026C05"/>
    <w:rsid w:val="00040AD0"/>
    <w:rsid w:val="00053F7A"/>
    <w:rsid w:val="0006228F"/>
    <w:rsid w:val="0008031E"/>
    <w:rsid w:val="00090912"/>
    <w:rsid w:val="000A18EB"/>
    <w:rsid w:val="000A5AA0"/>
    <w:rsid w:val="000A5AC9"/>
    <w:rsid w:val="000B39B9"/>
    <w:rsid w:val="000D6D4F"/>
    <w:rsid w:val="000F5D0A"/>
    <w:rsid w:val="000F6B21"/>
    <w:rsid w:val="001038FB"/>
    <w:rsid w:val="00114490"/>
    <w:rsid w:val="00130C1E"/>
    <w:rsid w:val="00160E73"/>
    <w:rsid w:val="001723C8"/>
    <w:rsid w:val="00184A40"/>
    <w:rsid w:val="00186A7E"/>
    <w:rsid w:val="00194D40"/>
    <w:rsid w:val="00196DC1"/>
    <w:rsid w:val="001A6C34"/>
    <w:rsid w:val="001B17A3"/>
    <w:rsid w:val="001B790E"/>
    <w:rsid w:val="001C112C"/>
    <w:rsid w:val="001C5419"/>
    <w:rsid w:val="001E1041"/>
    <w:rsid w:val="001E3DF0"/>
    <w:rsid w:val="001F0E7E"/>
    <w:rsid w:val="001F6ED8"/>
    <w:rsid w:val="00206A01"/>
    <w:rsid w:val="00211B41"/>
    <w:rsid w:val="00220169"/>
    <w:rsid w:val="002226E9"/>
    <w:rsid w:val="0023077F"/>
    <w:rsid w:val="00230E1E"/>
    <w:rsid w:val="002321D7"/>
    <w:rsid w:val="00232A32"/>
    <w:rsid w:val="0023311B"/>
    <w:rsid w:val="00237996"/>
    <w:rsid w:val="00245C4F"/>
    <w:rsid w:val="00247846"/>
    <w:rsid w:val="00260FBF"/>
    <w:rsid w:val="00266364"/>
    <w:rsid w:val="00271538"/>
    <w:rsid w:val="0027370F"/>
    <w:rsid w:val="00275277"/>
    <w:rsid w:val="00281496"/>
    <w:rsid w:val="002879AE"/>
    <w:rsid w:val="002A0F1F"/>
    <w:rsid w:val="002A335C"/>
    <w:rsid w:val="002A7D0E"/>
    <w:rsid w:val="002B44BE"/>
    <w:rsid w:val="002C1CF4"/>
    <w:rsid w:val="002D2D95"/>
    <w:rsid w:val="002E004D"/>
    <w:rsid w:val="0033518F"/>
    <w:rsid w:val="0033643B"/>
    <w:rsid w:val="00352CE7"/>
    <w:rsid w:val="0035588F"/>
    <w:rsid w:val="0035623C"/>
    <w:rsid w:val="00372F1F"/>
    <w:rsid w:val="003A6AFD"/>
    <w:rsid w:val="003C20DD"/>
    <w:rsid w:val="003C4E01"/>
    <w:rsid w:val="003D6784"/>
    <w:rsid w:val="003E2A67"/>
    <w:rsid w:val="003F34FF"/>
    <w:rsid w:val="003F3516"/>
    <w:rsid w:val="003F71E7"/>
    <w:rsid w:val="004042C2"/>
    <w:rsid w:val="0041171E"/>
    <w:rsid w:val="00420FE9"/>
    <w:rsid w:val="00425DB0"/>
    <w:rsid w:val="00430E53"/>
    <w:rsid w:val="00431C01"/>
    <w:rsid w:val="00432D5C"/>
    <w:rsid w:val="00455521"/>
    <w:rsid w:val="0046119D"/>
    <w:rsid w:val="00461C67"/>
    <w:rsid w:val="00470C67"/>
    <w:rsid w:val="004759D1"/>
    <w:rsid w:val="00494F17"/>
    <w:rsid w:val="004B2985"/>
    <w:rsid w:val="004B2E8A"/>
    <w:rsid w:val="004C2031"/>
    <w:rsid w:val="004D44E0"/>
    <w:rsid w:val="0051006E"/>
    <w:rsid w:val="0051547D"/>
    <w:rsid w:val="00536BF1"/>
    <w:rsid w:val="005376DB"/>
    <w:rsid w:val="005450BF"/>
    <w:rsid w:val="0054657C"/>
    <w:rsid w:val="00547E64"/>
    <w:rsid w:val="00557D41"/>
    <w:rsid w:val="005628E8"/>
    <w:rsid w:val="00596021"/>
    <w:rsid w:val="005B3B99"/>
    <w:rsid w:val="005C0AF2"/>
    <w:rsid w:val="005C3394"/>
    <w:rsid w:val="005D4D60"/>
    <w:rsid w:val="005E5902"/>
    <w:rsid w:val="005E705F"/>
    <w:rsid w:val="005F2613"/>
    <w:rsid w:val="0061378F"/>
    <w:rsid w:val="0061572B"/>
    <w:rsid w:val="006773D2"/>
    <w:rsid w:val="00695FD5"/>
    <w:rsid w:val="00697E01"/>
    <w:rsid w:val="006A5816"/>
    <w:rsid w:val="006B0A40"/>
    <w:rsid w:val="006F20D3"/>
    <w:rsid w:val="006F3C90"/>
    <w:rsid w:val="0070683C"/>
    <w:rsid w:val="00716E8F"/>
    <w:rsid w:val="00717585"/>
    <w:rsid w:val="0073604D"/>
    <w:rsid w:val="0075199A"/>
    <w:rsid w:val="007643B5"/>
    <w:rsid w:val="0076537E"/>
    <w:rsid w:val="007754AD"/>
    <w:rsid w:val="00783AC6"/>
    <w:rsid w:val="007933DB"/>
    <w:rsid w:val="007A6327"/>
    <w:rsid w:val="007B5A11"/>
    <w:rsid w:val="007D1E00"/>
    <w:rsid w:val="007D6E17"/>
    <w:rsid w:val="007D7A6C"/>
    <w:rsid w:val="007E384C"/>
    <w:rsid w:val="007E6D64"/>
    <w:rsid w:val="007E791F"/>
    <w:rsid w:val="007E79BF"/>
    <w:rsid w:val="00803B99"/>
    <w:rsid w:val="00821E8D"/>
    <w:rsid w:val="00826AB2"/>
    <w:rsid w:val="00841299"/>
    <w:rsid w:val="0085733D"/>
    <w:rsid w:val="00867EF1"/>
    <w:rsid w:val="008747EC"/>
    <w:rsid w:val="00883898"/>
    <w:rsid w:val="0089111F"/>
    <w:rsid w:val="008921FB"/>
    <w:rsid w:val="00892F08"/>
    <w:rsid w:val="00893CEC"/>
    <w:rsid w:val="008962CC"/>
    <w:rsid w:val="008B23F8"/>
    <w:rsid w:val="008B6400"/>
    <w:rsid w:val="008D7855"/>
    <w:rsid w:val="008E269C"/>
    <w:rsid w:val="008F126B"/>
    <w:rsid w:val="008F4997"/>
    <w:rsid w:val="00924C16"/>
    <w:rsid w:val="00927162"/>
    <w:rsid w:val="00941C5B"/>
    <w:rsid w:val="0094214F"/>
    <w:rsid w:val="009470AE"/>
    <w:rsid w:val="00952BDC"/>
    <w:rsid w:val="009540CA"/>
    <w:rsid w:val="009604B1"/>
    <w:rsid w:val="0096140F"/>
    <w:rsid w:val="00962DB3"/>
    <w:rsid w:val="0097121D"/>
    <w:rsid w:val="00974020"/>
    <w:rsid w:val="009802A5"/>
    <w:rsid w:val="00981BC3"/>
    <w:rsid w:val="00991AAD"/>
    <w:rsid w:val="0099645E"/>
    <w:rsid w:val="009B2089"/>
    <w:rsid w:val="009C7C8C"/>
    <w:rsid w:val="009E16B8"/>
    <w:rsid w:val="009E27C3"/>
    <w:rsid w:val="009E50FE"/>
    <w:rsid w:val="009F1587"/>
    <w:rsid w:val="009F2B86"/>
    <w:rsid w:val="009F5056"/>
    <w:rsid w:val="009F53CC"/>
    <w:rsid w:val="00A006B9"/>
    <w:rsid w:val="00A01946"/>
    <w:rsid w:val="00A070F0"/>
    <w:rsid w:val="00A07A57"/>
    <w:rsid w:val="00A13450"/>
    <w:rsid w:val="00A24FEA"/>
    <w:rsid w:val="00A27CFE"/>
    <w:rsid w:val="00A53488"/>
    <w:rsid w:val="00A57E93"/>
    <w:rsid w:val="00A73734"/>
    <w:rsid w:val="00A76E47"/>
    <w:rsid w:val="00A77414"/>
    <w:rsid w:val="00A865F6"/>
    <w:rsid w:val="00A87E08"/>
    <w:rsid w:val="00A94472"/>
    <w:rsid w:val="00AA3D26"/>
    <w:rsid w:val="00AB4D01"/>
    <w:rsid w:val="00AD6FC0"/>
    <w:rsid w:val="00AE6D16"/>
    <w:rsid w:val="00AF70B2"/>
    <w:rsid w:val="00B01985"/>
    <w:rsid w:val="00B223D5"/>
    <w:rsid w:val="00B36BA8"/>
    <w:rsid w:val="00B4404E"/>
    <w:rsid w:val="00B74882"/>
    <w:rsid w:val="00B83488"/>
    <w:rsid w:val="00B945E1"/>
    <w:rsid w:val="00BB523F"/>
    <w:rsid w:val="00BE1FB8"/>
    <w:rsid w:val="00BE20A2"/>
    <w:rsid w:val="00BF0CFB"/>
    <w:rsid w:val="00BF2459"/>
    <w:rsid w:val="00BF7ECE"/>
    <w:rsid w:val="00C04DAD"/>
    <w:rsid w:val="00C06887"/>
    <w:rsid w:val="00C11B0B"/>
    <w:rsid w:val="00C11BB2"/>
    <w:rsid w:val="00C41CD0"/>
    <w:rsid w:val="00C5007D"/>
    <w:rsid w:val="00C54435"/>
    <w:rsid w:val="00C55BD4"/>
    <w:rsid w:val="00C61578"/>
    <w:rsid w:val="00C67559"/>
    <w:rsid w:val="00CC7D5C"/>
    <w:rsid w:val="00CD1BDC"/>
    <w:rsid w:val="00CD6BF6"/>
    <w:rsid w:val="00CE5F02"/>
    <w:rsid w:val="00CF25B4"/>
    <w:rsid w:val="00CF53F6"/>
    <w:rsid w:val="00D15EDC"/>
    <w:rsid w:val="00D20443"/>
    <w:rsid w:val="00D22EB6"/>
    <w:rsid w:val="00D23D16"/>
    <w:rsid w:val="00D25A79"/>
    <w:rsid w:val="00D431C2"/>
    <w:rsid w:val="00D5682A"/>
    <w:rsid w:val="00D576A9"/>
    <w:rsid w:val="00D6138D"/>
    <w:rsid w:val="00D63D4B"/>
    <w:rsid w:val="00D72D55"/>
    <w:rsid w:val="00D824A8"/>
    <w:rsid w:val="00D971E5"/>
    <w:rsid w:val="00DA40F8"/>
    <w:rsid w:val="00DA58E8"/>
    <w:rsid w:val="00DB40C3"/>
    <w:rsid w:val="00DB45CE"/>
    <w:rsid w:val="00DB7C97"/>
    <w:rsid w:val="00DD0DEA"/>
    <w:rsid w:val="00DD3434"/>
    <w:rsid w:val="00DE6297"/>
    <w:rsid w:val="00E06D99"/>
    <w:rsid w:val="00E16851"/>
    <w:rsid w:val="00E429DD"/>
    <w:rsid w:val="00E60E05"/>
    <w:rsid w:val="00E63228"/>
    <w:rsid w:val="00E632A2"/>
    <w:rsid w:val="00E67585"/>
    <w:rsid w:val="00E767E4"/>
    <w:rsid w:val="00E807FA"/>
    <w:rsid w:val="00EB6B00"/>
    <w:rsid w:val="00EC3B82"/>
    <w:rsid w:val="00ED228C"/>
    <w:rsid w:val="00ED2A25"/>
    <w:rsid w:val="00ED3F76"/>
    <w:rsid w:val="00ED46C6"/>
    <w:rsid w:val="00ED7314"/>
    <w:rsid w:val="00ED7D80"/>
    <w:rsid w:val="00EF232D"/>
    <w:rsid w:val="00EF5721"/>
    <w:rsid w:val="00F06021"/>
    <w:rsid w:val="00F24DDF"/>
    <w:rsid w:val="00F27629"/>
    <w:rsid w:val="00F6091C"/>
    <w:rsid w:val="00F63508"/>
    <w:rsid w:val="00F67DC1"/>
    <w:rsid w:val="00F72BB9"/>
    <w:rsid w:val="00FA212D"/>
    <w:rsid w:val="00FA3B2C"/>
    <w:rsid w:val="00FB178B"/>
    <w:rsid w:val="00FB1E51"/>
    <w:rsid w:val="00FB7BA8"/>
    <w:rsid w:val="00FE2D1E"/>
    <w:rsid w:val="00FE6A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004A"/>
  <w15:chartTrackingRefBased/>
  <w15:docId w15:val="{ECA6D634-EA75-44EB-B142-88A29A89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23C8"/>
    <w:pPr>
      <w:spacing w:after="0" w:line="240" w:lineRule="auto"/>
    </w:pPr>
    <w:rPr>
      <w:rFonts w:ascii="Calibri" w:eastAsia="Times New Roman" w:hAnsi="Calibri" w:cs="Times New Roman"/>
      <w:sz w:val="24"/>
      <w:szCs w:val="24"/>
      <w:lang w:eastAsia="pl-PL"/>
    </w:rPr>
  </w:style>
  <w:style w:type="paragraph" w:styleId="Nagwek2">
    <w:name w:val="heading 2"/>
    <w:basedOn w:val="Normalny"/>
    <w:next w:val="Normalny"/>
    <w:link w:val="Nagwek2Znak"/>
    <w:autoRedefine/>
    <w:qFormat/>
    <w:rsid w:val="001F6ED8"/>
    <w:pPr>
      <w:keepNext/>
      <w:numPr>
        <w:numId w:val="12"/>
      </w:numPr>
      <w:shd w:val="clear" w:color="auto" w:fill="D9D9D9"/>
      <w:spacing w:before="240" w:after="120"/>
      <w:ind w:left="227" w:hanging="227"/>
      <w:outlineLvl w:val="1"/>
    </w:pPr>
    <w:rPr>
      <w:b/>
      <w:bCs/>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rsid w:val="001723C8"/>
    <w:rPr>
      <w:rFonts w:cs="Times New Roman"/>
      <w:sz w:val="16"/>
    </w:rPr>
  </w:style>
  <w:style w:type="paragraph" w:styleId="Tekstkomentarza">
    <w:name w:val="annotation text"/>
    <w:aliases w:val="ct,Comment Text"/>
    <w:basedOn w:val="Normalny"/>
    <w:link w:val="TekstkomentarzaZnak"/>
    <w:uiPriority w:val="99"/>
    <w:rsid w:val="001723C8"/>
    <w:rPr>
      <w:rFonts w:ascii="Times New Roman" w:hAnsi="Times New Roman"/>
      <w:sz w:val="20"/>
      <w:szCs w:val="20"/>
      <w:lang w:val="x-none" w:eastAsia="x-none"/>
    </w:rPr>
  </w:style>
  <w:style w:type="character" w:customStyle="1" w:styleId="TekstkomentarzaZnak">
    <w:name w:val="Tekst komentarza Znak"/>
    <w:aliases w:val="ct Znak,Comment Text Znak"/>
    <w:basedOn w:val="Domylnaczcionkaakapitu"/>
    <w:link w:val="Tekstkomentarza"/>
    <w:uiPriority w:val="99"/>
    <w:rsid w:val="001723C8"/>
    <w:rPr>
      <w:rFonts w:ascii="Times New Roman" w:eastAsia="Times New Roman" w:hAnsi="Times New Roman" w:cs="Times New Roman"/>
      <w:sz w:val="20"/>
      <w:szCs w:val="20"/>
      <w:lang w:val="x-none" w:eastAsia="x-none"/>
    </w:rPr>
  </w:style>
  <w:style w:type="character" w:styleId="Hipercze">
    <w:name w:val="Hyperlink"/>
    <w:uiPriority w:val="99"/>
    <w:rsid w:val="001723C8"/>
    <w:rPr>
      <w:rFonts w:cs="Times New Roman"/>
      <w:color w:val="0000FF"/>
      <w:u w:val="single"/>
    </w:rPr>
  </w:style>
  <w:style w:type="paragraph" w:styleId="Tekstprzypisudolnego">
    <w:name w:val="footnote text"/>
    <w:basedOn w:val="Normalny"/>
    <w:link w:val="TekstprzypisudolnegoZnak"/>
    <w:uiPriority w:val="99"/>
    <w:rsid w:val="001723C8"/>
    <w:rPr>
      <w:rFonts w:ascii="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1723C8"/>
    <w:rPr>
      <w:rFonts w:ascii="Times New Roman" w:eastAsia="Times New Roman" w:hAnsi="Times New Roman" w:cs="Times New Roman"/>
      <w:sz w:val="20"/>
      <w:szCs w:val="20"/>
      <w:lang w:val="x-none" w:eastAsia="x-none"/>
    </w:rPr>
  </w:style>
  <w:style w:type="character" w:styleId="Odwoanieprzypisudolnego">
    <w:name w:val="footnote reference"/>
    <w:aliases w:val="Appel note de bas de p,Odwołanie przypisu,Footnote Reference Number,Footnote symbol,Footnote,Nota,BVI fnr,SUPERS,Footnote reference number,note TESI,Footnote Reference Superscript,EN Footnote Reference,Footnote number,FZ,fr,o"/>
    <w:uiPriority w:val="99"/>
    <w:rsid w:val="001723C8"/>
    <w:rPr>
      <w:rFonts w:cs="Times New Roman"/>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1723C8"/>
    <w:pPr>
      <w:spacing w:before="40" w:after="120"/>
      <w:ind w:left="680"/>
      <w:contextualSpacing/>
    </w:pPr>
    <w:rPr>
      <w:lang w:val="x-none" w:eastAsia="x-non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1723C8"/>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1723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3C8"/>
    <w:rPr>
      <w:rFonts w:ascii="Segoe UI" w:eastAsia="Times New Roman" w:hAnsi="Segoe UI" w:cs="Segoe UI"/>
      <w:sz w:val="18"/>
      <w:szCs w:val="18"/>
      <w:lang w:eastAsia="pl-PL"/>
    </w:rPr>
  </w:style>
  <w:style w:type="paragraph" w:styleId="Tekstpodstawowy3">
    <w:name w:val="Body Text 3"/>
    <w:basedOn w:val="Normalny"/>
    <w:link w:val="Tekstpodstawowy3Znak"/>
    <w:uiPriority w:val="99"/>
    <w:unhideWhenUsed/>
    <w:rsid w:val="00206A01"/>
    <w:pPr>
      <w:spacing w:before="120" w:after="120" w:line="312" w:lineRule="auto"/>
      <w:jc w:val="both"/>
    </w:pPr>
    <w:rPr>
      <w:rFonts w:eastAsiaTheme="minorHAnsi" w:cstheme="minorBidi"/>
      <w:sz w:val="16"/>
      <w:szCs w:val="16"/>
      <w:lang w:eastAsia="en-US"/>
    </w:rPr>
  </w:style>
  <w:style w:type="character" w:customStyle="1" w:styleId="Tekstpodstawowy3Znak">
    <w:name w:val="Tekst podstawowy 3 Znak"/>
    <w:basedOn w:val="Domylnaczcionkaakapitu"/>
    <w:link w:val="Tekstpodstawowy3"/>
    <w:uiPriority w:val="99"/>
    <w:rsid w:val="00206A01"/>
    <w:rPr>
      <w:rFonts w:ascii="Calibri" w:hAnsi="Calibri"/>
      <w:sz w:val="16"/>
      <w:szCs w:val="16"/>
    </w:rPr>
  </w:style>
  <w:style w:type="paragraph" w:styleId="Bezodstpw">
    <w:name w:val="No Spacing"/>
    <w:uiPriority w:val="1"/>
    <w:qFormat/>
    <w:rsid w:val="00130C1E"/>
    <w:pPr>
      <w:spacing w:after="0" w:line="240" w:lineRule="auto"/>
    </w:pPr>
  </w:style>
  <w:style w:type="paragraph" w:customStyle="1" w:styleId="Default">
    <w:name w:val="Default"/>
    <w:rsid w:val="00130C1E"/>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130C1E"/>
    <w:pPr>
      <w:tabs>
        <w:tab w:val="center" w:pos="4536"/>
        <w:tab w:val="right" w:pos="9072"/>
      </w:tabs>
    </w:pPr>
  </w:style>
  <w:style w:type="character" w:customStyle="1" w:styleId="NagwekZnak">
    <w:name w:val="Nagłówek Znak"/>
    <w:basedOn w:val="Domylnaczcionkaakapitu"/>
    <w:link w:val="Nagwek"/>
    <w:uiPriority w:val="99"/>
    <w:rsid w:val="00130C1E"/>
    <w:rPr>
      <w:rFonts w:ascii="Calibri" w:eastAsia="Times New Roman" w:hAnsi="Calibri" w:cs="Times New Roman"/>
      <w:sz w:val="24"/>
      <w:szCs w:val="24"/>
      <w:lang w:eastAsia="pl-PL"/>
    </w:rPr>
  </w:style>
  <w:style w:type="paragraph" w:styleId="Stopka">
    <w:name w:val="footer"/>
    <w:basedOn w:val="Normalny"/>
    <w:link w:val="StopkaZnak"/>
    <w:uiPriority w:val="99"/>
    <w:unhideWhenUsed/>
    <w:rsid w:val="00130C1E"/>
    <w:pPr>
      <w:tabs>
        <w:tab w:val="center" w:pos="4536"/>
        <w:tab w:val="right" w:pos="9072"/>
      </w:tabs>
    </w:pPr>
  </w:style>
  <w:style w:type="character" w:customStyle="1" w:styleId="StopkaZnak">
    <w:name w:val="Stopka Znak"/>
    <w:basedOn w:val="Domylnaczcionkaakapitu"/>
    <w:link w:val="Stopka"/>
    <w:uiPriority w:val="99"/>
    <w:rsid w:val="00130C1E"/>
    <w:rPr>
      <w:rFonts w:ascii="Calibri" w:eastAsia="Times New Roman" w:hAnsi="Calibri" w:cs="Times New Roman"/>
      <w:sz w:val="24"/>
      <w:szCs w:val="24"/>
      <w:lang w:eastAsia="pl-PL"/>
    </w:rPr>
  </w:style>
  <w:style w:type="character" w:styleId="UyteHipercze">
    <w:name w:val="FollowedHyperlink"/>
    <w:basedOn w:val="Domylnaczcionkaakapitu"/>
    <w:uiPriority w:val="99"/>
    <w:semiHidden/>
    <w:unhideWhenUsed/>
    <w:rsid w:val="00ED228C"/>
    <w:rPr>
      <w:color w:val="954F72" w:themeColor="followedHyperlink"/>
      <w:u w:val="single"/>
    </w:rPr>
  </w:style>
  <w:style w:type="character" w:customStyle="1" w:styleId="Nagwek2Znak">
    <w:name w:val="Nagłówek 2 Znak"/>
    <w:basedOn w:val="Domylnaczcionkaakapitu"/>
    <w:link w:val="Nagwek2"/>
    <w:rsid w:val="001F6ED8"/>
    <w:rPr>
      <w:rFonts w:ascii="Calibri" w:eastAsia="Times New Roman" w:hAnsi="Calibri" w:cs="Times New Roman"/>
      <w:b/>
      <w:bCs/>
      <w:iCs/>
      <w:sz w:val="28"/>
      <w:szCs w:val="28"/>
      <w:shd w:val="clear" w:color="auto" w:fill="D9D9D9"/>
      <w:lang w:val="x-none" w:eastAsia="x-none"/>
    </w:rPr>
  </w:style>
  <w:style w:type="paragraph" w:customStyle="1" w:styleId="BodyTextIndent31">
    <w:name w:val="Body Text Indent 31"/>
    <w:basedOn w:val="Normalny"/>
    <w:rsid w:val="001F6ED8"/>
    <w:pPr>
      <w:tabs>
        <w:tab w:val="left" w:pos="851"/>
      </w:tabs>
      <w:ind w:left="851"/>
    </w:pPr>
    <w:rPr>
      <w:rFonts w:ascii="Times New Roman" w:hAnsi="Times New Roman"/>
    </w:rPr>
  </w:style>
  <w:style w:type="paragraph" w:customStyle="1" w:styleId="Standard">
    <w:name w:val="Standard"/>
    <w:rsid w:val="00C11B0B"/>
    <w:pPr>
      <w:suppressAutoHyphens/>
      <w:autoSpaceDN w:val="0"/>
      <w:spacing w:line="244" w:lineRule="auto"/>
    </w:pPr>
    <w:rPr>
      <w:rFonts w:ascii="Calibri" w:eastAsia="Calibri" w:hAnsi="Calibri" w:cs="F"/>
    </w:rPr>
  </w:style>
  <w:style w:type="paragraph" w:styleId="Tematkomentarza">
    <w:name w:val="annotation subject"/>
    <w:basedOn w:val="Tekstkomentarza"/>
    <w:next w:val="Tekstkomentarza"/>
    <w:link w:val="TematkomentarzaZnak"/>
    <w:uiPriority w:val="99"/>
    <w:semiHidden/>
    <w:unhideWhenUsed/>
    <w:rsid w:val="008962CC"/>
    <w:rPr>
      <w:rFonts w:ascii="Calibri" w:hAnsi="Calibri"/>
      <w:b/>
      <w:bCs/>
      <w:lang w:val="pl-PL" w:eastAsia="pl-PL"/>
    </w:rPr>
  </w:style>
  <w:style w:type="character" w:customStyle="1" w:styleId="TematkomentarzaZnak">
    <w:name w:val="Temat komentarza Znak"/>
    <w:basedOn w:val="TekstkomentarzaZnak"/>
    <w:link w:val="Tematkomentarza"/>
    <w:uiPriority w:val="99"/>
    <w:semiHidden/>
    <w:rsid w:val="008962CC"/>
    <w:rPr>
      <w:rFonts w:ascii="Calibri" w:eastAsia="Times New Roman" w:hAnsi="Calibri" w:cs="Times New Roman"/>
      <w:b/>
      <w:bCs/>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2617">
      <w:bodyDiv w:val="1"/>
      <w:marLeft w:val="0"/>
      <w:marRight w:val="0"/>
      <w:marTop w:val="0"/>
      <w:marBottom w:val="0"/>
      <w:divBdr>
        <w:top w:val="none" w:sz="0" w:space="0" w:color="auto"/>
        <w:left w:val="none" w:sz="0" w:space="0" w:color="auto"/>
        <w:bottom w:val="none" w:sz="0" w:space="0" w:color="auto"/>
        <w:right w:val="none" w:sz="0" w:space="0" w:color="auto"/>
      </w:divBdr>
    </w:div>
    <w:div w:id="734427701">
      <w:bodyDiv w:val="1"/>
      <w:marLeft w:val="0"/>
      <w:marRight w:val="0"/>
      <w:marTop w:val="0"/>
      <w:marBottom w:val="0"/>
      <w:divBdr>
        <w:top w:val="none" w:sz="0" w:space="0" w:color="auto"/>
        <w:left w:val="none" w:sz="0" w:space="0" w:color="auto"/>
        <w:bottom w:val="none" w:sz="0" w:space="0" w:color="auto"/>
        <w:right w:val="none" w:sz="0" w:space="0" w:color="auto"/>
      </w:divBdr>
    </w:div>
    <w:div w:id="1170563533">
      <w:bodyDiv w:val="1"/>
      <w:marLeft w:val="0"/>
      <w:marRight w:val="0"/>
      <w:marTop w:val="0"/>
      <w:marBottom w:val="0"/>
      <w:divBdr>
        <w:top w:val="none" w:sz="0" w:space="0" w:color="auto"/>
        <w:left w:val="none" w:sz="0" w:space="0" w:color="auto"/>
        <w:bottom w:val="none" w:sz="0" w:space="0" w:color="auto"/>
        <w:right w:val="none" w:sz="0" w:space="0" w:color="auto"/>
      </w:divBdr>
    </w:div>
    <w:div w:id="19310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3.org/TR/WCAG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4912</Words>
  <Characters>29474</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34318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Kościerzyńska Karolina</dc:creator>
  <cp:keywords/>
  <dc:description/>
  <cp:lastModifiedBy>Klimaschka Jolanta</cp:lastModifiedBy>
  <cp:revision>6</cp:revision>
  <dcterms:created xsi:type="dcterms:W3CDTF">2021-03-17T09:07:00Z</dcterms:created>
  <dcterms:modified xsi:type="dcterms:W3CDTF">2021-04-07T13:23:00Z</dcterms:modified>
</cp:coreProperties>
</file>