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9F46" w14:textId="054CCA61" w:rsidR="00E20601" w:rsidRPr="00E20601" w:rsidRDefault="00E20601" w:rsidP="007448A6">
      <w:pPr>
        <w:pStyle w:val="Defaul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E20601">
        <w:rPr>
          <w:rFonts w:asciiTheme="minorHAnsi" w:hAnsiTheme="minorHAnsi" w:cstheme="minorHAnsi"/>
          <w:color w:val="auto"/>
          <w14:ligatures w14:val="none"/>
        </w:rPr>
        <w:t>7.06.2023 r.</w:t>
      </w:r>
    </w:p>
    <w:p w14:paraId="79B73204" w14:textId="77777777" w:rsidR="00E20601" w:rsidRDefault="00E20601" w:rsidP="007448A6">
      <w:pPr>
        <w:pStyle w:val="Default"/>
        <w:rPr>
          <w:rFonts w:ascii="Trebuchet MS" w:hAnsi="Trebuchet MS"/>
          <w:b/>
        </w:rPr>
      </w:pPr>
    </w:p>
    <w:p w14:paraId="38F949E5" w14:textId="03C00CC9" w:rsidR="007448A6" w:rsidRPr="007448A6" w:rsidRDefault="007448A6" w:rsidP="007448A6">
      <w:pPr>
        <w:pStyle w:val="Defaul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Informacja o zmianie w dokumentacji dla naboru </w:t>
      </w:r>
      <w:r w:rsidRPr="007448A6">
        <w:rPr>
          <w:rFonts w:ascii="Trebuchet MS" w:hAnsi="Trebuchet MS"/>
          <w:b/>
        </w:rPr>
        <w:t xml:space="preserve">nr FERC.01.01-IP.01.001/23 w </w:t>
      </w:r>
      <w:r>
        <w:rPr>
          <w:rFonts w:ascii="Trebuchet MS" w:hAnsi="Trebuchet MS"/>
          <w:b/>
        </w:rPr>
        <w:t>ramach</w:t>
      </w:r>
      <w:r w:rsidRPr="007448A6">
        <w:rPr>
          <w:rFonts w:ascii="Trebuchet MS" w:hAnsi="Trebuchet MS"/>
          <w:b/>
        </w:rPr>
        <w:t xml:space="preserve"> Działanie FERC.01.01 Zwiększenie dostępu do ultra-szybkiego </w:t>
      </w:r>
      <w:proofErr w:type="spellStart"/>
      <w:r w:rsidRPr="007448A6">
        <w:rPr>
          <w:rFonts w:ascii="Trebuchet MS" w:hAnsi="Trebuchet MS"/>
          <w:b/>
        </w:rPr>
        <w:t>internetu</w:t>
      </w:r>
      <w:proofErr w:type="spellEnd"/>
      <w:r w:rsidRPr="007448A6">
        <w:rPr>
          <w:rFonts w:ascii="Trebuchet MS" w:hAnsi="Trebuchet MS"/>
          <w:b/>
        </w:rPr>
        <w:t xml:space="preserve"> szerokopasmowego,</w:t>
      </w:r>
      <w:r>
        <w:rPr>
          <w:rFonts w:ascii="Trebuchet MS" w:hAnsi="Trebuchet MS"/>
          <w:b/>
        </w:rPr>
        <w:t xml:space="preserve"> </w:t>
      </w:r>
      <w:r w:rsidRPr="007448A6">
        <w:rPr>
          <w:rFonts w:ascii="Trebuchet MS" w:hAnsi="Trebuchet MS"/>
          <w:b/>
        </w:rPr>
        <w:t>Fundusze Europejskie na Rozwój Cyfrowy 2021-2027</w:t>
      </w:r>
    </w:p>
    <w:p w14:paraId="5197154E" w14:textId="77777777" w:rsidR="007448A6" w:rsidRDefault="007448A6" w:rsidP="007448A6"/>
    <w:p w14:paraId="1B22CF58" w14:textId="79F07CD0" w:rsidR="0066598A" w:rsidRDefault="007448A6" w:rsidP="007448A6">
      <w:r>
        <w:t>Wprowadzone zmiany:</w:t>
      </w:r>
      <w:r>
        <w:br/>
        <w:t xml:space="preserve">1) zał. </w:t>
      </w:r>
      <w:r w:rsidRPr="0078237F">
        <w:rPr>
          <w:rFonts w:cstheme="minorHAnsi"/>
        </w:rPr>
        <w:t xml:space="preserve">nr </w:t>
      </w:r>
      <w:r>
        <w:rPr>
          <w:rFonts w:cstheme="minorHAnsi"/>
        </w:rPr>
        <w:t>8</w:t>
      </w:r>
      <w:r w:rsidRPr="0078237F">
        <w:rPr>
          <w:rFonts w:cstheme="minorHAnsi"/>
        </w:rPr>
        <w:t xml:space="preserve"> do Regulaminu wyboru projektów </w:t>
      </w:r>
      <w:r>
        <w:rPr>
          <w:rFonts w:cstheme="minorHAnsi"/>
        </w:rPr>
        <w:t>– Lista obszarów konkursowych</w:t>
      </w:r>
      <w:r w:rsidRPr="0078237F">
        <w:rPr>
          <w:rFonts w:cstheme="minorHAnsi"/>
        </w:rPr>
        <w:t xml:space="preserve">. Zmiana polega na </w:t>
      </w:r>
      <w:r>
        <w:rPr>
          <w:rFonts w:cstheme="minorHAnsi"/>
        </w:rPr>
        <w:t>dodaniu kolumny o nazwie: „</w:t>
      </w:r>
      <w:r w:rsidRPr="0078237F">
        <w:rPr>
          <w:rFonts w:cstheme="minorHAnsi"/>
        </w:rPr>
        <w:t>Maksymalna wartość dofinansowania inwestycji na obszarze (w PLN)”</w:t>
      </w:r>
    </w:p>
    <w:sectPr w:rsidR="00665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3F57FB"/>
    <w:rsid w:val="0066598A"/>
    <w:rsid w:val="007448A6"/>
    <w:rsid w:val="00E2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7B63"/>
  <w15:chartTrackingRefBased/>
  <w15:docId w15:val="{B3BCBCAA-C234-45DA-9AE5-0279EE1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387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/>
  <cp:lastModifiedBy>Katarzyna Szelenbaum</cp:lastModifiedBy>
  <cp:revision>3</cp:revision>
  <dcterms:created xsi:type="dcterms:W3CDTF">2023-06-07T11:43:00Z</dcterms:created>
  <dcterms:modified xsi:type="dcterms:W3CDTF">2023-06-07T11:45:00Z</dcterms:modified>
</cp:coreProperties>
</file>