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A12C" w14:textId="77777777" w:rsidR="008D4683" w:rsidRDefault="008D4683" w:rsidP="008D4683">
      <w:pPr>
        <w:pStyle w:val="Nagwekspisutreci"/>
      </w:pPr>
    </w:p>
    <w:p w14:paraId="4BACF6FD" w14:textId="77777777" w:rsidR="008D4683" w:rsidRDefault="008D4683" w:rsidP="008D4683">
      <w:pPr>
        <w:pStyle w:val="Nagwekspisutreci"/>
      </w:pPr>
    </w:p>
    <w:p w14:paraId="458C383A" w14:textId="77777777" w:rsidR="008D4683" w:rsidRDefault="008D4683" w:rsidP="008D4683">
      <w:pPr>
        <w:pStyle w:val="Nagwekspisutreci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42D765" wp14:editId="423B46C4">
            <wp:simplePos x="0" y="0"/>
            <wp:positionH relativeFrom="column">
              <wp:posOffset>2471420</wp:posOffset>
            </wp:positionH>
            <wp:positionV relativeFrom="paragraph">
              <wp:posOffset>208280</wp:posOffset>
            </wp:positionV>
            <wp:extent cx="755650" cy="751840"/>
            <wp:effectExtent l="0" t="0" r="6350" b="0"/>
            <wp:wrapTight wrapText="bothSides">
              <wp:wrapPolygon edited="0">
                <wp:start x="0" y="0"/>
                <wp:lineTo x="0" y="20797"/>
                <wp:lineTo x="21237" y="20797"/>
                <wp:lineTo x="21237" y="0"/>
                <wp:lineTo x="0" y="0"/>
              </wp:wrapPolygon>
            </wp:wrapTight>
            <wp:docPr id="1" name="Obraz 1" descr="Logo Rady do Spraw Uchodźców&#10;&#10;Trójka ludzi w kolorze czerwonym stoi na czerwonym podeście, pochylając się tworzą flagę biało-czerwon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Rady do Spraw Uchodźców&#10;&#10;Trójka ludzi w kolorze czerwonym stoi na czerwonym podeście, pochylając się tworzą flagę biało-czerwoną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5EDA0" w14:textId="77777777" w:rsidR="008D4683" w:rsidRDefault="008D4683" w:rsidP="008D4683">
      <w:pPr>
        <w:pStyle w:val="Nagwekspisutreci"/>
      </w:pPr>
    </w:p>
    <w:p w14:paraId="0E89E3D3" w14:textId="77777777" w:rsidR="008D4683" w:rsidRDefault="008D4683" w:rsidP="008D4683">
      <w:pPr>
        <w:pStyle w:val="Nagwekspisutreci"/>
      </w:pPr>
    </w:p>
    <w:p w14:paraId="5AF5E12E" w14:textId="77777777" w:rsidR="008D4683" w:rsidRDefault="008D4683" w:rsidP="008D4683">
      <w:pPr>
        <w:pStyle w:val="Nagwekspisutreci"/>
      </w:pPr>
    </w:p>
    <w:p w14:paraId="25CC7F26" w14:textId="77777777" w:rsidR="008D4683" w:rsidRDefault="008D4683" w:rsidP="008D4683">
      <w:pPr>
        <w:pStyle w:val="Nagwekspisutreci"/>
      </w:pPr>
    </w:p>
    <w:p w14:paraId="31369BB0" w14:textId="77777777" w:rsidR="008D4683" w:rsidRDefault="008D4683" w:rsidP="008D4683">
      <w:pPr>
        <w:pStyle w:val="Nagwekspisutreci"/>
      </w:pPr>
    </w:p>
    <w:p w14:paraId="16FF8256" w14:textId="77777777" w:rsidR="008D4683" w:rsidRDefault="008D4683" w:rsidP="008D4683">
      <w:pPr>
        <w:pStyle w:val="Nagwekspisutreci"/>
      </w:pPr>
    </w:p>
    <w:p w14:paraId="6337D716" w14:textId="77777777" w:rsidR="008D4683" w:rsidRDefault="008D4683" w:rsidP="008D4683">
      <w:pPr>
        <w:rPr>
          <w:lang w:eastAsia="pl-PL"/>
        </w:rPr>
      </w:pPr>
    </w:p>
    <w:p w14:paraId="70434985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pl-PL"/>
        </w:rPr>
        <w:t>SPRAWOZDANIE</w:t>
      </w:r>
    </w:p>
    <w:p w14:paraId="60686E0C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2152B095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7C4CFF05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30E05A2E" w14:textId="77777777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29F057D3" w14:textId="47DF4DD8" w:rsidR="008D4683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>Z DZIAŁALNOŚCI RADY DO SPRAW UCHODŹCÓW ZA 20</w:t>
      </w:r>
      <w:r w:rsidR="009420B5"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>2</w:t>
      </w:r>
      <w:r w:rsidR="00264B41"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  <w:t xml:space="preserve"> r.</w:t>
      </w:r>
    </w:p>
    <w:p w14:paraId="04660D93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5A2384A9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FA53372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FB34D0B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3C9F746A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4C41E30B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6B0035A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797D4BD0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56D26CA3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619E8FA4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1AF96C09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6DB2467F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6B475CF0" w14:textId="77777777" w:rsidR="008D4683" w:rsidRDefault="008D4683" w:rsidP="008D468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4"/>
          <w:lang w:eastAsia="pl-PL"/>
        </w:rPr>
      </w:pPr>
    </w:p>
    <w:p w14:paraId="2BC5451F" w14:textId="422820CC" w:rsidR="008D4683" w:rsidRPr="00B6659D" w:rsidRDefault="008D468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B665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Warszawa, </w:t>
      </w:r>
      <w:r w:rsidR="00E75378">
        <w:rPr>
          <w:rFonts w:ascii="Times New Roman" w:eastAsia="Times New Roman" w:hAnsi="Times New Roman"/>
          <w:b/>
          <w:sz w:val="20"/>
          <w:szCs w:val="24"/>
          <w:lang w:eastAsia="pl-PL"/>
        </w:rPr>
        <w:t>marzec</w:t>
      </w:r>
      <w:r w:rsidRPr="00B665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202</w:t>
      </w:r>
      <w:r w:rsidR="00264B41">
        <w:rPr>
          <w:rFonts w:ascii="Times New Roman" w:eastAsia="Times New Roman" w:hAnsi="Times New Roman"/>
          <w:b/>
          <w:sz w:val="20"/>
          <w:szCs w:val="24"/>
          <w:lang w:eastAsia="pl-PL"/>
        </w:rPr>
        <w:t>4</w:t>
      </w:r>
      <w:r w:rsidRPr="00B6659D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r.</w:t>
      </w:r>
    </w:p>
    <w:p w14:paraId="49F97952" w14:textId="77777777" w:rsidR="00860933" w:rsidRDefault="00860933" w:rsidP="008D46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4"/>
          <w:lang w:eastAsia="pl-PL"/>
        </w:rPr>
      </w:pPr>
    </w:p>
    <w:p w14:paraId="02B02E70" w14:textId="77777777" w:rsidR="00860933" w:rsidRPr="00230BCE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OGÓLNE</w:t>
      </w:r>
    </w:p>
    <w:p w14:paraId="3BF22487" w14:textId="77777777" w:rsidR="00230BCE" w:rsidRPr="00230BCE" w:rsidRDefault="00230BCE" w:rsidP="00230BCE">
      <w:pPr>
        <w:ind w:left="360"/>
        <w:rPr>
          <w:rFonts w:ascii="Times New Roman" w:hAnsi="Times New Roman"/>
          <w:sz w:val="24"/>
          <w:szCs w:val="24"/>
        </w:rPr>
      </w:pPr>
    </w:p>
    <w:p w14:paraId="53701E78" w14:textId="3FF27989" w:rsidR="00230BCE" w:rsidRPr="00F137D2" w:rsidRDefault="00230BCE" w:rsidP="00230B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Rada do Spraw Uchodźców jest organem administracji publicznej, działającym na podstawie ustawy z dnia 13 czerwca 2003 r. o udzielaniu cudzoziemcom ochrony na terytorium Rzeczypospolitej Polskiej </w:t>
      </w:r>
      <w:r w:rsidRPr="0069495A">
        <w:rPr>
          <w:rFonts w:ascii="Times New Roman" w:hAnsi="Times New Roman"/>
          <w:sz w:val="24"/>
          <w:szCs w:val="24"/>
        </w:rPr>
        <w:t>(</w:t>
      </w:r>
      <w:r w:rsidR="00264B41" w:rsidRPr="0069495A">
        <w:rPr>
          <w:rStyle w:val="normaltextrun"/>
          <w:rFonts w:ascii="Times New Roman" w:hAnsi="Times New Roman"/>
          <w:sz w:val="24"/>
          <w:szCs w:val="24"/>
        </w:rPr>
        <w:t>Dz.U. z 2023 r. poz. 1504</w:t>
      </w:r>
      <w:r w:rsidR="009C0D4A" w:rsidRPr="0069495A">
        <w:rPr>
          <w:rFonts w:ascii="Times New Roman" w:hAnsi="Times New Roman"/>
          <w:sz w:val="24"/>
          <w:szCs w:val="24"/>
        </w:rPr>
        <w:t>)</w:t>
      </w:r>
      <w:r w:rsidR="00BA59A9" w:rsidRPr="0069495A">
        <w:rPr>
          <w:rFonts w:ascii="Times New Roman" w:hAnsi="Times New Roman"/>
          <w:sz w:val="24"/>
          <w:szCs w:val="24"/>
        </w:rPr>
        <w:t>,</w:t>
      </w:r>
      <w:r w:rsidR="00BA59A9">
        <w:rPr>
          <w:rFonts w:ascii="Times New Roman" w:hAnsi="Times New Roman"/>
          <w:sz w:val="24"/>
          <w:szCs w:val="24"/>
        </w:rPr>
        <w:t xml:space="preserve"> zwanej dalej </w:t>
      </w:r>
      <w:proofErr w:type="spellStart"/>
      <w:r w:rsidR="00BA59A9">
        <w:rPr>
          <w:rFonts w:ascii="Times New Roman" w:hAnsi="Times New Roman"/>
          <w:sz w:val="24"/>
          <w:szCs w:val="24"/>
        </w:rPr>
        <w:t>u.o.o</w:t>
      </w:r>
      <w:proofErr w:type="spellEnd"/>
      <w:r w:rsidR="00BA59A9">
        <w:rPr>
          <w:rFonts w:ascii="Times New Roman" w:hAnsi="Times New Roman"/>
          <w:sz w:val="24"/>
          <w:szCs w:val="24"/>
        </w:rPr>
        <w:t>.</w:t>
      </w:r>
    </w:p>
    <w:p w14:paraId="0F4DC0C2" w14:textId="77777777" w:rsidR="00230BCE" w:rsidRPr="00F137D2" w:rsidRDefault="00230BCE" w:rsidP="00230BC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ab/>
        <w:t>Z</w:t>
      </w:r>
      <w:r w:rsidR="0001723D" w:rsidRPr="00F137D2">
        <w:rPr>
          <w:rFonts w:ascii="Times New Roman" w:hAnsi="Times New Roman"/>
          <w:sz w:val="24"/>
          <w:szCs w:val="24"/>
        </w:rPr>
        <w:t xml:space="preserve">godnie z </w:t>
      </w:r>
      <w:r w:rsidRPr="00F137D2">
        <w:rPr>
          <w:rFonts w:ascii="Times New Roman" w:hAnsi="Times New Roman"/>
          <w:sz w:val="24"/>
          <w:szCs w:val="24"/>
        </w:rPr>
        <w:t xml:space="preserve">art. 89p ust. 1 - 4 </w:t>
      </w:r>
      <w:proofErr w:type="spellStart"/>
      <w:r w:rsidRPr="00F137D2">
        <w:rPr>
          <w:rFonts w:ascii="Times New Roman" w:hAnsi="Times New Roman"/>
          <w:sz w:val="24"/>
          <w:szCs w:val="24"/>
        </w:rPr>
        <w:t>u.o.o</w:t>
      </w:r>
      <w:proofErr w:type="spellEnd"/>
      <w:r w:rsidRPr="00F137D2">
        <w:rPr>
          <w:rFonts w:ascii="Times New Roman" w:hAnsi="Times New Roman"/>
          <w:sz w:val="24"/>
          <w:szCs w:val="24"/>
        </w:rPr>
        <w:t xml:space="preserve">., </w:t>
      </w:r>
      <w:r w:rsidR="0001723D" w:rsidRPr="00F137D2">
        <w:rPr>
          <w:rFonts w:ascii="Times New Roman" w:hAnsi="Times New Roman"/>
          <w:sz w:val="24"/>
          <w:szCs w:val="24"/>
        </w:rPr>
        <w:t>do zadań Rady należy:</w:t>
      </w:r>
    </w:p>
    <w:p w14:paraId="34E879D1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rozpatrywanie </w:t>
      </w:r>
      <w:proofErr w:type="spellStart"/>
      <w:r w:rsidRPr="00F137D2">
        <w:rPr>
          <w:rFonts w:ascii="Times New Roman" w:hAnsi="Times New Roman"/>
          <w:sz w:val="24"/>
          <w:szCs w:val="24"/>
        </w:rPr>
        <w:t>odwołań</w:t>
      </w:r>
      <w:proofErr w:type="spellEnd"/>
      <w:r w:rsidRPr="00F137D2">
        <w:rPr>
          <w:rFonts w:ascii="Times New Roman" w:hAnsi="Times New Roman"/>
          <w:sz w:val="24"/>
          <w:szCs w:val="24"/>
        </w:rPr>
        <w:t xml:space="preserve"> od decyzji i zażaleń na postanowienia Szefa Urzędu do Spraw Cudzoziemców, wydawanych na podstawie działu II </w:t>
      </w:r>
      <w:proofErr w:type="spellStart"/>
      <w:r w:rsidRPr="00F137D2">
        <w:rPr>
          <w:rFonts w:ascii="Times New Roman" w:hAnsi="Times New Roman"/>
          <w:sz w:val="24"/>
          <w:szCs w:val="24"/>
        </w:rPr>
        <w:t>u.o.o</w:t>
      </w:r>
      <w:proofErr w:type="spellEnd"/>
      <w:r w:rsidRPr="00F137D2">
        <w:rPr>
          <w:rFonts w:ascii="Times New Roman" w:hAnsi="Times New Roman"/>
          <w:sz w:val="24"/>
          <w:szCs w:val="24"/>
        </w:rPr>
        <w:t>. (z wyjątkiem orzeczeń dotyczących nieodpłatnej pomocy prawnej oraz spraw pomocy dla osób ubiegających się o udzielenie ochrony międzynarodowej);</w:t>
      </w:r>
    </w:p>
    <w:p w14:paraId="55960843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orzekanie w sprawach wznowienia postępowania, uchylenia, zmiany lub stwierdzenia nieważności wydanych przez siebie decyzji i postanowień; </w:t>
      </w:r>
    </w:p>
    <w:p w14:paraId="77C7DB29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dokonywanie analiz orzecznictwa w zakresie spraw o nadanie lub pozbawienie statusu uchodźcy;</w:t>
      </w:r>
    </w:p>
    <w:p w14:paraId="492FB884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gromadzenie informacji o krajach pochodzenia cudzoziemców;</w:t>
      </w:r>
    </w:p>
    <w:p w14:paraId="46C68D46" w14:textId="77777777" w:rsidR="00230BCE" w:rsidRPr="00F137D2" w:rsidRDefault="00230BCE" w:rsidP="00230BCE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>współprac</w:t>
      </w:r>
      <w:r w:rsidR="0001723D" w:rsidRPr="00F137D2">
        <w:rPr>
          <w:rFonts w:ascii="Times New Roman" w:hAnsi="Times New Roman"/>
          <w:sz w:val="24"/>
          <w:szCs w:val="24"/>
        </w:rPr>
        <w:t>a</w:t>
      </w:r>
      <w:r w:rsidRPr="00F137D2">
        <w:rPr>
          <w:rFonts w:ascii="Times New Roman" w:hAnsi="Times New Roman"/>
          <w:sz w:val="24"/>
          <w:szCs w:val="24"/>
        </w:rPr>
        <w:t xml:space="preserve"> z organami oraz instytucjami krajowymi i zagranicznymi w zakresie pro</w:t>
      </w:r>
      <w:r w:rsidR="00EF4CCA" w:rsidRPr="00F137D2">
        <w:rPr>
          <w:rFonts w:ascii="Times New Roman" w:hAnsi="Times New Roman"/>
          <w:sz w:val="24"/>
          <w:szCs w:val="24"/>
        </w:rPr>
        <w:t>blematyki migracji i uchodźstwa.</w:t>
      </w:r>
    </w:p>
    <w:p w14:paraId="4A2690CB" w14:textId="4B266D94" w:rsidR="00860933" w:rsidRDefault="00860933" w:rsidP="00860933">
      <w:pPr>
        <w:rPr>
          <w:rFonts w:ascii="Times New Roman" w:hAnsi="Times New Roman"/>
          <w:sz w:val="24"/>
          <w:szCs w:val="24"/>
        </w:rPr>
      </w:pPr>
    </w:p>
    <w:p w14:paraId="1C46955E" w14:textId="54DF6AFC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1A181CC4" w14:textId="11EEAF89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0CD0E627" w14:textId="4F65D8A5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11351227" w14:textId="29A40A91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1536383E" w14:textId="500B4FDA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5D034C0A" w14:textId="61F2975C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32A59929" w14:textId="44394B64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650E0475" w14:textId="58458BCF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7F11659A" w14:textId="0783FE10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6DB65FE3" w14:textId="35433C2C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6F682671" w14:textId="70A53AF0" w:rsidR="004A153C" w:rsidRDefault="004A153C" w:rsidP="00860933">
      <w:pPr>
        <w:rPr>
          <w:rFonts w:ascii="Times New Roman" w:hAnsi="Times New Roman"/>
          <w:sz w:val="24"/>
          <w:szCs w:val="24"/>
        </w:rPr>
      </w:pPr>
    </w:p>
    <w:p w14:paraId="0DD30067" w14:textId="77777777" w:rsidR="004A153C" w:rsidRPr="00F137D2" w:rsidRDefault="004A153C" w:rsidP="00860933">
      <w:pPr>
        <w:rPr>
          <w:rFonts w:ascii="Times New Roman" w:hAnsi="Times New Roman"/>
          <w:sz w:val="24"/>
          <w:szCs w:val="24"/>
        </w:rPr>
      </w:pPr>
    </w:p>
    <w:p w14:paraId="448D97D5" w14:textId="77777777" w:rsidR="00B6659D" w:rsidRPr="00F137D2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F137D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SKŁAD RADY</w:t>
      </w:r>
    </w:p>
    <w:p w14:paraId="0706A94A" w14:textId="77777777" w:rsidR="00650925" w:rsidRPr="00F137D2" w:rsidRDefault="00650925" w:rsidP="00650925">
      <w:pPr>
        <w:pStyle w:val="Akapitzlist"/>
        <w:ind w:left="144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99265E" w14:textId="684A2B0E" w:rsidR="00F0589E" w:rsidRDefault="00860933" w:rsidP="000172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 xml:space="preserve">Zgodnie z art. 89r ust. 1 </w:t>
      </w:r>
      <w:proofErr w:type="spellStart"/>
      <w:r w:rsidR="00C9414C" w:rsidRPr="00C9414C">
        <w:rPr>
          <w:rFonts w:ascii="Times New Roman" w:hAnsi="Times New Roman"/>
          <w:sz w:val="24"/>
          <w:szCs w:val="24"/>
          <w:lang w:eastAsia="pl-PL"/>
        </w:rPr>
        <w:t>u.o.o</w:t>
      </w:r>
      <w:proofErr w:type="spellEnd"/>
      <w:r w:rsidR="00C9414C" w:rsidRPr="00C9414C">
        <w:rPr>
          <w:rFonts w:ascii="Times New Roman" w:hAnsi="Times New Roman"/>
          <w:sz w:val="24"/>
          <w:szCs w:val="24"/>
          <w:lang w:eastAsia="pl-PL"/>
        </w:rPr>
        <w:t>.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kadencja Rady trwa pięć lat. </w:t>
      </w:r>
      <w:r w:rsidR="009420B5">
        <w:rPr>
          <w:rFonts w:ascii="Times New Roman" w:hAnsi="Times New Roman"/>
          <w:sz w:val="24"/>
          <w:szCs w:val="24"/>
          <w:lang w:eastAsia="pl-PL"/>
        </w:rPr>
        <w:t>Rok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20</w:t>
      </w:r>
      <w:r w:rsidR="009420B5">
        <w:rPr>
          <w:rFonts w:ascii="Times New Roman" w:hAnsi="Times New Roman"/>
          <w:sz w:val="24"/>
          <w:szCs w:val="24"/>
          <w:lang w:eastAsia="pl-PL"/>
        </w:rPr>
        <w:t>2</w:t>
      </w:r>
      <w:r w:rsidR="00264B41">
        <w:rPr>
          <w:rFonts w:ascii="Times New Roman" w:hAnsi="Times New Roman"/>
          <w:sz w:val="24"/>
          <w:szCs w:val="24"/>
          <w:lang w:eastAsia="pl-PL"/>
        </w:rPr>
        <w:t>3</w:t>
      </w:r>
      <w:r w:rsidR="009420B5">
        <w:rPr>
          <w:rFonts w:ascii="Times New Roman" w:hAnsi="Times New Roman"/>
          <w:sz w:val="24"/>
          <w:szCs w:val="24"/>
          <w:lang w:eastAsia="pl-PL"/>
        </w:rPr>
        <w:t xml:space="preserve"> był </w:t>
      </w:r>
      <w:r w:rsidR="00CC4D68">
        <w:rPr>
          <w:rFonts w:ascii="Times New Roman" w:hAnsi="Times New Roman"/>
          <w:sz w:val="24"/>
          <w:szCs w:val="24"/>
          <w:lang w:eastAsia="pl-PL"/>
        </w:rPr>
        <w:t>piątym</w:t>
      </w:r>
      <w:r w:rsidR="009420B5">
        <w:rPr>
          <w:rFonts w:ascii="Times New Roman" w:hAnsi="Times New Roman"/>
          <w:sz w:val="24"/>
          <w:szCs w:val="24"/>
          <w:lang w:eastAsia="pl-PL"/>
        </w:rPr>
        <w:t xml:space="preserve"> rokiem </w:t>
      </w:r>
      <w:r w:rsidR="00C9414C">
        <w:rPr>
          <w:rFonts w:ascii="Times New Roman" w:hAnsi="Times New Roman"/>
          <w:sz w:val="24"/>
          <w:szCs w:val="24"/>
          <w:lang w:eastAsia="pl-PL"/>
        </w:rPr>
        <w:t xml:space="preserve">w ramach </w:t>
      </w:r>
      <w:r w:rsidR="009420B5" w:rsidRPr="00F137D2">
        <w:rPr>
          <w:rFonts w:ascii="Times New Roman" w:hAnsi="Times New Roman"/>
          <w:sz w:val="24"/>
          <w:szCs w:val="24"/>
          <w:lang w:eastAsia="pl-PL"/>
        </w:rPr>
        <w:t xml:space="preserve">V kadencji </w:t>
      </w:r>
      <w:r w:rsidR="009420B5">
        <w:rPr>
          <w:rFonts w:ascii="Times New Roman" w:hAnsi="Times New Roman"/>
          <w:sz w:val="24"/>
          <w:szCs w:val="24"/>
          <w:lang w:eastAsia="pl-PL"/>
        </w:rPr>
        <w:t>Rady do Spraw Uchodźców.</w:t>
      </w:r>
    </w:p>
    <w:p w14:paraId="7F61BD9C" w14:textId="77777777" w:rsidR="009420B5" w:rsidRPr="00F137D2" w:rsidRDefault="009420B5" w:rsidP="000172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B4053A" w14:textId="3FF0240B" w:rsidR="00860933" w:rsidRPr="00F137D2" w:rsidRDefault="00230BCE" w:rsidP="0086093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W s</w:t>
      </w:r>
      <w:r w:rsidR="00860933"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kład Rady V kadencji</w:t>
      </w:r>
      <w:r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w</w:t>
      </w:r>
      <w:r w:rsidR="0005563A">
        <w:rPr>
          <w:rFonts w:ascii="Times New Roman" w:hAnsi="Times New Roman"/>
          <w:bCs/>
          <w:sz w:val="24"/>
          <w:szCs w:val="24"/>
          <w:u w:val="single"/>
          <w:lang w:eastAsia="pl-PL"/>
        </w:rPr>
        <w:t>eszli</w:t>
      </w:r>
      <w:r w:rsidR="00860933" w:rsidRPr="00F137D2">
        <w:rPr>
          <w:rFonts w:ascii="Times New Roman" w:hAnsi="Times New Roman"/>
          <w:bCs/>
          <w:sz w:val="24"/>
          <w:szCs w:val="24"/>
          <w:u w:val="single"/>
          <w:lang w:eastAsia="pl-PL"/>
        </w:rPr>
        <w:t>:</w:t>
      </w:r>
    </w:p>
    <w:p w14:paraId="0C397025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 </w:t>
      </w:r>
    </w:p>
    <w:p w14:paraId="106C9027" w14:textId="40F4680A" w:rsidR="00EA3771" w:rsidRPr="00F137D2" w:rsidRDefault="00EA3771" w:rsidP="00EA377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Jakub Jamka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(przewodniczący</w:t>
      </w:r>
      <w:r w:rsidR="00341BD6">
        <w:rPr>
          <w:rFonts w:ascii="Times New Roman" w:hAnsi="Times New Roman"/>
          <w:bCs/>
          <w:sz w:val="24"/>
          <w:szCs w:val="24"/>
          <w:lang w:eastAsia="pl-PL"/>
        </w:rPr>
        <w:t xml:space="preserve"> Rady od 17 marca 2021)</w:t>
      </w:r>
    </w:p>
    <w:p w14:paraId="4D0C9291" w14:textId="77777777" w:rsidR="00EA3771" w:rsidRDefault="00860933" w:rsidP="00EA3771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Jolanta Z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aborska</w:t>
      </w: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 (wiceprzewodnicząca)</w:t>
      </w:r>
      <w:r w:rsidR="00EA3771" w:rsidRPr="00EA377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5D3EDC74" w14:textId="667032FE" w:rsidR="00EA3771" w:rsidRPr="00F137D2" w:rsidRDefault="00EA3771" w:rsidP="00EA377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Grzegorz Dostatni  </w:t>
      </w:r>
      <w:r w:rsidR="00341BD6">
        <w:rPr>
          <w:rFonts w:ascii="Times New Roman" w:hAnsi="Times New Roman"/>
          <w:bCs/>
          <w:sz w:val="24"/>
          <w:szCs w:val="24"/>
          <w:lang w:eastAsia="pl-PL"/>
        </w:rPr>
        <w:t>(przewodniczący Rady do 17 marca 2021)</w:t>
      </w:r>
    </w:p>
    <w:p w14:paraId="76663C8C" w14:textId="77777777" w:rsidR="00860933" w:rsidRDefault="00860933" w:rsidP="0086093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Kacper H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alski</w:t>
      </w:r>
    </w:p>
    <w:p w14:paraId="1B01E4C4" w14:textId="46B21F1B" w:rsidR="00341BD6" w:rsidRPr="00F137D2" w:rsidRDefault="00341BD6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Marta Kaczmarska (do 28 października 2020)</w:t>
      </w:r>
    </w:p>
    <w:p w14:paraId="3409FBB4" w14:textId="77777777" w:rsidR="009420B5" w:rsidRDefault="00860933" w:rsidP="0086093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Przemysław </w:t>
      </w:r>
      <w:proofErr w:type="spellStart"/>
      <w:r w:rsidRPr="00F137D2">
        <w:rPr>
          <w:rFonts w:ascii="Times New Roman" w:hAnsi="Times New Roman"/>
          <w:bCs/>
          <w:sz w:val="24"/>
          <w:szCs w:val="24"/>
          <w:lang w:eastAsia="pl-PL"/>
        </w:rPr>
        <w:t>M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yszakowski</w:t>
      </w:r>
      <w:proofErr w:type="spellEnd"/>
      <w:r w:rsidR="009420B5" w:rsidRPr="009420B5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7E09FFC1" w14:textId="78D7C0AB" w:rsidR="00860933" w:rsidRDefault="009420B5" w:rsidP="0086093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Radosław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Podogrocki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341BD6">
        <w:rPr>
          <w:rFonts w:ascii="Times New Roman" w:hAnsi="Times New Roman"/>
          <w:bCs/>
          <w:sz w:val="24"/>
          <w:szCs w:val="24"/>
          <w:lang w:eastAsia="pl-PL"/>
        </w:rPr>
        <w:t>(od 29 października 2020)</w:t>
      </w:r>
    </w:p>
    <w:p w14:paraId="188AFCE2" w14:textId="7E3121A8" w:rsidR="00341BD6" w:rsidRPr="00F137D2" w:rsidRDefault="00341BD6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Sławomir Pyl (do 31 sierpnia 2021)</w:t>
      </w:r>
    </w:p>
    <w:p w14:paraId="494735E1" w14:textId="77777777" w:rsidR="00860933" w:rsidRDefault="00860933" w:rsidP="0086093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Marek </w:t>
      </w:r>
      <w:proofErr w:type="spellStart"/>
      <w:r w:rsidRPr="00F137D2">
        <w:rPr>
          <w:rFonts w:ascii="Times New Roman" w:hAnsi="Times New Roman"/>
          <w:bCs/>
          <w:sz w:val="24"/>
          <w:szCs w:val="24"/>
          <w:lang w:eastAsia="pl-PL"/>
        </w:rPr>
        <w:t>R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edźko</w:t>
      </w:r>
      <w:proofErr w:type="spellEnd"/>
    </w:p>
    <w:p w14:paraId="4BEAE7EE" w14:textId="301F79D2" w:rsidR="00541334" w:rsidRDefault="00541334" w:rsidP="0086093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Maciej Rodowicz </w:t>
      </w:r>
      <w:r w:rsidR="00341BD6">
        <w:rPr>
          <w:rFonts w:ascii="Times New Roman" w:hAnsi="Times New Roman"/>
          <w:bCs/>
          <w:sz w:val="24"/>
          <w:szCs w:val="24"/>
          <w:lang w:eastAsia="pl-PL"/>
        </w:rPr>
        <w:t>(od 22 listopada 2021)</w:t>
      </w:r>
    </w:p>
    <w:p w14:paraId="23E5F7CF" w14:textId="7AA38B2D" w:rsidR="00264B41" w:rsidRPr="00F137D2" w:rsidRDefault="00264B41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Joanna Skupiewska-Morawska (</w:t>
      </w:r>
      <w:r w:rsidR="00576BA9">
        <w:rPr>
          <w:rFonts w:ascii="Times New Roman" w:hAnsi="Times New Roman"/>
          <w:bCs/>
          <w:sz w:val="24"/>
          <w:szCs w:val="24"/>
          <w:lang w:eastAsia="pl-PL"/>
        </w:rPr>
        <w:t>od 1 września 2023 r.)</w:t>
      </w:r>
    </w:p>
    <w:p w14:paraId="0DD08495" w14:textId="77777777" w:rsidR="00860933" w:rsidRPr="00F137D2" w:rsidRDefault="00860933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Rafał </w:t>
      </w:r>
      <w:proofErr w:type="spellStart"/>
      <w:r w:rsidRPr="00F137D2">
        <w:rPr>
          <w:rFonts w:ascii="Times New Roman" w:hAnsi="Times New Roman"/>
          <w:bCs/>
          <w:sz w:val="24"/>
          <w:szCs w:val="24"/>
          <w:lang w:eastAsia="pl-PL"/>
        </w:rPr>
        <w:t>Ś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wić</w:t>
      </w:r>
      <w:proofErr w:type="spellEnd"/>
    </w:p>
    <w:p w14:paraId="33F52FC0" w14:textId="6F1F4950" w:rsidR="00EA3771" w:rsidRDefault="00860933" w:rsidP="00EA3771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Radosław W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awrzyniak</w:t>
      </w:r>
      <w:r w:rsidR="00EA3771" w:rsidRPr="00EA377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264B41">
        <w:rPr>
          <w:rFonts w:ascii="Times New Roman" w:hAnsi="Times New Roman"/>
          <w:bCs/>
          <w:sz w:val="24"/>
          <w:szCs w:val="24"/>
          <w:lang w:eastAsia="pl-PL"/>
        </w:rPr>
        <w:t xml:space="preserve">(do </w:t>
      </w:r>
      <w:r w:rsidR="00AF4F18">
        <w:rPr>
          <w:rFonts w:ascii="Times New Roman" w:hAnsi="Times New Roman"/>
          <w:bCs/>
          <w:sz w:val="24"/>
          <w:szCs w:val="24"/>
          <w:lang w:eastAsia="pl-PL"/>
        </w:rPr>
        <w:t>31</w:t>
      </w:r>
      <w:r w:rsidR="00A5396B">
        <w:rPr>
          <w:rFonts w:ascii="Times New Roman" w:hAnsi="Times New Roman"/>
          <w:bCs/>
          <w:sz w:val="24"/>
          <w:szCs w:val="24"/>
          <w:lang w:eastAsia="pl-PL"/>
        </w:rPr>
        <w:t xml:space="preserve"> sierpnia </w:t>
      </w:r>
      <w:r w:rsidR="00AF4F18">
        <w:rPr>
          <w:rFonts w:ascii="Times New Roman" w:hAnsi="Times New Roman"/>
          <w:bCs/>
          <w:sz w:val="24"/>
          <w:szCs w:val="24"/>
          <w:lang w:eastAsia="pl-PL"/>
        </w:rPr>
        <w:t>2023 r.)</w:t>
      </w:r>
    </w:p>
    <w:p w14:paraId="32CF809F" w14:textId="0062B003" w:rsidR="00EA3771" w:rsidRPr="00F137D2" w:rsidRDefault="00EA3771" w:rsidP="00EA3771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 xml:space="preserve">Ewa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Yoriadis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137B09EB" w14:textId="26DADCDB" w:rsidR="00230BCE" w:rsidRPr="00F137D2" w:rsidRDefault="00230BCE" w:rsidP="00230BCE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137D2">
        <w:rPr>
          <w:rFonts w:ascii="Times New Roman" w:hAnsi="Times New Roman"/>
          <w:bCs/>
          <w:sz w:val="24"/>
          <w:szCs w:val="24"/>
          <w:lang w:eastAsia="pl-PL"/>
        </w:rPr>
        <w:t>Aleksandra Z</w:t>
      </w:r>
      <w:r w:rsidR="00BE2FE0" w:rsidRPr="00F137D2">
        <w:rPr>
          <w:rFonts w:ascii="Times New Roman" w:hAnsi="Times New Roman"/>
          <w:bCs/>
          <w:sz w:val="24"/>
          <w:szCs w:val="24"/>
          <w:lang w:eastAsia="pl-PL"/>
        </w:rPr>
        <w:t>iuzia</w:t>
      </w:r>
    </w:p>
    <w:p w14:paraId="72384247" w14:textId="2824F2DC" w:rsidR="00367AE2" w:rsidRDefault="00367AE2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C85B000" w14:textId="2426D52B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0CC9CF4" w14:textId="36901E2F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1E2D4F4" w14:textId="0737CA88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26189EB" w14:textId="53D875E1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22F08EA" w14:textId="7640246B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5C22192" w14:textId="23ED595A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3899B47" w14:textId="156A5243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AE280D9" w14:textId="00B8DF33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F574D4A" w14:textId="4B400C13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31C1688" w14:textId="49AEC772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1264D36" w14:textId="6DB67320" w:rsidR="004A153C" w:rsidRDefault="004A153C" w:rsidP="0086093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35389B0" w14:textId="77777777" w:rsidR="00230BCE" w:rsidRDefault="00B6659D" w:rsidP="00B665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lastRenderedPageBreak/>
        <w:t>POSIEDZENIA RADY</w:t>
      </w:r>
    </w:p>
    <w:p w14:paraId="66D6145B" w14:textId="77777777" w:rsidR="005E2EC0" w:rsidRPr="00F137D2" w:rsidRDefault="005E2EC0" w:rsidP="005E2EC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DD7C4CB" w14:textId="32514674" w:rsidR="000573F6" w:rsidRDefault="00230BCE" w:rsidP="003059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8725843"/>
      <w:r w:rsidRPr="00F137D2">
        <w:rPr>
          <w:rFonts w:ascii="Times New Roman" w:hAnsi="Times New Roman"/>
          <w:sz w:val="24"/>
          <w:szCs w:val="24"/>
        </w:rPr>
        <w:t>W roku 20</w:t>
      </w:r>
      <w:r w:rsidR="00C314A7">
        <w:rPr>
          <w:rFonts w:ascii="Times New Roman" w:hAnsi="Times New Roman"/>
          <w:sz w:val="24"/>
          <w:szCs w:val="24"/>
        </w:rPr>
        <w:t>2</w:t>
      </w:r>
      <w:r w:rsidR="001E35E4">
        <w:rPr>
          <w:rFonts w:ascii="Times New Roman" w:hAnsi="Times New Roman"/>
          <w:sz w:val="24"/>
          <w:szCs w:val="24"/>
        </w:rPr>
        <w:t>3</w:t>
      </w:r>
      <w:r w:rsidR="00F145FA">
        <w:rPr>
          <w:rFonts w:ascii="Times New Roman" w:hAnsi="Times New Roman"/>
          <w:sz w:val="24"/>
          <w:szCs w:val="24"/>
        </w:rPr>
        <w:t xml:space="preserve"> c</w:t>
      </w:r>
      <w:r w:rsidRPr="00F137D2">
        <w:rPr>
          <w:rFonts w:ascii="Times New Roman" w:hAnsi="Times New Roman"/>
          <w:sz w:val="24"/>
          <w:szCs w:val="24"/>
        </w:rPr>
        <w:t xml:space="preserve">złonkowie Rady wzięli udział w </w:t>
      </w:r>
      <w:r w:rsidR="00846353">
        <w:rPr>
          <w:rFonts w:ascii="Times New Roman" w:hAnsi="Times New Roman"/>
          <w:sz w:val="24"/>
          <w:szCs w:val="24"/>
        </w:rPr>
        <w:t>2</w:t>
      </w:r>
      <w:r w:rsidR="0069495A">
        <w:rPr>
          <w:rFonts w:ascii="Times New Roman" w:hAnsi="Times New Roman"/>
          <w:sz w:val="24"/>
          <w:szCs w:val="24"/>
        </w:rPr>
        <w:t>05</w:t>
      </w:r>
      <w:r w:rsidRPr="00F137D2">
        <w:rPr>
          <w:rFonts w:ascii="Times New Roman" w:hAnsi="Times New Roman"/>
          <w:sz w:val="24"/>
          <w:szCs w:val="24"/>
        </w:rPr>
        <w:t xml:space="preserve"> posiedzeniach składów orzekających</w:t>
      </w:r>
      <w:r w:rsidR="003715A8">
        <w:rPr>
          <w:rFonts w:ascii="Times New Roman" w:hAnsi="Times New Roman"/>
          <w:sz w:val="24"/>
          <w:szCs w:val="24"/>
        </w:rPr>
        <w:t>.</w:t>
      </w:r>
      <w:r w:rsidR="000573F6" w:rsidRPr="000573F6">
        <w:rPr>
          <w:rFonts w:ascii="Times New Roman" w:hAnsi="Times New Roman"/>
          <w:sz w:val="24"/>
          <w:szCs w:val="24"/>
        </w:rPr>
        <w:t xml:space="preserve"> </w:t>
      </w:r>
      <w:r w:rsidR="00C9414C">
        <w:rPr>
          <w:rFonts w:ascii="Times New Roman" w:hAnsi="Times New Roman"/>
          <w:sz w:val="24"/>
          <w:szCs w:val="24"/>
        </w:rPr>
        <w:t>Ponadto, o</w:t>
      </w:r>
      <w:r w:rsidR="000573F6" w:rsidRPr="00F137D2">
        <w:rPr>
          <w:rFonts w:ascii="Times New Roman" w:hAnsi="Times New Roman"/>
          <w:sz w:val="24"/>
          <w:szCs w:val="24"/>
        </w:rPr>
        <w:t>dbył</w:t>
      </w:r>
      <w:r w:rsidR="00EA3771">
        <w:rPr>
          <w:rFonts w:ascii="Times New Roman" w:hAnsi="Times New Roman"/>
          <w:sz w:val="24"/>
          <w:szCs w:val="24"/>
        </w:rPr>
        <w:t>o</w:t>
      </w:r>
      <w:r w:rsidR="000573F6" w:rsidRPr="00F137D2">
        <w:rPr>
          <w:rFonts w:ascii="Times New Roman" w:hAnsi="Times New Roman"/>
          <w:sz w:val="24"/>
          <w:szCs w:val="24"/>
        </w:rPr>
        <w:t xml:space="preserve"> się </w:t>
      </w:r>
      <w:r w:rsidR="00EA3771">
        <w:rPr>
          <w:rFonts w:ascii="Times New Roman" w:hAnsi="Times New Roman"/>
          <w:sz w:val="24"/>
          <w:szCs w:val="24"/>
        </w:rPr>
        <w:t>5</w:t>
      </w:r>
      <w:r w:rsidR="000573F6" w:rsidRPr="00F137D2">
        <w:rPr>
          <w:rFonts w:ascii="Times New Roman" w:hAnsi="Times New Roman"/>
          <w:sz w:val="24"/>
          <w:szCs w:val="24"/>
        </w:rPr>
        <w:t xml:space="preserve"> posiedze</w:t>
      </w:r>
      <w:r w:rsidR="00EA3771">
        <w:rPr>
          <w:rFonts w:ascii="Times New Roman" w:hAnsi="Times New Roman"/>
          <w:sz w:val="24"/>
          <w:szCs w:val="24"/>
        </w:rPr>
        <w:t>ń</w:t>
      </w:r>
      <w:r w:rsidR="000573F6" w:rsidRPr="00F137D2">
        <w:rPr>
          <w:rFonts w:ascii="Times New Roman" w:hAnsi="Times New Roman"/>
          <w:sz w:val="24"/>
          <w:szCs w:val="24"/>
        </w:rPr>
        <w:t xml:space="preserve"> plenarn</w:t>
      </w:r>
      <w:r w:rsidR="00EA3771">
        <w:rPr>
          <w:rFonts w:ascii="Times New Roman" w:hAnsi="Times New Roman"/>
          <w:sz w:val="24"/>
          <w:szCs w:val="24"/>
        </w:rPr>
        <w:t>ych</w:t>
      </w:r>
      <w:r w:rsidR="000573F6" w:rsidRPr="00F137D2">
        <w:rPr>
          <w:rFonts w:ascii="Times New Roman" w:hAnsi="Times New Roman"/>
          <w:sz w:val="24"/>
          <w:szCs w:val="24"/>
        </w:rPr>
        <w:t xml:space="preserve"> Rady.</w:t>
      </w:r>
    </w:p>
    <w:tbl>
      <w:tblPr>
        <w:tblW w:w="4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91"/>
      </w:tblGrid>
      <w:tr w:rsidR="00C9414C" w:rsidRPr="00F137D2" w14:paraId="175691F3" w14:textId="77777777" w:rsidTr="00C9414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E66EB3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Posiedzenia Rady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318F62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Liczba składów orzekających</w:t>
            </w:r>
          </w:p>
        </w:tc>
      </w:tr>
      <w:tr w:rsidR="00C9414C" w:rsidRPr="00F137D2" w14:paraId="6BC6DC00" w14:textId="77777777" w:rsidTr="00C9414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79B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1-os. skład Rady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538" w14:textId="24D9E821" w:rsidR="00C9414C" w:rsidRPr="00F137D2" w:rsidRDefault="00C9414C" w:rsidP="003511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1E35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9414C" w:rsidRPr="00F137D2" w14:paraId="675F2B59" w14:textId="77777777" w:rsidTr="00C9414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0DA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3-os. skład Rady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7EA" w14:textId="77777777" w:rsidR="00C9414C" w:rsidRPr="00F137D2" w:rsidRDefault="00C9414C" w:rsidP="003511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195</w:t>
            </w:r>
          </w:p>
        </w:tc>
      </w:tr>
      <w:tr w:rsidR="00C9414C" w:rsidRPr="00F137D2" w14:paraId="610FEED0" w14:textId="77777777" w:rsidTr="00C9414C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289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posiedzenie plenarne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F9D" w14:textId="77777777" w:rsidR="00C9414C" w:rsidRPr="00F137D2" w:rsidRDefault="00C9414C" w:rsidP="003511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C9414C" w:rsidRPr="00F137D2" w14:paraId="58A96C94" w14:textId="77777777" w:rsidTr="00C9414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49872A" w14:textId="77777777" w:rsidR="00C9414C" w:rsidRPr="00F137D2" w:rsidRDefault="00C9414C" w:rsidP="003511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D33BCA" w14:textId="7BC2C215" w:rsidR="00C9414C" w:rsidRPr="00F137D2" w:rsidRDefault="00C9414C" w:rsidP="003511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  <w:r w:rsidR="001E3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5F9110E7" w14:textId="77777777" w:rsidR="00C9414C" w:rsidRDefault="00C9414C" w:rsidP="003059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A24159" w14:textId="68E58281" w:rsidR="00230BCE" w:rsidRPr="00C9414C" w:rsidRDefault="00DC5611" w:rsidP="00C9414C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C5611">
        <w:rPr>
          <w:rFonts w:ascii="Times New Roman" w:hAnsi="Times New Roman"/>
          <w:sz w:val="24"/>
          <w:szCs w:val="24"/>
        </w:rPr>
        <w:t>Część</w:t>
      </w:r>
      <w:r w:rsidR="003715A8" w:rsidRPr="00DC5611">
        <w:rPr>
          <w:rFonts w:ascii="Times New Roman" w:hAnsi="Times New Roman"/>
          <w:sz w:val="24"/>
          <w:szCs w:val="24"/>
        </w:rPr>
        <w:t xml:space="preserve"> rozpraw</w:t>
      </w:r>
      <w:r w:rsidR="003715A8">
        <w:rPr>
          <w:rFonts w:ascii="Times New Roman" w:hAnsi="Times New Roman"/>
          <w:sz w:val="24"/>
          <w:szCs w:val="24"/>
        </w:rPr>
        <w:t xml:space="preserve"> przed sądami administracyjnymi odbyła się na posiedzeniach niejawnych</w:t>
      </w:r>
      <w:r w:rsidR="00C9414C">
        <w:rPr>
          <w:rFonts w:ascii="Times New Roman" w:hAnsi="Times New Roman"/>
          <w:sz w:val="24"/>
          <w:szCs w:val="24"/>
        </w:rPr>
        <w:t>.</w:t>
      </w:r>
      <w:r w:rsidR="003715A8">
        <w:rPr>
          <w:rFonts w:ascii="Times New Roman" w:hAnsi="Times New Roman"/>
          <w:sz w:val="24"/>
          <w:szCs w:val="24"/>
        </w:rPr>
        <w:t xml:space="preserve"> </w:t>
      </w:r>
      <w:r w:rsidR="00C9414C">
        <w:rPr>
          <w:rFonts w:ascii="Times New Roman" w:hAnsi="Times New Roman"/>
          <w:sz w:val="24"/>
          <w:szCs w:val="24"/>
        </w:rPr>
        <w:t>Niezależnie od formy,</w:t>
      </w:r>
      <w:r w:rsidR="003715A8">
        <w:rPr>
          <w:rFonts w:ascii="Times New Roman" w:hAnsi="Times New Roman"/>
          <w:sz w:val="24"/>
          <w:szCs w:val="24"/>
        </w:rPr>
        <w:t xml:space="preserve"> członkowie Rady uczestniczyli w</w:t>
      </w:r>
      <w:r w:rsidR="00230BCE" w:rsidRPr="00F137D2">
        <w:rPr>
          <w:rFonts w:ascii="Times New Roman" w:hAnsi="Times New Roman"/>
          <w:sz w:val="24"/>
          <w:szCs w:val="24"/>
        </w:rPr>
        <w:t xml:space="preserve"> </w:t>
      </w:r>
      <w:r w:rsidR="001E35E4">
        <w:rPr>
          <w:rFonts w:ascii="Times New Roman" w:hAnsi="Times New Roman"/>
          <w:sz w:val="24"/>
          <w:szCs w:val="24"/>
        </w:rPr>
        <w:t xml:space="preserve">150 </w:t>
      </w:r>
      <w:r w:rsidR="00230BCE" w:rsidRPr="00F137D2">
        <w:rPr>
          <w:rFonts w:ascii="Times New Roman" w:hAnsi="Times New Roman"/>
          <w:sz w:val="24"/>
          <w:szCs w:val="24"/>
        </w:rPr>
        <w:t xml:space="preserve"> rozprawach przed Wojewódzkim Sądem Administracyjnym</w:t>
      </w:r>
      <w:r w:rsidR="00A5396B">
        <w:rPr>
          <w:rFonts w:ascii="Times New Roman" w:hAnsi="Times New Roman"/>
          <w:sz w:val="24"/>
          <w:szCs w:val="24"/>
        </w:rPr>
        <w:t xml:space="preserve"> (WSA)</w:t>
      </w:r>
      <w:r w:rsidR="001E35E4">
        <w:rPr>
          <w:rFonts w:ascii="Times New Roman" w:hAnsi="Times New Roman"/>
          <w:sz w:val="24"/>
          <w:szCs w:val="24"/>
        </w:rPr>
        <w:t xml:space="preserve">, jest to znaczący wzrost względem roku 2022, kiedy członkowie Rady wzięli udział w 89  rozprawach przed WSA </w:t>
      </w:r>
      <w:r w:rsidR="00C9414C">
        <w:rPr>
          <w:rFonts w:ascii="Times New Roman" w:hAnsi="Times New Roman"/>
          <w:sz w:val="24"/>
          <w:szCs w:val="24"/>
        </w:rPr>
        <w:t>oraz w 2</w:t>
      </w:r>
      <w:r w:rsidR="001E35E4">
        <w:rPr>
          <w:rFonts w:ascii="Times New Roman" w:hAnsi="Times New Roman"/>
          <w:sz w:val="24"/>
          <w:szCs w:val="24"/>
        </w:rPr>
        <w:t>3</w:t>
      </w:r>
      <w:r w:rsidR="00C9414C">
        <w:rPr>
          <w:rFonts w:ascii="Times New Roman" w:hAnsi="Times New Roman"/>
          <w:sz w:val="24"/>
          <w:szCs w:val="24"/>
        </w:rPr>
        <w:t xml:space="preserve"> rozprawach przed Naczelnym Sądem Administracyjnym</w:t>
      </w:r>
      <w:r w:rsidR="001E35E4">
        <w:rPr>
          <w:rFonts w:ascii="Times New Roman" w:hAnsi="Times New Roman"/>
          <w:sz w:val="24"/>
          <w:szCs w:val="24"/>
        </w:rPr>
        <w:t xml:space="preserve"> </w:t>
      </w:r>
      <w:r w:rsidR="00A5396B">
        <w:rPr>
          <w:rFonts w:ascii="Times New Roman" w:hAnsi="Times New Roman"/>
          <w:sz w:val="24"/>
          <w:szCs w:val="24"/>
        </w:rPr>
        <w:t xml:space="preserve">(NSA) </w:t>
      </w:r>
      <w:r w:rsidR="001E35E4">
        <w:rPr>
          <w:rFonts w:ascii="Times New Roman" w:hAnsi="Times New Roman"/>
          <w:sz w:val="24"/>
          <w:szCs w:val="24"/>
        </w:rPr>
        <w:t>(w 2022 – 28)</w:t>
      </w:r>
      <w:r w:rsidR="00230BCE" w:rsidRPr="00F137D2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4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931"/>
      </w:tblGrid>
      <w:tr w:rsidR="000573F6" w:rsidRPr="000573F6" w14:paraId="0A26B5CC" w14:textId="77777777" w:rsidTr="00C9414C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B1D45D" w14:textId="77777777" w:rsidR="000573F6" w:rsidRPr="000573F6" w:rsidRDefault="007B0C3B" w:rsidP="00E6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Rozprawy</w:t>
            </w:r>
            <w:r w:rsidR="000573F6"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sądowe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2CD651" w14:textId="77777777" w:rsidR="000573F6" w:rsidRPr="000573F6" w:rsidRDefault="000573F6" w:rsidP="00E64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Liczba</w:t>
            </w:r>
          </w:p>
        </w:tc>
      </w:tr>
      <w:tr w:rsidR="000573F6" w:rsidRPr="000573F6" w14:paraId="63852520" w14:textId="77777777" w:rsidTr="00C9414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AD2" w14:textId="77777777" w:rsidR="000573F6" w:rsidRPr="000573F6" w:rsidRDefault="000573F6" w:rsidP="00E64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740" w14:textId="30EF69FC" w:rsidR="000573F6" w:rsidRPr="000573F6" w:rsidRDefault="00AC3CBD" w:rsidP="00E64A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1E35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0573F6" w:rsidRPr="000573F6" w14:paraId="0553ADC9" w14:textId="77777777" w:rsidTr="00C9414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2348" w14:textId="77777777" w:rsidR="000573F6" w:rsidRPr="000573F6" w:rsidRDefault="000573F6" w:rsidP="00E64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D2D" w14:textId="5B196736" w:rsidR="000573F6" w:rsidRPr="000573F6" w:rsidRDefault="001E35E4" w:rsidP="00E64A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</w:tr>
      <w:tr w:rsidR="000573F6" w:rsidRPr="000573F6" w14:paraId="04185D2D" w14:textId="77777777" w:rsidTr="00C9414C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3EA19A" w14:textId="77777777" w:rsidR="000573F6" w:rsidRPr="000573F6" w:rsidRDefault="000573F6" w:rsidP="00E64A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7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Suma końcowa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CA89E1" w14:textId="56DD32AB" w:rsidR="000573F6" w:rsidRPr="000573F6" w:rsidRDefault="00AC3CBD" w:rsidP="00E64A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1E35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bookmarkEnd w:id="0"/>
    </w:tbl>
    <w:p w14:paraId="35BB320F" w14:textId="77777777" w:rsidR="000573F6" w:rsidRDefault="000573F6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0A64C7" w14:textId="19203A54" w:rsidR="00860933" w:rsidRPr="00846353" w:rsidRDefault="000E7E3F" w:rsidP="003059EA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846353">
        <w:rPr>
          <w:rFonts w:ascii="Times New Roman" w:hAnsi="Times New Roman"/>
          <w:sz w:val="24"/>
          <w:szCs w:val="24"/>
          <w:u w:val="single"/>
        </w:rPr>
        <w:t>S</w:t>
      </w:r>
      <w:r w:rsidR="00860933" w:rsidRPr="00846353">
        <w:rPr>
          <w:rFonts w:ascii="Times New Roman" w:hAnsi="Times New Roman"/>
          <w:sz w:val="24"/>
          <w:szCs w:val="24"/>
          <w:u w:val="single"/>
        </w:rPr>
        <w:t>p</w:t>
      </w:r>
      <w:r w:rsidRPr="00846353">
        <w:rPr>
          <w:rFonts w:ascii="Times New Roman" w:hAnsi="Times New Roman"/>
          <w:sz w:val="24"/>
          <w:szCs w:val="24"/>
          <w:u w:val="single"/>
        </w:rPr>
        <w:t>rawy omawiane na posiedzeniach</w:t>
      </w:r>
      <w:r w:rsidR="00C9414C">
        <w:rPr>
          <w:rFonts w:ascii="Times New Roman" w:hAnsi="Times New Roman"/>
          <w:sz w:val="24"/>
          <w:szCs w:val="24"/>
          <w:u w:val="single"/>
        </w:rPr>
        <w:t xml:space="preserve"> plenarnych. </w:t>
      </w:r>
    </w:p>
    <w:p w14:paraId="6FC915B5" w14:textId="3639D9A7" w:rsidR="00B94FA5" w:rsidRPr="0069495A" w:rsidRDefault="00B94FA5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9495A">
        <w:rPr>
          <w:rFonts w:ascii="Times New Roman" w:hAnsi="Times New Roman"/>
          <w:sz w:val="24"/>
          <w:szCs w:val="24"/>
        </w:rPr>
        <w:t xml:space="preserve">W </w:t>
      </w:r>
      <w:r w:rsidR="00B01B92" w:rsidRPr="0069495A">
        <w:rPr>
          <w:rFonts w:ascii="Times New Roman" w:hAnsi="Times New Roman"/>
          <w:sz w:val="24"/>
          <w:szCs w:val="24"/>
        </w:rPr>
        <w:t>roku 202</w:t>
      </w:r>
      <w:r w:rsidR="00380229" w:rsidRPr="0069495A">
        <w:rPr>
          <w:rFonts w:ascii="Times New Roman" w:hAnsi="Times New Roman"/>
          <w:sz w:val="24"/>
          <w:szCs w:val="24"/>
        </w:rPr>
        <w:t>3</w:t>
      </w:r>
      <w:r w:rsidR="00256257" w:rsidRPr="0069495A">
        <w:rPr>
          <w:rFonts w:ascii="Times New Roman" w:hAnsi="Times New Roman"/>
          <w:sz w:val="24"/>
          <w:szCs w:val="24"/>
        </w:rPr>
        <w:t xml:space="preserve"> </w:t>
      </w:r>
      <w:r w:rsidRPr="0069495A">
        <w:rPr>
          <w:rFonts w:ascii="Times New Roman" w:hAnsi="Times New Roman"/>
          <w:sz w:val="24"/>
          <w:szCs w:val="24"/>
        </w:rPr>
        <w:t>odbył</w:t>
      </w:r>
      <w:r w:rsidR="00CC22FE" w:rsidRPr="0069495A">
        <w:rPr>
          <w:rFonts w:ascii="Times New Roman" w:hAnsi="Times New Roman"/>
          <w:sz w:val="24"/>
          <w:szCs w:val="24"/>
        </w:rPr>
        <w:t>o się 5 posiedzeń plenarnych</w:t>
      </w:r>
      <w:r w:rsidR="0037564A" w:rsidRPr="0069495A">
        <w:rPr>
          <w:rFonts w:ascii="Times New Roman" w:hAnsi="Times New Roman"/>
          <w:sz w:val="24"/>
          <w:szCs w:val="24"/>
        </w:rPr>
        <w:t xml:space="preserve"> Rady</w:t>
      </w:r>
      <w:r w:rsidRPr="0069495A">
        <w:rPr>
          <w:rFonts w:ascii="Times New Roman" w:hAnsi="Times New Roman"/>
          <w:sz w:val="24"/>
          <w:szCs w:val="24"/>
        </w:rPr>
        <w:t xml:space="preserve">. </w:t>
      </w:r>
      <w:r w:rsidR="00EA03FD">
        <w:rPr>
          <w:rFonts w:ascii="Times New Roman" w:hAnsi="Times New Roman"/>
          <w:sz w:val="24"/>
          <w:szCs w:val="24"/>
        </w:rPr>
        <w:t>Najwięcej uwagi poświęcono orzecznictwu sadowemu w sprawach ochrony międzynarodowej oraz bieżącym zagadnieniom związanym z orzecznictwem Rady</w:t>
      </w:r>
    </w:p>
    <w:p w14:paraId="7B82A4F5" w14:textId="7219E718" w:rsidR="000F2A71" w:rsidRDefault="000F2A71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2023 swoją kontynuację miała kwestia orzeczeń sadów administracyjnych w oparciu przepisy z art.</w:t>
      </w:r>
      <w:r w:rsidR="00F81583">
        <w:rPr>
          <w:rFonts w:ascii="Times New Roman" w:hAnsi="Times New Roman"/>
          <w:sz w:val="24"/>
          <w:szCs w:val="24"/>
        </w:rPr>
        <w:t xml:space="preserve"> 46 </w:t>
      </w:r>
      <w:r w:rsidR="00F81583" w:rsidRPr="00F81583">
        <w:rPr>
          <w:rFonts w:ascii="Times New Roman" w:hAnsi="Times New Roman"/>
          <w:sz w:val="24"/>
          <w:szCs w:val="24"/>
        </w:rPr>
        <w:t>Dyrektywy 2013/32 – Dyrektyw</w:t>
      </w:r>
      <w:r w:rsidR="00F81583">
        <w:rPr>
          <w:rFonts w:ascii="Times New Roman" w:hAnsi="Times New Roman"/>
          <w:sz w:val="24"/>
          <w:szCs w:val="24"/>
        </w:rPr>
        <w:t>y</w:t>
      </w:r>
      <w:r w:rsidR="00F81583" w:rsidRPr="00F81583">
        <w:rPr>
          <w:rFonts w:ascii="Times New Roman" w:hAnsi="Times New Roman"/>
          <w:sz w:val="24"/>
          <w:szCs w:val="24"/>
        </w:rPr>
        <w:t xml:space="preserve"> proceduraln</w:t>
      </w:r>
      <w:r w:rsidR="00F81583">
        <w:rPr>
          <w:rFonts w:ascii="Times New Roman" w:hAnsi="Times New Roman"/>
          <w:sz w:val="24"/>
          <w:szCs w:val="24"/>
        </w:rPr>
        <w:t xml:space="preserve">ej. Dotyczyło to art. 46 ust. 3, który wyznacza standard </w:t>
      </w:r>
      <w:r w:rsidR="009A6093">
        <w:rPr>
          <w:rFonts w:ascii="Times New Roman" w:hAnsi="Times New Roman"/>
          <w:sz w:val="24"/>
          <w:szCs w:val="24"/>
        </w:rPr>
        <w:t xml:space="preserve">dostępności </w:t>
      </w:r>
      <w:r w:rsidR="009A6093" w:rsidRPr="009A6093">
        <w:rPr>
          <w:rFonts w:ascii="Times New Roman" w:hAnsi="Times New Roman"/>
          <w:sz w:val="24"/>
          <w:szCs w:val="24"/>
        </w:rPr>
        <w:t>skuteczn</w:t>
      </w:r>
      <w:r w:rsidR="009A6093">
        <w:rPr>
          <w:rFonts w:ascii="Times New Roman" w:hAnsi="Times New Roman"/>
          <w:sz w:val="24"/>
          <w:szCs w:val="24"/>
        </w:rPr>
        <w:t>ego</w:t>
      </w:r>
      <w:r w:rsidR="009A6093" w:rsidRPr="009A6093">
        <w:rPr>
          <w:rFonts w:ascii="Times New Roman" w:hAnsi="Times New Roman"/>
          <w:sz w:val="24"/>
          <w:szCs w:val="24"/>
        </w:rPr>
        <w:t xml:space="preserve"> środk</w:t>
      </w:r>
      <w:r w:rsidR="009A6093">
        <w:rPr>
          <w:rFonts w:ascii="Times New Roman" w:hAnsi="Times New Roman"/>
          <w:sz w:val="24"/>
          <w:szCs w:val="24"/>
        </w:rPr>
        <w:t>a</w:t>
      </w:r>
      <w:r w:rsidR="009A6093" w:rsidRPr="009A6093">
        <w:rPr>
          <w:rFonts w:ascii="Times New Roman" w:hAnsi="Times New Roman"/>
          <w:sz w:val="24"/>
          <w:szCs w:val="24"/>
        </w:rPr>
        <w:t xml:space="preserve"> zaskarżenia</w:t>
      </w:r>
      <w:r w:rsidR="009A6093">
        <w:rPr>
          <w:rFonts w:ascii="Times New Roman" w:hAnsi="Times New Roman"/>
          <w:sz w:val="24"/>
          <w:szCs w:val="24"/>
        </w:rPr>
        <w:t>,</w:t>
      </w:r>
      <w:r w:rsidR="009A6093" w:rsidRPr="009A6093">
        <w:rPr>
          <w:rFonts w:ascii="Times New Roman" w:hAnsi="Times New Roman"/>
          <w:sz w:val="24"/>
          <w:szCs w:val="24"/>
        </w:rPr>
        <w:t xml:space="preserve"> zapewnia</w:t>
      </w:r>
      <w:r w:rsidR="009A6093">
        <w:rPr>
          <w:rFonts w:ascii="Times New Roman" w:hAnsi="Times New Roman"/>
          <w:sz w:val="24"/>
          <w:szCs w:val="24"/>
        </w:rPr>
        <w:t>jącego</w:t>
      </w:r>
      <w:r w:rsidR="009A6093" w:rsidRPr="009A6093">
        <w:rPr>
          <w:rFonts w:ascii="Times New Roman" w:hAnsi="Times New Roman"/>
          <w:sz w:val="24"/>
          <w:szCs w:val="24"/>
        </w:rPr>
        <w:t xml:space="preserve"> pełne rozpatrzenie </w:t>
      </w:r>
      <w:r w:rsidR="009A6093" w:rsidRPr="009A6093">
        <w:rPr>
          <w:rFonts w:ascii="Times New Roman" w:hAnsi="Times New Roman"/>
          <w:i/>
          <w:iCs/>
          <w:sz w:val="24"/>
          <w:szCs w:val="24"/>
        </w:rPr>
        <w:t>ex nunc</w:t>
      </w:r>
      <w:r w:rsidR="009A6093" w:rsidRPr="009A6093">
        <w:rPr>
          <w:rFonts w:ascii="Times New Roman" w:hAnsi="Times New Roman"/>
          <w:sz w:val="24"/>
          <w:szCs w:val="24"/>
        </w:rPr>
        <w:t xml:space="preserve"> zarówno okoliczności faktycznych, jak i kwestii prawnych, co najmniej w postępowaniach odwoławczych przed sądem pierwszej instancji</w:t>
      </w:r>
      <w:r w:rsidR="009A6093">
        <w:rPr>
          <w:rFonts w:ascii="Times New Roman" w:hAnsi="Times New Roman"/>
          <w:sz w:val="24"/>
          <w:szCs w:val="24"/>
        </w:rPr>
        <w:t xml:space="preserve">, </w:t>
      </w:r>
      <w:r w:rsidR="00F81583">
        <w:rPr>
          <w:rFonts w:ascii="Times New Roman" w:hAnsi="Times New Roman"/>
          <w:sz w:val="24"/>
          <w:szCs w:val="24"/>
        </w:rPr>
        <w:t xml:space="preserve">oraz art. 46 ust. 5, odnoszącego się do gwarancji pozostawania </w:t>
      </w:r>
      <w:r w:rsidR="009A6093">
        <w:rPr>
          <w:rFonts w:ascii="Times New Roman" w:hAnsi="Times New Roman"/>
          <w:sz w:val="24"/>
          <w:szCs w:val="24"/>
        </w:rPr>
        <w:t xml:space="preserve">cudzoziemca </w:t>
      </w:r>
      <w:r w:rsidR="00F81583">
        <w:rPr>
          <w:rFonts w:ascii="Times New Roman" w:hAnsi="Times New Roman"/>
          <w:sz w:val="24"/>
          <w:szCs w:val="24"/>
        </w:rPr>
        <w:t xml:space="preserve">na terytorium kraju przyjmującego, do czasu rozpatrzenia sprawy przez sąd </w:t>
      </w:r>
      <w:r w:rsidR="009A6093">
        <w:rPr>
          <w:rFonts w:ascii="Times New Roman" w:hAnsi="Times New Roman"/>
          <w:sz w:val="24"/>
          <w:szCs w:val="24"/>
        </w:rPr>
        <w:t>pierwszej</w:t>
      </w:r>
      <w:r w:rsidR="00F81583">
        <w:rPr>
          <w:rFonts w:ascii="Times New Roman" w:hAnsi="Times New Roman"/>
          <w:sz w:val="24"/>
          <w:szCs w:val="24"/>
        </w:rPr>
        <w:t xml:space="preserve"> instancji. </w:t>
      </w:r>
      <w:r w:rsidR="009A6093">
        <w:rPr>
          <w:rFonts w:ascii="Times New Roman" w:hAnsi="Times New Roman"/>
          <w:sz w:val="24"/>
          <w:szCs w:val="24"/>
        </w:rPr>
        <w:t>Dotyczyło to kwestii obywateli Ukrainy oraz Federacji Rosyjskiej w kontekście zagrożenia mobilizacją (w związku z wojną na Ukrainie)</w:t>
      </w:r>
      <w:r w:rsidR="00CD3447" w:rsidRPr="00CD3447">
        <w:rPr>
          <w:rFonts w:ascii="Times New Roman" w:hAnsi="Times New Roman"/>
          <w:sz w:val="24"/>
          <w:szCs w:val="24"/>
        </w:rPr>
        <w:t xml:space="preserve">, </w:t>
      </w:r>
      <w:r w:rsidR="009A6093">
        <w:rPr>
          <w:rFonts w:ascii="Times New Roman" w:hAnsi="Times New Roman"/>
          <w:sz w:val="24"/>
          <w:szCs w:val="24"/>
        </w:rPr>
        <w:t xml:space="preserve">co według sądów </w:t>
      </w:r>
      <w:r w:rsidR="00CD3447" w:rsidRPr="00CD3447">
        <w:rPr>
          <w:rFonts w:ascii="Times New Roman" w:hAnsi="Times New Roman"/>
          <w:sz w:val="24"/>
          <w:szCs w:val="24"/>
        </w:rPr>
        <w:t>stanowi okoliczność nakazującą ponowne rozpoznanie sprawy</w:t>
      </w:r>
      <w:r w:rsidR="00016F5A">
        <w:rPr>
          <w:rFonts w:ascii="Times New Roman" w:hAnsi="Times New Roman"/>
          <w:sz w:val="24"/>
          <w:szCs w:val="24"/>
        </w:rPr>
        <w:t xml:space="preserve">, </w:t>
      </w:r>
      <w:r w:rsidR="00016F5A">
        <w:rPr>
          <w:rFonts w:ascii="Times New Roman" w:hAnsi="Times New Roman"/>
          <w:sz w:val="24"/>
          <w:szCs w:val="24"/>
        </w:rPr>
        <w:lastRenderedPageBreak/>
        <w:t>w sytuacji gdy orzeczenia Rady zapadały przed, odpowiednio, agresją Rosji na Ukrainę oraz ogłoszeniem mobilizacji przez władze rosyjskie</w:t>
      </w:r>
      <w:r w:rsidR="00CD3447" w:rsidRPr="00CD3447">
        <w:rPr>
          <w:rFonts w:ascii="Times New Roman" w:hAnsi="Times New Roman"/>
          <w:sz w:val="24"/>
          <w:szCs w:val="24"/>
        </w:rPr>
        <w:t>.</w:t>
      </w:r>
      <w:r w:rsidR="00016F5A">
        <w:rPr>
          <w:rFonts w:ascii="Times New Roman" w:hAnsi="Times New Roman"/>
          <w:sz w:val="24"/>
          <w:szCs w:val="24"/>
        </w:rPr>
        <w:t xml:space="preserve"> Dyskutowano szczególnie na temat wyroku, wskazującego na konieczność uwzględniania w ocenie sytuacji osobistej cudzoziemca, który jest osobą małoletnią, ale „wkrótce” osiągnie pełnoletniość, a tym samym zdolność do podlegania obowiązkowi służby wojskowej</w:t>
      </w:r>
      <w:r w:rsidR="00FF3C18">
        <w:rPr>
          <w:rFonts w:ascii="Times New Roman" w:hAnsi="Times New Roman"/>
          <w:sz w:val="24"/>
          <w:szCs w:val="24"/>
        </w:rPr>
        <w:t xml:space="preserve">, realności deklarowanego zagrożenia. </w:t>
      </w:r>
    </w:p>
    <w:p w14:paraId="53BF6B6A" w14:textId="4D7FC1DE" w:rsidR="00380229" w:rsidRDefault="00EA03FD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Jedną z </w:t>
      </w:r>
      <w:r w:rsidR="00C727C7">
        <w:rPr>
          <w:rFonts w:ascii="Times New Roman" w:hAnsi="Times New Roman"/>
          <w:sz w:val="24"/>
          <w:szCs w:val="24"/>
        </w:rPr>
        <w:t>kluczowych</w:t>
      </w:r>
      <w:r>
        <w:rPr>
          <w:rFonts w:ascii="Times New Roman" w:hAnsi="Times New Roman"/>
          <w:sz w:val="24"/>
          <w:szCs w:val="24"/>
        </w:rPr>
        <w:t xml:space="preserve"> spraw było</w:t>
      </w:r>
      <w:r w:rsidR="00380229" w:rsidRPr="0069495A">
        <w:rPr>
          <w:rFonts w:ascii="Times New Roman" w:hAnsi="Times New Roman"/>
          <w:sz w:val="24"/>
          <w:szCs w:val="24"/>
        </w:rPr>
        <w:t xml:space="preserve"> postanowieni</w:t>
      </w:r>
      <w:r>
        <w:rPr>
          <w:rFonts w:ascii="Times New Roman" w:hAnsi="Times New Roman"/>
          <w:sz w:val="24"/>
          <w:szCs w:val="24"/>
        </w:rPr>
        <w:t>e</w:t>
      </w:r>
      <w:r w:rsidR="00380229" w:rsidRPr="0069495A">
        <w:rPr>
          <w:rFonts w:ascii="Times New Roman" w:hAnsi="Times New Roman"/>
          <w:sz w:val="24"/>
          <w:szCs w:val="24"/>
        </w:rPr>
        <w:t xml:space="preserve"> N</w:t>
      </w:r>
      <w:r w:rsidR="00A5396B">
        <w:rPr>
          <w:rFonts w:ascii="Times New Roman" w:hAnsi="Times New Roman"/>
          <w:sz w:val="24"/>
          <w:szCs w:val="24"/>
        </w:rPr>
        <w:t>aczelnego Sądu Administracyjnego</w:t>
      </w:r>
      <w:r w:rsidR="00380229" w:rsidRPr="0069495A">
        <w:rPr>
          <w:rFonts w:ascii="Times New Roman" w:hAnsi="Times New Roman"/>
          <w:sz w:val="24"/>
          <w:szCs w:val="24"/>
        </w:rPr>
        <w:t>, dotycząc</w:t>
      </w:r>
      <w:r>
        <w:rPr>
          <w:rFonts w:ascii="Times New Roman" w:hAnsi="Times New Roman"/>
          <w:sz w:val="24"/>
          <w:szCs w:val="24"/>
        </w:rPr>
        <w:t>e</w:t>
      </w:r>
      <w:r w:rsidR="00380229" w:rsidRPr="0069495A">
        <w:rPr>
          <w:rFonts w:ascii="Times New Roman" w:hAnsi="Times New Roman"/>
          <w:sz w:val="24"/>
          <w:szCs w:val="24"/>
        </w:rPr>
        <w:t xml:space="preserve"> wstrzymywania wykonania zaskarżonej decyzji. NSA</w:t>
      </w:r>
      <w:r w:rsidR="00D171A7">
        <w:rPr>
          <w:rFonts w:ascii="Times New Roman" w:hAnsi="Times New Roman"/>
          <w:sz w:val="24"/>
          <w:szCs w:val="24"/>
        </w:rPr>
        <w:t xml:space="preserve"> </w:t>
      </w:r>
      <w:r w:rsidR="00380229" w:rsidRPr="0069495A">
        <w:rPr>
          <w:rFonts w:ascii="Times New Roman" w:hAnsi="Times New Roman"/>
          <w:sz w:val="24"/>
          <w:szCs w:val="24"/>
        </w:rPr>
        <w:t xml:space="preserve">w postanowieniu z 23 listopada 2022 r. stwierdził, że skoro postępowanie przed WSA jest zakończone to nie ma potrzeby rozszerzania ochrony czasowej (art. 46 ust. 5 </w:t>
      </w:r>
      <w:r w:rsidR="00B440CD">
        <w:rPr>
          <w:rFonts w:ascii="Times New Roman" w:hAnsi="Times New Roman"/>
          <w:sz w:val="24"/>
          <w:szCs w:val="24"/>
        </w:rPr>
        <w:t>D</w:t>
      </w:r>
      <w:r w:rsidR="00380229" w:rsidRPr="0069495A">
        <w:rPr>
          <w:rFonts w:ascii="Times New Roman" w:hAnsi="Times New Roman"/>
          <w:sz w:val="24"/>
          <w:szCs w:val="24"/>
        </w:rPr>
        <w:t>yrek</w:t>
      </w:r>
      <w:r w:rsidR="00F81583">
        <w:rPr>
          <w:rFonts w:ascii="Times New Roman" w:hAnsi="Times New Roman"/>
          <w:sz w:val="24"/>
          <w:szCs w:val="24"/>
        </w:rPr>
        <w:t>tywy</w:t>
      </w:r>
      <w:r w:rsidR="00B440CD">
        <w:rPr>
          <w:rFonts w:ascii="Times New Roman" w:hAnsi="Times New Roman"/>
          <w:sz w:val="24"/>
          <w:szCs w:val="24"/>
        </w:rPr>
        <w:t xml:space="preserve"> proceduraln</w:t>
      </w:r>
      <w:r w:rsidR="00F81583">
        <w:rPr>
          <w:rFonts w:ascii="Times New Roman" w:hAnsi="Times New Roman"/>
          <w:sz w:val="24"/>
          <w:szCs w:val="24"/>
        </w:rPr>
        <w:t>ej</w:t>
      </w:r>
      <w:r w:rsidR="00380229" w:rsidRPr="0069495A">
        <w:rPr>
          <w:rFonts w:ascii="Times New Roman" w:hAnsi="Times New Roman"/>
          <w:sz w:val="24"/>
          <w:szCs w:val="24"/>
        </w:rPr>
        <w:t xml:space="preserve">) na etap postępowania kasacyjnego, albowiem wskazana dyspozycja dyrektywy dotyczy jedynie postępowania przed sądem I instancji. </w:t>
      </w:r>
    </w:p>
    <w:p w14:paraId="75A08995" w14:textId="2ACAFF8F" w:rsidR="002B7391" w:rsidRPr="0069495A" w:rsidRDefault="002B7391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B7391">
        <w:rPr>
          <w:rFonts w:ascii="Times New Roman" w:hAnsi="Times New Roman"/>
          <w:sz w:val="24"/>
          <w:szCs w:val="24"/>
        </w:rPr>
        <w:t xml:space="preserve">Rada odnotowała rosnąca ilość spraw, gdzie cudzoziemcy na etapie odwołania żądają wycofania wniosku. Sądy, w tym NSA, podkreślają, że to strona jest gospodarzem postępowania wszczynanego na jej wniosek i ma prawo dysponowania tym postępowaniem. Należy zatem, na tak jednoznacznie wyrażoną wolę, uchylać decyzje Szefa Urzędu i umarzać postępowanie I instancji. Na etapie postępowania przed organem II instancji sąd wskazuje na podstawę prawną art. 105 par. 1 i 138 par. 1 pkt 2 Kpa (na etapie I instancji art. 40 ustawy o </w:t>
      </w:r>
      <w:proofErr w:type="spellStart"/>
      <w:r w:rsidRPr="002B7391">
        <w:rPr>
          <w:rFonts w:ascii="Times New Roman" w:hAnsi="Times New Roman"/>
          <w:sz w:val="24"/>
          <w:szCs w:val="24"/>
        </w:rPr>
        <w:t>u.c.o</w:t>
      </w:r>
      <w:proofErr w:type="spellEnd"/>
      <w:r w:rsidRPr="002B7391">
        <w:rPr>
          <w:rFonts w:ascii="Times New Roman" w:hAnsi="Times New Roman"/>
          <w:sz w:val="24"/>
          <w:szCs w:val="24"/>
        </w:rPr>
        <w:t>.). Problemem pozostaje prawidłowa interpretacja żądania cudzoziemca, ze względu na niejednoznaczność wyrażonej woli (np. wniosek o umorzenie, wycofanie wniosku, cofnięcie odwołania, prośba o zakończenie postępowania, co często jest wyrażane w sposób nieprecyzyjny w języku obcym wnioskodawcy).</w:t>
      </w:r>
    </w:p>
    <w:p w14:paraId="7188A649" w14:textId="6AC1C0C1" w:rsidR="00380229" w:rsidRPr="0069495A" w:rsidRDefault="00380229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9495A">
        <w:rPr>
          <w:rFonts w:ascii="Times New Roman" w:hAnsi="Times New Roman"/>
          <w:sz w:val="24"/>
          <w:szCs w:val="24"/>
        </w:rPr>
        <w:t>Członkowie Rady dyskutowali</w:t>
      </w:r>
      <w:r w:rsidR="00EA03FD">
        <w:rPr>
          <w:rFonts w:ascii="Times New Roman" w:hAnsi="Times New Roman"/>
          <w:sz w:val="24"/>
          <w:szCs w:val="24"/>
        </w:rPr>
        <w:t xml:space="preserve"> też</w:t>
      </w:r>
      <w:r w:rsidRPr="0069495A">
        <w:rPr>
          <w:rFonts w:ascii="Times New Roman" w:hAnsi="Times New Roman"/>
          <w:sz w:val="24"/>
          <w:szCs w:val="24"/>
        </w:rPr>
        <w:t xml:space="preserve"> na temat dopuszczalnych i akceptowanych przez sądy administracyjne form wypowiedzi cudzoziemców osadzonych w S</w:t>
      </w:r>
      <w:r w:rsidR="00A5396B">
        <w:rPr>
          <w:rFonts w:ascii="Times New Roman" w:hAnsi="Times New Roman"/>
          <w:sz w:val="24"/>
          <w:szCs w:val="24"/>
        </w:rPr>
        <w:t>trzeżonych Ośrodkach dla Cudzoziemców (S</w:t>
      </w:r>
      <w:r w:rsidRPr="0069495A">
        <w:rPr>
          <w:rFonts w:ascii="Times New Roman" w:hAnsi="Times New Roman"/>
          <w:sz w:val="24"/>
          <w:szCs w:val="24"/>
        </w:rPr>
        <w:t>OC</w:t>
      </w:r>
      <w:r w:rsidR="00A5396B">
        <w:rPr>
          <w:rFonts w:ascii="Times New Roman" w:hAnsi="Times New Roman"/>
          <w:sz w:val="24"/>
          <w:szCs w:val="24"/>
        </w:rPr>
        <w:t>)</w:t>
      </w:r>
      <w:r w:rsidRPr="0069495A">
        <w:rPr>
          <w:rFonts w:ascii="Times New Roman" w:hAnsi="Times New Roman"/>
          <w:sz w:val="24"/>
          <w:szCs w:val="24"/>
        </w:rPr>
        <w:t xml:space="preserve">. Jedna ze skarg, w której Rada przeprowadziła „przesłuchanie” w formie pisemnej, a pełnomocnik podnosił zarzut braku tradycyjnego przesłuchania została oddalona. W sprawie tej została </w:t>
      </w:r>
      <w:r w:rsidR="009709A1">
        <w:rPr>
          <w:rFonts w:ascii="Times New Roman" w:hAnsi="Times New Roman"/>
          <w:sz w:val="24"/>
          <w:szCs w:val="24"/>
        </w:rPr>
        <w:t>wniesiona</w:t>
      </w:r>
      <w:r w:rsidRPr="0069495A">
        <w:rPr>
          <w:rFonts w:ascii="Times New Roman" w:hAnsi="Times New Roman"/>
          <w:sz w:val="24"/>
          <w:szCs w:val="24"/>
        </w:rPr>
        <w:t xml:space="preserve"> skarga kasacyjna. </w:t>
      </w:r>
    </w:p>
    <w:p w14:paraId="6381F31C" w14:textId="3139D5FC" w:rsidR="00380229" w:rsidRDefault="00EA03FD" w:rsidP="00A5396B">
      <w:pPr>
        <w:pStyle w:val="Teksttreci0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Dyskutowano również na temat coraz </w:t>
      </w:r>
      <w:r w:rsidRPr="0069495A">
        <w:rPr>
          <w:rFonts w:ascii="Times New Roman" w:hAnsi="Times New Roman" w:cs="Times New Roman"/>
          <w:sz w:val="24"/>
          <w:szCs w:val="24"/>
        </w:rPr>
        <w:t>częstszych przypadków zainteresowania krajowych służb cudzoziemcami, których sprawy prowadzone są przed Radą</w:t>
      </w:r>
      <w:r>
        <w:rPr>
          <w:rFonts w:ascii="Times New Roman" w:hAnsi="Times New Roman" w:cs="Times New Roman"/>
          <w:sz w:val="24"/>
          <w:szCs w:val="24"/>
        </w:rPr>
        <w:t xml:space="preserve"> i coraz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częściej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pojawiający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ch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si</w:t>
      </w:r>
      <w:r w:rsid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ę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niejawny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ch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dokument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ów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postępowaniach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przed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Radą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Ustalono, że 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członkowie Rady będą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odnotowywać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aktach sprawy fakt zapoznania si</w:t>
      </w:r>
      <w:r w:rsid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ę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z takim pismem poprzez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załączenie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notatki ze wskazaniem sygnatury i daty pisma, kogo dotyczy, miejsca, daty i nazwisk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członków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Rady,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którzy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zapoznali si</w:t>
      </w:r>
      <w:r w:rsid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ę</w:t>
      </w:r>
      <w:r w:rsidR="00380229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z pismem.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Omówiono w tym kontekście </w:t>
      </w:r>
      <w:r w:rsidR="00380229" w:rsidRPr="0069495A">
        <w:rPr>
          <w:rFonts w:ascii="Times New Roman" w:hAnsi="Times New Roman" w:cs="Times New Roman"/>
          <w:sz w:val="24"/>
          <w:szCs w:val="24"/>
        </w:rPr>
        <w:t>orzeczeni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0229" w:rsidRPr="0069495A">
        <w:rPr>
          <w:rFonts w:ascii="Times New Roman" w:hAnsi="Times New Roman" w:cs="Times New Roman"/>
          <w:sz w:val="24"/>
          <w:szCs w:val="24"/>
        </w:rPr>
        <w:t xml:space="preserve"> E</w:t>
      </w:r>
      <w:r w:rsidR="00A5396B">
        <w:rPr>
          <w:rFonts w:ascii="Times New Roman" w:hAnsi="Times New Roman" w:cs="Times New Roman"/>
          <w:sz w:val="24"/>
          <w:szCs w:val="24"/>
        </w:rPr>
        <w:t>uropejskiego Trybunału Praw Człowieka</w:t>
      </w:r>
      <w:r w:rsidR="00380229" w:rsidRPr="0069495A">
        <w:rPr>
          <w:rFonts w:ascii="Times New Roman" w:hAnsi="Times New Roman" w:cs="Times New Roman"/>
          <w:sz w:val="24"/>
          <w:szCs w:val="24"/>
        </w:rPr>
        <w:t xml:space="preserve"> zapadł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0229" w:rsidRPr="0069495A">
        <w:rPr>
          <w:rFonts w:ascii="Times New Roman" w:hAnsi="Times New Roman" w:cs="Times New Roman"/>
          <w:sz w:val="24"/>
          <w:szCs w:val="24"/>
        </w:rPr>
        <w:t xml:space="preserve"> na skutek skargi ob. Białorusi, w którym trybunał zasądził </w:t>
      </w:r>
      <w:r w:rsidR="00380229" w:rsidRPr="0069495A">
        <w:rPr>
          <w:rFonts w:ascii="Times New Roman" w:hAnsi="Times New Roman" w:cs="Times New Roman"/>
          <w:sz w:val="24"/>
          <w:szCs w:val="24"/>
        </w:rPr>
        <w:lastRenderedPageBreak/>
        <w:t>odszkodowanie od RP na rzecz cudzoziemca, wobec stwierdzenia, że Polska nie stworzyła odpowiedniego systemu dostępu do materiału o charakterze niejawnym (postępowanie o</w:t>
      </w:r>
      <w:r w:rsidR="00D171A7">
        <w:rPr>
          <w:rFonts w:ascii="Times New Roman" w:hAnsi="Times New Roman" w:cs="Times New Roman"/>
          <w:sz w:val="24"/>
          <w:szCs w:val="24"/>
        </w:rPr>
        <w:t> </w:t>
      </w:r>
      <w:r w:rsidR="00380229" w:rsidRPr="0069495A">
        <w:rPr>
          <w:rFonts w:ascii="Times New Roman" w:hAnsi="Times New Roman" w:cs="Times New Roman"/>
          <w:sz w:val="24"/>
          <w:szCs w:val="24"/>
        </w:rPr>
        <w:t>zobowiązanie do powrotu). Członkowie Rady zwrócili uwagę, że do tej pory sądy polskie administracyjne, łącznie z NSA, orzekały w takich przypadkach, uznając odmowy udostępnienia stronom postępowania materiałów niejawnych za uzasadnione prawnie.</w:t>
      </w:r>
    </w:p>
    <w:p w14:paraId="6A4316C0" w14:textId="66621AB2" w:rsidR="00380229" w:rsidRPr="0069495A" w:rsidRDefault="00EA03FD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koniec roku, Przewodniczący Rady uczestniczył w rozprawie przed WSA, w której </w:t>
      </w:r>
      <w:r w:rsidR="009E5919">
        <w:rPr>
          <w:rFonts w:ascii="Times New Roman" w:hAnsi="Times New Roman"/>
          <w:sz w:val="24"/>
          <w:szCs w:val="24"/>
        </w:rPr>
        <w:t>Sąd zapewnił</w:t>
      </w:r>
      <w:r w:rsidR="00380229" w:rsidRPr="0069495A">
        <w:rPr>
          <w:rFonts w:ascii="Times New Roman" w:hAnsi="Times New Roman"/>
          <w:sz w:val="24"/>
          <w:szCs w:val="24"/>
        </w:rPr>
        <w:t xml:space="preserve"> </w:t>
      </w:r>
      <w:r w:rsidR="009E5919" w:rsidRPr="0069495A">
        <w:rPr>
          <w:rFonts w:ascii="Times New Roman" w:hAnsi="Times New Roman"/>
          <w:sz w:val="24"/>
          <w:szCs w:val="24"/>
        </w:rPr>
        <w:t>stronie postępowania</w:t>
      </w:r>
      <w:r w:rsidR="009E5919">
        <w:rPr>
          <w:rFonts w:ascii="Times New Roman" w:hAnsi="Times New Roman"/>
          <w:sz w:val="24"/>
          <w:szCs w:val="24"/>
        </w:rPr>
        <w:t>, przebywającej w kraju pochodzenia,</w:t>
      </w:r>
      <w:r w:rsidR="009E5919" w:rsidRPr="0069495A">
        <w:rPr>
          <w:rFonts w:ascii="Times New Roman" w:hAnsi="Times New Roman"/>
          <w:sz w:val="24"/>
          <w:szCs w:val="24"/>
        </w:rPr>
        <w:t xml:space="preserve"> </w:t>
      </w:r>
      <w:r w:rsidR="00380229" w:rsidRPr="0069495A">
        <w:rPr>
          <w:rFonts w:ascii="Times New Roman" w:hAnsi="Times New Roman"/>
          <w:sz w:val="24"/>
          <w:szCs w:val="24"/>
        </w:rPr>
        <w:t>możliwość zdalnego udziału w rozprawie za pośrednictwem oprogramowania „</w:t>
      </w:r>
      <w:proofErr w:type="spellStart"/>
      <w:r w:rsidR="00380229" w:rsidRPr="0069495A">
        <w:rPr>
          <w:rFonts w:ascii="Times New Roman" w:hAnsi="Times New Roman"/>
          <w:sz w:val="24"/>
          <w:szCs w:val="24"/>
        </w:rPr>
        <w:t>skype</w:t>
      </w:r>
      <w:proofErr w:type="spellEnd"/>
      <w:r w:rsidR="00380229" w:rsidRPr="0069495A">
        <w:rPr>
          <w:rFonts w:ascii="Times New Roman" w:hAnsi="Times New Roman"/>
          <w:sz w:val="24"/>
          <w:szCs w:val="24"/>
        </w:rPr>
        <w:t>”</w:t>
      </w:r>
      <w:r w:rsidR="009E5919">
        <w:rPr>
          <w:rFonts w:ascii="Times New Roman" w:hAnsi="Times New Roman"/>
          <w:sz w:val="24"/>
          <w:szCs w:val="24"/>
        </w:rPr>
        <w:t>.</w:t>
      </w:r>
      <w:r w:rsidR="00380229" w:rsidRPr="0069495A">
        <w:rPr>
          <w:rFonts w:ascii="Times New Roman" w:hAnsi="Times New Roman"/>
          <w:sz w:val="24"/>
          <w:szCs w:val="24"/>
        </w:rPr>
        <w:t xml:space="preserve"> W </w:t>
      </w:r>
      <w:r w:rsidR="009E5919">
        <w:rPr>
          <w:rFonts w:ascii="Times New Roman" w:hAnsi="Times New Roman"/>
          <w:sz w:val="24"/>
          <w:szCs w:val="24"/>
        </w:rPr>
        <w:t xml:space="preserve">tej </w:t>
      </w:r>
      <w:r w:rsidR="00380229" w:rsidRPr="0069495A">
        <w:rPr>
          <w:rFonts w:ascii="Times New Roman" w:hAnsi="Times New Roman"/>
          <w:sz w:val="24"/>
          <w:szCs w:val="24"/>
        </w:rPr>
        <w:t xml:space="preserve">konkretnej sprawie </w:t>
      </w:r>
      <w:r>
        <w:rPr>
          <w:rFonts w:ascii="Times New Roman" w:hAnsi="Times New Roman"/>
          <w:sz w:val="24"/>
          <w:szCs w:val="24"/>
        </w:rPr>
        <w:t>nie udało się jednak uzyskać połączenia</w:t>
      </w:r>
      <w:r w:rsidR="00380229" w:rsidRPr="0069495A">
        <w:rPr>
          <w:rFonts w:ascii="Times New Roman" w:hAnsi="Times New Roman"/>
          <w:sz w:val="24"/>
          <w:szCs w:val="24"/>
        </w:rPr>
        <w:t>.</w:t>
      </w:r>
      <w:r w:rsidR="009E5919">
        <w:rPr>
          <w:rFonts w:ascii="Times New Roman" w:hAnsi="Times New Roman"/>
          <w:sz w:val="24"/>
          <w:szCs w:val="24"/>
        </w:rPr>
        <w:t xml:space="preserve"> Jednak należy ten przypadek traktować jako znaczącą zmianę w postępowaniu przed WSA.</w:t>
      </w:r>
    </w:p>
    <w:p w14:paraId="647381AA" w14:textId="49033437" w:rsidR="00D55503" w:rsidRDefault="00292311" w:rsidP="006C0CC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przyjęła</w:t>
      </w:r>
      <w:r w:rsidR="00D171A7">
        <w:rPr>
          <w:rFonts w:ascii="Times New Roman" w:hAnsi="Times New Roman"/>
          <w:sz w:val="24"/>
          <w:szCs w:val="24"/>
        </w:rPr>
        <w:t xml:space="preserve"> stanowisko</w:t>
      </w:r>
      <w:r w:rsidR="00EA03FD" w:rsidRPr="0069495A">
        <w:rPr>
          <w:rFonts w:ascii="Times New Roman" w:hAnsi="Times New Roman"/>
          <w:sz w:val="24"/>
          <w:szCs w:val="24"/>
        </w:rPr>
        <w:t>, że w związku z rosnącą w ostatnich latach presją migracyjną, przed Radą będą stały coraz większe wyzwania</w:t>
      </w:r>
      <w:r w:rsidR="00D171A7">
        <w:rPr>
          <w:rFonts w:ascii="Times New Roman" w:hAnsi="Times New Roman"/>
          <w:sz w:val="24"/>
          <w:szCs w:val="24"/>
        </w:rPr>
        <w:t>, zarówno w wymiarze merytorycznym, jak i organizacyjno-funkcjonalnym</w:t>
      </w:r>
      <w:r w:rsidR="00EA03FD" w:rsidRPr="0069495A">
        <w:rPr>
          <w:rFonts w:ascii="Times New Roman" w:hAnsi="Times New Roman"/>
          <w:sz w:val="24"/>
          <w:szCs w:val="24"/>
        </w:rPr>
        <w:t>. Dlatego działalność Rady powinna zmierzać w kierunku większej profesjonalizacji, zarówno orzeczniczej, jak i organizacyjnej, w tym obsługi Rady. W</w:t>
      </w:r>
      <w:r w:rsidR="001E707F">
        <w:rPr>
          <w:rFonts w:ascii="Times New Roman" w:hAnsi="Times New Roman"/>
          <w:sz w:val="24"/>
          <w:szCs w:val="24"/>
        </w:rPr>
        <w:t> </w:t>
      </w:r>
      <w:r w:rsidR="00EA03FD" w:rsidRPr="0069495A">
        <w:rPr>
          <w:rFonts w:ascii="Times New Roman" w:hAnsi="Times New Roman"/>
          <w:sz w:val="24"/>
          <w:szCs w:val="24"/>
        </w:rPr>
        <w:t xml:space="preserve">obecnej strukturze organizacyjnej </w:t>
      </w:r>
      <w:r w:rsidR="001E707F">
        <w:rPr>
          <w:rFonts w:ascii="Times New Roman" w:hAnsi="Times New Roman"/>
          <w:sz w:val="24"/>
          <w:szCs w:val="24"/>
        </w:rPr>
        <w:t xml:space="preserve">(wydział w KPRM obsługujący Radę) </w:t>
      </w:r>
      <w:r w:rsidR="00EA03FD" w:rsidRPr="0069495A">
        <w:rPr>
          <w:rFonts w:ascii="Times New Roman" w:hAnsi="Times New Roman"/>
          <w:sz w:val="24"/>
          <w:szCs w:val="24"/>
        </w:rPr>
        <w:t>niezwykle trudne jest realizowanie wszystkich zadań ustawowych, brakuje wsparcia orzeczniczego, bieżących analiz dotyczących trendów migracyjnych, monitoringu orzecznictwa trybunałów europejskich w</w:t>
      </w:r>
      <w:r w:rsidR="001E707F">
        <w:rPr>
          <w:rFonts w:ascii="Times New Roman" w:hAnsi="Times New Roman"/>
          <w:sz w:val="24"/>
          <w:szCs w:val="24"/>
        </w:rPr>
        <w:t> </w:t>
      </w:r>
      <w:r w:rsidR="00EA03FD" w:rsidRPr="0069495A">
        <w:rPr>
          <w:rFonts w:ascii="Times New Roman" w:hAnsi="Times New Roman"/>
          <w:sz w:val="24"/>
          <w:szCs w:val="24"/>
        </w:rPr>
        <w:t>zakresie ochrony</w:t>
      </w:r>
      <w:r w:rsidR="00EA03FD">
        <w:t xml:space="preserve"> </w:t>
      </w:r>
      <w:r w:rsidR="00EA03FD" w:rsidRPr="0069495A">
        <w:rPr>
          <w:rFonts w:ascii="Times New Roman" w:hAnsi="Times New Roman"/>
          <w:sz w:val="24"/>
          <w:szCs w:val="24"/>
        </w:rPr>
        <w:t xml:space="preserve">międzynarodowej. </w:t>
      </w:r>
      <w:r w:rsidR="001E707F">
        <w:rPr>
          <w:rFonts w:ascii="Times New Roman" w:hAnsi="Times New Roman"/>
          <w:sz w:val="24"/>
          <w:szCs w:val="24"/>
        </w:rPr>
        <w:t xml:space="preserve">Brak możliwości poszerzenia działalności w aspekcie współpracy i innymi instytucjami krajowymi i zagranicznymi. </w:t>
      </w:r>
      <w:r w:rsidR="00EA03FD" w:rsidRPr="0069495A">
        <w:rPr>
          <w:rFonts w:ascii="Times New Roman" w:hAnsi="Times New Roman"/>
          <w:sz w:val="24"/>
          <w:szCs w:val="24"/>
        </w:rPr>
        <w:t>Niezależna</w:t>
      </w:r>
      <w:r w:rsidR="002866C3">
        <w:rPr>
          <w:rFonts w:ascii="Times New Roman" w:hAnsi="Times New Roman"/>
          <w:sz w:val="24"/>
          <w:szCs w:val="24"/>
        </w:rPr>
        <w:t xml:space="preserve"> i odpowiednio obsadzona </w:t>
      </w:r>
      <w:r w:rsidR="00EA03FD" w:rsidRPr="0069495A">
        <w:rPr>
          <w:rFonts w:ascii="Times New Roman" w:hAnsi="Times New Roman"/>
          <w:sz w:val="24"/>
          <w:szCs w:val="24"/>
        </w:rPr>
        <w:t xml:space="preserve"> komórka organizacyjna obsługująca Radę ułatwiłaby realizacje </w:t>
      </w:r>
      <w:r w:rsidR="002866C3">
        <w:rPr>
          <w:rFonts w:ascii="Times New Roman" w:hAnsi="Times New Roman"/>
          <w:sz w:val="24"/>
          <w:szCs w:val="24"/>
        </w:rPr>
        <w:t xml:space="preserve">istotnej </w:t>
      </w:r>
      <w:r w:rsidR="00EA03FD" w:rsidRPr="0069495A">
        <w:rPr>
          <w:rFonts w:ascii="Times New Roman" w:hAnsi="Times New Roman"/>
          <w:sz w:val="24"/>
          <w:szCs w:val="24"/>
        </w:rPr>
        <w:t>części tych zadań.</w:t>
      </w:r>
      <w:r w:rsidR="002336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3688" w:rsidRPr="00EF53F8">
        <w:rPr>
          <w:rFonts w:ascii="Times New Roman" w:hAnsi="Times New Roman"/>
          <w:sz w:val="24"/>
          <w:szCs w:val="24"/>
        </w:rPr>
        <w:t>Rozbudowa i</w:t>
      </w:r>
      <w:r w:rsidR="00EF53F8">
        <w:rPr>
          <w:rFonts w:ascii="Times New Roman" w:hAnsi="Times New Roman"/>
          <w:sz w:val="24"/>
          <w:szCs w:val="24"/>
        </w:rPr>
        <w:t> </w:t>
      </w:r>
      <w:r w:rsidR="00233688" w:rsidRPr="00EF53F8">
        <w:rPr>
          <w:rFonts w:ascii="Times New Roman" w:hAnsi="Times New Roman"/>
          <w:sz w:val="24"/>
          <w:szCs w:val="24"/>
        </w:rPr>
        <w:t xml:space="preserve">wzmocnienie zdolności organizacyjno-administracyjnych oraz wsparcie merytoryczne składów orzekających jest warunkiem niezbędnym do </w:t>
      </w:r>
      <w:r w:rsidR="00EF53F8" w:rsidRPr="00EF53F8">
        <w:rPr>
          <w:rFonts w:ascii="Times New Roman" w:hAnsi="Times New Roman"/>
          <w:sz w:val="24"/>
          <w:szCs w:val="24"/>
        </w:rPr>
        <w:t xml:space="preserve">prawidłowej i pełnej realizacji zadań </w:t>
      </w:r>
      <w:r w:rsidR="00EF53F8">
        <w:rPr>
          <w:rFonts w:ascii="Times New Roman" w:hAnsi="Times New Roman"/>
          <w:sz w:val="24"/>
          <w:szCs w:val="24"/>
        </w:rPr>
        <w:t>przez Radę, szczególnie w perspektywie nowych wyzwań, projektowanych w</w:t>
      </w:r>
      <w:r w:rsidR="002866C3">
        <w:rPr>
          <w:rFonts w:ascii="Times New Roman" w:hAnsi="Times New Roman"/>
          <w:sz w:val="24"/>
          <w:szCs w:val="24"/>
        </w:rPr>
        <w:t> </w:t>
      </w:r>
      <w:r w:rsidR="00EF53F8">
        <w:rPr>
          <w:rFonts w:ascii="Times New Roman" w:hAnsi="Times New Roman"/>
          <w:sz w:val="24"/>
          <w:szCs w:val="24"/>
        </w:rPr>
        <w:t xml:space="preserve">ramach nowego Paktu </w:t>
      </w:r>
      <w:r w:rsidR="00611791" w:rsidRPr="00611791">
        <w:rPr>
          <w:rFonts w:ascii="Times New Roman" w:hAnsi="Times New Roman"/>
          <w:sz w:val="24"/>
          <w:szCs w:val="24"/>
        </w:rPr>
        <w:t xml:space="preserve">UE </w:t>
      </w:r>
      <w:proofErr w:type="spellStart"/>
      <w:r w:rsidR="00EF53F8">
        <w:rPr>
          <w:rFonts w:ascii="Times New Roman" w:hAnsi="Times New Roman"/>
          <w:sz w:val="24"/>
          <w:szCs w:val="24"/>
        </w:rPr>
        <w:t>ws</w:t>
      </w:r>
      <w:proofErr w:type="spellEnd"/>
      <w:r w:rsidR="00EF53F8">
        <w:rPr>
          <w:rFonts w:ascii="Times New Roman" w:hAnsi="Times New Roman"/>
          <w:sz w:val="24"/>
          <w:szCs w:val="24"/>
        </w:rPr>
        <w:t xml:space="preserve">. Azylu. </w:t>
      </w:r>
    </w:p>
    <w:p w14:paraId="6298CFA8" w14:textId="77777777" w:rsidR="00C04D76" w:rsidRPr="006C0CC3" w:rsidRDefault="00C04D76" w:rsidP="006C0CC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98F253" w14:textId="373BA5A1" w:rsidR="00860933" w:rsidRDefault="00D55503" w:rsidP="00D5550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55503">
        <w:rPr>
          <w:rFonts w:ascii="Times New Roman" w:hAnsi="Times New Roman"/>
          <w:sz w:val="24"/>
          <w:szCs w:val="24"/>
        </w:rPr>
        <w:t>WSPÓŁPRACA KRAJOWA I MIĘDZYNARODOWA</w:t>
      </w:r>
    </w:p>
    <w:p w14:paraId="6C6A2DFF" w14:textId="77777777" w:rsidR="009E5919" w:rsidRPr="00D55503" w:rsidRDefault="009E5919" w:rsidP="009E5919">
      <w:pPr>
        <w:pStyle w:val="Akapitzlist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14:paraId="660C5BAB" w14:textId="1AB35956" w:rsidR="0069495A" w:rsidRPr="0069495A" w:rsidRDefault="0069495A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9495A">
        <w:rPr>
          <w:rFonts w:ascii="Times New Roman" w:hAnsi="Times New Roman"/>
          <w:sz w:val="24"/>
          <w:szCs w:val="24"/>
        </w:rPr>
        <w:t xml:space="preserve">Pod koniec stycznia </w:t>
      </w:r>
      <w:r w:rsidR="006C0CC3">
        <w:rPr>
          <w:rFonts w:ascii="Times New Roman" w:hAnsi="Times New Roman"/>
          <w:sz w:val="24"/>
          <w:szCs w:val="24"/>
        </w:rPr>
        <w:t xml:space="preserve">2023 r. </w:t>
      </w:r>
      <w:r w:rsidRPr="0069495A">
        <w:rPr>
          <w:rFonts w:ascii="Times New Roman" w:hAnsi="Times New Roman"/>
          <w:sz w:val="24"/>
          <w:szCs w:val="24"/>
        </w:rPr>
        <w:t xml:space="preserve">delegacja Rady – Jakub Jamka, Jolanta Zaborska, Grzegorz Dostatni, spotkała się z przedstawicielami </w:t>
      </w:r>
      <w:r w:rsidR="004E74DA">
        <w:rPr>
          <w:rFonts w:ascii="Times New Roman" w:hAnsi="Times New Roman"/>
          <w:sz w:val="24"/>
          <w:szCs w:val="24"/>
        </w:rPr>
        <w:t xml:space="preserve">Zarządu do Spraw Cudzoziemców Komendy Głównej </w:t>
      </w:r>
      <w:r w:rsidRPr="0069495A">
        <w:rPr>
          <w:rFonts w:ascii="Times New Roman" w:hAnsi="Times New Roman"/>
          <w:sz w:val="24"/>
          <w:szCs w:val="24"/>
        </w:rPr>
        <w:t>Straży Granicznej oraz Departamentu Postępowań Uchodźczych U</w:t>
      </w:r>
      <w:r w:rsidR="00A5396B">
        <w:rPr>
          <w:rFonts w:ascii="Times New Roman" w:hAnsi="Times New Roman"/>
          <w:sz w:val="24"/>
          <w:szCs w:val="24"/>
        </w:rPr>
        <w:t>rzędu do Spraw Cudzoziemców</w:t>
      </w:r>
      <w:r w:rsidRPr="0069495A">
        <w:rPr>
          <w:rFonts w:ascii="Times New Roman" w:hAnsi="Times New Roman"/>
          <w:sz w:val="24"/>
          <w:szCs w:val="24"/>
        </w:rPr>
        <w:t>, na którym omówiono przede wszystkim problem wstrzymywania wykonania decyzji</w:t>
      </w:r>
      <w:r w:rsidR="004E74DA">
        <w:rPr>
          <w:rFonts w:ascii="Times New Roman" w:hAnsi="Times New Roman"/>
          <w:sz w:val="24"/>
          <w:szCs w:val="24"/>
        </w:rPr>
        <w:t xml:space="preserve"> Rady w kontekście realizacji postępowań o zobowiązanie do powrotu</w:t>
      </w:r>
      <w:r w:rsidRPr="0069495A">
        <w:rPr>
          <w:rFonts w:ascii="Times New Roman" w:hAnsi="Times New Roman"/>
          <w:sz w:val="24"/>
          <w:szCs w:val="24"/>
        </w:rPr>
        <w:t xml:space="preserve">, ale także </w:t>
      </w:r>
      <w:r w:rsidRPr="0069495A">
        <w:rPr>
          <w:rFonts w:ascii="Times New Roman" w:hAnsi="Times New Roman"/>
          <w:sz w:val="24"/>
          <w:szCs w:val="24"/>
        </w:rPr>
        <w:lastRenderedPageBreak/>
        <w:t>wymieniono uwagi dotyczące problematycznych spraw pojawiających się na poszczególnych etapach postępowania.</w:t>
      </w:r>
    </w:p>
    <w:p w14:paraId="4A2F3199" w14:textId="03F4BB34" w:rsidR="0069495A" w:rsidRPr="0069495A" w:rsidRDefault="009E5919" w:rsidP="00A5396B">
      <w:pPr>
        <w:pStyle w:val="Teksttreci0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W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kwietniu</w:t>
      </w:r>
      <w:r w:rsid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2023 r.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Przewodniczący Rady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uczestniczył w spotkaniu zorganizowanym przez </w:t>
      </w:r>
      <w:r w:rsidR="00A93D46" w:rsidRP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Zarząd do Spraw Cudzoziemców Komendy Głównej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Straż</w:t>
      </w:r>
      <w:r w:rsid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>y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Graniczn</w:t>
      </w:r>
      <w:r w:rsid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>ej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, w którym u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dział wzięli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również przedstawiciele </w:t>
      </w:r>
      <w:r w:rsidR="00A93D46" w:rsidRPr="00A93D46">
        <w:rPr>
          <w:rFonts w:ascii="Times New Roman" w:hAnsi="Times New Roman" w:cs="Times New Roman"/>
          <w:color w:val="000000"/>
          <w:sz w:val="24"/>
          <w:szCs w:val="24"/>
          <w:lang w:bidi="en-US"/>
        </w:rPr>
        <w:t>Urzędu do Spraw Cudzoziemców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Poświęcone było ono przede wszystkim postpowaniom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 </w:t>
      </w:r>
      <w:r w:rsidR="0069495A" w:rsidRPr="0069495A">
        <w:rPr>
          <w:rFonts w:ascii="Times New Roman" w:hAnsi="Times New Roman" w:cs="Times New Roman"/>
          <w:color w:val="000000"/>
          <w:sz w:val="24"/>
          <w:szCs w:val="24"/>
          <w:lang w:bidi="en-US"/>
        </w:rPr>
        <w:t>zobowiązaniu do powrotu (aktualnie wyłączna kompetencja SG), a także zagadnieniom związanym z wstrzymywaniem wykonania decyzji w przedmiocie udzielenia ochrony międzynarodowej.</w:t>
      </w:r>
    </w:p>
    <w:p w14:paraId="79579E6D" w14:textId="2777A8C6" w:rsidR="0069495A" w:rsidRPr="0069495A" w:rsidRDefault="009E5919" w:rsidP="00A5396B">
      <w:pPr>
        <w:pStyle w:val="Teksttreci0"/>
        <w:shd w:val="clear" w:color="auto" w:fill="auto"/>
        <w:spacing w:after="120"/>
        <w:ind w:firstLine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</w:t>
      </w:r>
      <w:r w:rsidR="00A5396B">
        <w:rPr>
          <w:rFonts w:ascii="Times New Roman" w:hAnsi="Times New Roman" w:cs="Times New Roman"/>
          <w:sz w:val="24"/>
          <w:szCs w:val="24"/>
        </w:rPr>
        <w:t>czerwcu</w:t>
      </w:r>
      <w:r w:rsidR="00927A03">
        <w:rPr>
          <w:rFonts w:ascii="Times New Roman" w:hAnsi="Times New Roman" w:cs="Times New Roman"/>
          <w:sz w:val="24"/>
          <w:szCs w:val="24"/>
        </w:rPr>
        <w:t xml:space="preserve"> 2023 r.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uczestniczył w spotkaniu konsultacyjnym zorganizowanym przez </w:t>
      </w:r>
      <w:r w:rsidR="00927A03" w:rsidRPr="00927A03">
        <w:rPr>
          <w:rFonts w:ascii="Times New Roman" w:hAnsi="Times New Roman" w:cs="Times New Roman"/>
          <w:sz w:val="24"/>
          <w:szCs w:val="24"/>
        </w:rPr>
        <w:t>Zarząd do Spraw Cudzoziemców Komendy Głównej Straży Granicznej</w:t>
      </w:r>
      <w:r w:rsidR="0069495A" w:rsidRPr="0069495A">
        <w:rPr>
          <w:rFonts w:ascii="Times New Roman" w:hAnsi="Times New Roman" w:cs="Times New Roman"/>
          <w:sz w:val="24"/>
          <w:szCs w:val="24"/>
        </w:rPr>
        <w:t>, którego tematem była kwestia umieszczania cudzoziemców w strzeżonych ośrodkach</w:t>
      </w:r>
      <w:r w:rsidR="00927A03">
        <w:rPr>
          <w:rFonts w:ascii="Times New Roman" w:hAnsi="Times New Roman" w:cs="Times New Roman"/>
          <w:sz w:val="24"/>
          <w:szCs w:val="24"/>
        </w:rPr>
        <w:t xml:space="preserve"> (SOC)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. Okazją do spotkania było otwarcie nowego bloku dla rodzin w SOC Lesznowoli. </w:t>
      </w:r>
      <w:r>
        <w:rPr>
          <w:rFonts w:ascii="Times New Roman" w:hAnsi="Times New Roman" w:cs="Times New Roman"/>
          <w:sz w:val="24"/>
          <w:szCs w:val="24"/>
        </w:rPr>
        <w:t>Uczestnicy spotkania stwierdzili, że w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ośrodku panują bardzo dobre warunki bytowe. W</w:t>
      </w:r>
      <w:r w:rsidR="00927A03">
        <w:rPr>
          <w:rFonts w:ascii="Times New Roman" w:hAnsi="Times New Roman" w:cs="Times New Roman"/>
          <w:sz w:val="24"/>
          <w:szCs w:val="24"/>
        </w:rPr>
        <w:t> </w:t>
      </w:r>
      <w:r w:rsidR="0069495A" w:rsidRPr="0069495A">
        <w:rPr>
          <w:rFonts w:ascii="Times New Roman" w:hAnsi="Times New Roman" w:cs="Times New Roman"/>
          <w:sz w:val="24"/>
          <w:szCs w:val="24"/>
        </w:rPr>
        <w:t>spotkaniu u</w:t>
      </w:r>
      <w:r>
        <w:rPr>
          <w:rFonts w:ascii="Times New Roman" w:hAnsi="Times New Roman" w:cs="Times New Roman"/>
          <w:sz w:val="24"/>
          <w:szCs w:val="24"/>
        </w:rPr>
        <w:t>dział wzięl</w:t>
      </w:r>
      <w:r w:rsidR="0069495A" w:rsidRPr="0069495A">
        <w:rPr>
          <w:rFonts w:ascii="Times New Roman" w:hAnsi="Times New Roman" w:cs="Times New Roman"/>
          <w:sz w:val="24"/>
          <w:szCs w:val="24"/>
        </w:rPr>
        <w:t>i również przedstawiciele A</w:t>
      </w:r>
      <w:r w:rsidR="00A5396B">
        <w:rPr>
          <w:rFonts w:ascii="Times New Roman" w:hAnsi="Times New Roman" w:cs="Times New Roman"/>
          <w:sz w:val="24"/>
          <w:szCs w:val="24"/>
        </w:rPr>
        <w:t>gencji Bezpieczeństwa Wewnętrznego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, </w:t>
      </w:r>
      <w:r w:rsidR="00927A03" w:rsidRPr="00927A03">
        <w:rPr>
          <w:rFonts w:ascii="Times New Roman" w:hAnsi="Times New Roman" w:cs="Times New Roman"/>
          <w:sz w:val="24"/>
          <w:szCs w:val="24"/>
        </w:rPr>
        <w:t>Urzędu do Spraw Cudzoziemców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i sędziowie sądów karnych</w:t>
      </w:r>
      <w:r w:rsidR="00927A03">
        <w:rPr>
          <w:rFonts w:ascii="Times New Roman" w:hAnsi="Times New Roman" w:cs="Times New Roman"/>
          <w:sz w:val="24"/>
          <w:szCs w:val="24"/>
        </w:rPr>
        <w:t>, orzekający w przedmiocie umieszczania cudzoziemców w SOC</w:t>
      </w:r>
      <w:r w:rsidR="0069495A" w:rsidRPr="0069495A">
        <w:rPr>
          <w:rFonts w:ascii="Times New Roman" w:hAnsi="Times New Roman" w:cs="Times New Roman"/>
          <w:sz w:val="24"/>
          <w:szCs w:val="24"/>
        </w:rPr>
        <w:t>.  Na spotkaniu omówiono sytuację osób osadzonych w</w:t>
      </w:r>
      <w:r w:rsidR="00927A03">
        <w:rPr>
          <w:rFonts w:ascii="Times New Roman" w:hAnsi="Times New Roman" w:cs="Times New Roman"/>
          <w:sz w:val="24"/>
          <w:szCs w:val="24"/>
        </w:rPr>
        <w:t> </w:t>
      </w:r>
      <w:r w:rsidR="0069495A" w:rsidRPr="0069495A">
        <w:rPr>
          <w:rFonts w:ascii="Times New Roman" w:hAnsi="Times New Roman" w:cs="Times New Roman"/>
          <w:sz w:val="24"/>
          <w:szCs w:val="24"/>
        </w:rPr>
        <w:t>strzeżonych ośrodkach i warunki pobytu w nich. Po raz kolejny K</w:t>
      </w:r>
      <w:r w:rsidR="00A5396B">
        <w:rPr>
          <w:rFonts w:ascii="Times New Roman" w:hAnsi="Times New Roman" w:cs="Times New Roman"/>
          <w:sz w:val="24"/>
          <w:szCs w:val="24"/>
        </w:rPr>
        <w:t>omendy Głównej Straży Granicznej</w:t>
      </w:r>
      <w:r w:rsidR="0069495A" w:rsidRPr="0069495A">
        <w:rPr>
          <w:rFonts w:ascii="Times New Roman" w:hAnsi="Times New Roman" w:cs="Times New Roman"/>
          <w:sz w:val="24"/>
          <w:szCs w:val="24"/>
        </w:rPr>
        <w:t xml:space="preserve"> apelowali o priorytetowe rozpatrywanie spraw cudzoziemców pozostających w SOC</w:t>
      </w:r>
      <w:r w:rsidR="002834CC">
        <w:rPr>
          <w:rFonts w:ascii="Times New Roman" w:hAnsi="Times New Roman" w:cs="Times New Roman"/>
          <w:sz w:val="24"/>
          <w:szCs w:val="24"/>
        </w:rPr>
        <w:t>.</w:t>
      </w:r>
    </w:p>
    <w:p w14:paraId="054C791B" w14:textId="73EC416B" w:rsidR="0069495A" w:rsidRDefault="00E6480B" w:rsidP="00E6480B">
      <w:pPr>
        <w:spacing w:after="120"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W</w:t>
      </w:r>
      <w:r w:rsidRPr="00E6480B">
        <w:rPr>
          <w:rFonts w:ascii="Times New Roman" w:eastAsia="Arial" w:hAnsi="Times New Roman"/>
          <w:sz w:val="24"/>
          <w:szCs w:val="24"/>
        </w:rPr>
        <w:t xml:space="preserve"> dniu 27 września </w:t>
      </w:r>
      <w:r>
        <w:rPr>
          <w:rFonts w:ascii="Times New Roman" w:eastAsia="Arial" w:hAnsi="Times New Roman"/>
          <w:sz w:val="24"/>
          <w:szCs w:val="24"/>
        </w:rPr>
        <w:t xml:space="preserve">2023 r. </w:t>
      </w:r>
      <w:r w:rsidRPr="00E6480B">
        <w:rPr>
          <w:rFonts w:ascii="Times New Roman" w:eastAsia="Arial" w:hAnsi="Times New Roman"/>
          <w:sz w:val="24"/>
          <w:szCs w:val="24"/>
        </w:rPr>
        <w:t xml:space="preserve"> Rada gościła dwóch sędziów </w:t>
      </w:r>
      <w:r>
        <w:rPr>
          <w:rFonts w:ascii="Times New Roman" w:eastAsia="Arial" w:hAnsi="Times New Roman"/>
          <w:sz w:val="24"/>
          <w:szCs w:val="24"/>
        </w:rPr>
        <w:t xml:space="preserve">sądów krajowych </w:t>
      </w:r>
      <w:r w:rsidRPr="00E6480B">
        <w:rPr>
          <w:rFonts w:ascii="Times New Roman" w:eastAsia="Arial" w:hAnsi="Times New Roman"/>
          <w:sz w:val="24"/>
          <w:szCs w:val="24"/>
        </w:rPr>
        <w:t>z Austrii, którzy przebywali w Polsce na zaproszenie NSA. Była to okazja do wymiany doświadczeń w pracy orzeczniczej oraz omówienia aktualnych problemów migracyjnych Europy.</w:t>
      </w:r>
    </w:p>
    <w:p w14:paraId="35D6E7BC" w14:textId="77777777" w:rsidR="00E6480B" w:rsidRDefault="00E6480B" w:rsidP="00E6480B">
      <w:pPr>
        <w:spacing w:after="120"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530D4C76" w14:textId="77777777" w:rsidR="00E6480B" w:rsidRPr="00E6480B" w:rsidRDefault="00E6480B" w:rsidP="00E6480B">
      <w:pPr>
        <w:spacing w:after="120" w:line="36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6A7EDF1F" w14:textId="022EB8E8" w:rsidR="00C02CD0" w:rsidRPr="00D55503" w:rsidRDefault="00B6659D" w:rsidP="00D55503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55503">
        <w:rPr>
          <w:rFonts w:ascii="Times New Roman" w:hAnsi="Times New Roman"/>
          <w:sz w:val="24"/>
          <w:szCs w:val="24"/>
        </w:rPr>
        <w:t>OBSŁUGA RADY PRZEZ KPRM</w:t>
      </w:r>
    </w:p>
    <w:p w14:paraId="20428A45" w14:textId="77777777" w:rsidR="00C02CD0" w:rsidRPr="00F137D2" w:rsidRDefault="00C02CD0" w:rsidP="00C02CD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33BF4306" w14:textId="753658BB" w:rsidR="00C02CD0" w:rsidRPr="00F137D2" w:rsidRDefault="00C02CD0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137D2">
        <w:rPr>
          <w:rFonts w:ascii="Times New Roman" w:hAnsi="Times New Roman"/>
          <w:sz w:val="24"/>
          <w:szCs w:val="24"/>
        </w:rPr>
        <w:t xml:space="preserve">Zgodnie z art. 89zb ust. 1 </w:t>
      </w:r>
      <w:proofErr w:type="spellStart"/>
      <w:r w:rsidRPr="00F137D2">
        <w:rPr>
          <w:rFonts w:ascii="Times New Roman" w:hAnsi="Times New Roman"/>
          <w:sz w:val="24"/>
          <w:szCs w:val="24"/>
        </w:rPr>
        <w:t>u.o.o</w:t>
      </w:r>
      <w:proofErr w:type="spellEnd"/>
      <w:r w:rsidRPr="00F137D2">
        <w:rPr>
          <w:rFonts w:ascii="Times New Roman" w:hAnsi="Times New Roman"/>
          <w:sz w:val="24"/>
          <w:szCs w:val="24"/>
        </w:rPr>
        <w:t>. obsługę administracyjną i kancelaryjną Rady zapewnia Kancelaria Prezesa Rady Ministrów. Z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adania związane z obsługą Rady do Spraw Uchodźców realizowane były w Departamencie Społeczeństwa Obywatelskiego. Stan zatrudnienia </w:t>
      </w:r>
      <w:r w:rsidR="00544B8C">
        <w:rPr>
          <w:rFonts w:ascii="Times New Roman" w:hAnsi="Times New Roman"/>
          <w:sz w:val="24"/>
          <w:szCs w:val="24"/>
          <w:lang w:eastAsia="pl-PL"/>
        </w:rPr>
        <w:br/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w Wydziale Obsługi Rady do Spraw Uchodźców wynosił na koniec roku </w:t>
      </w:r>
      <w:r w:rsidR="002465EA">
        <w:rPr>
          <w:rFonts w:ascii="Times New Roman" w:hAnsi="Times New Roman"/>
          <w:sz w:val="24"/>
          <w:szCs w:val="24"/>
          <w:lang w:eastAsia="pl-PL"/>
        </w:rPr>
        <w:t>9</w:t>
      </w:r>
      <w:r w:rsidRPr="00F137D2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F137D2">
        <w:rPr>
          <w:rFonts w:ascii="Times New Roman" w:hAnsi="Times New Roman"/>
          <w:sz w:val="24"/>
          <w:szCs w:val="24"/>
          <w:lang w:eastAsia="pl-PL"/>
        </w:rPr>
        <w:t>osób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44B8C">
        <w:rPr>
          <w:rFonts w:ascii="Times New Roman" w:hAnsi="Times New Roman"/>
          <w:sz w:val="24"/>
          <w:szCs w:val="24"/>
          <w:lang w:eastAsia="pl-PL"/>
        </w:rPr>
        <w:br/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(</w:t>
      </w:r>
      <w:r w:rsidR="00CA4411">
        <w:rPr>
          <w:rFonts w:ascii="Times New Roman" w:hAnsi="Times New Roman"/>
          <w:sz w:val="24"/>
          <w:szCs w:val="24"/>
          <w:lang w:eastAsia="pl-PL"/>
        </w:rPr>
        <w:t>analogicznie jak</w:t>
      </w:r>
      <w:r w:rsidR="002465EA">
        <w:rPr>
          <w:rFonts w:ascii="Times New Roman" w:hAnsi="Times New Roman"/>
          <w:sz w:val="24"/>
          <w:szCs w:val="24"/>
          <w:lang w:eastAsia="pl-PL"/>
        </w:rPr>
        <w:t xml:space="preserve"> w 20</w:t>
      </w:r>
      <w:r w:rsidR="00EA3771">
        <w:rPr>
          <w:rFonts w:ascii="Times New Roman" w:hAnsi="Times New Roman"/>
          <w:sz w:val="24"/>
          <w:szCs w:val="24"/>
          <w:lang w:eastAsia="pl-PL"/>
        </w:rPr>
        <w:t>22</w:t>
      </w:r>
      <w:r w:rsidR="00CA4411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)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09C55E58" w14:textId="77777777" w:rsidR="00BD01B6" w:rsidRDefault="00C02CD0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ramach obowiązków pracownicy Wydziału zapewniali 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obsługę posiedzeń plenarnych,  posiedzeń składów orzekających oraz udziału 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 xml:space="preserve">członków Rady </w:t>
      </w:r>
      <w:r w:rsidRPr="00F137D2">
        <w:rPr>
          <w:rFonts w:ascii="Times New Roman" w:hAnsi="Times New Roman"/>
          <w:sz w:val="24"/>
          <w:szCs w:val="24"/>
          <w:lang w:eastAsia="pl-PL"/>
        </w:rPr>
        <w:t>w rozprawach przed WSA</w:t>
      </w:r>
      <w:r w:rsidR="00E81EEA">
        <w:rPr>
          <w:rFonts w:ascii="Times New Roman" w:hAnsi="Times New Roman"/>
          <w:sz w:val="24"/>
          <w:szCs w:val="24"/>
          <w:lang w:eastAsia="pl-PL"/>
        </w:rPr>
        <w:t>.</w:t>
      </w:r>
      <w:r w:rsidRPr="00F137D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80A3C36" w14:textId="2E3D8934" w:rsidR="00C02CD0" w:rsidRPr="00F137D2" w:rsidRDefault="003D1491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C02CD0" w:rsidRPr="00F137D2">
        <w:rPr>
          <w:rFonts w:ascii="Times New Roman" w:hAnsi="Times New Roman"/>
          <w:sz w:val="24"/>
          <w:szCs w:val="24"/>
          <w:lang w:eastAsia="pl-PL"/>
        </w:rPr>
        <w:t xml:space="preserve"> związku z toczącymi się przed Radą postępowaniami, pracownicy Wydziału prowadzili wstępne postępowania przygotowawcze i związaną z tym etapem postępowania korespondencję.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2CD0" w:rsidRPr="00F137D2">
        <w:rPr>
          <w:rFonts w:ascii="Times New Roman" w:hAnsi="Times New Roman"/>
          <w:sz w:val="24"/>
          <w:szCs w:val="24"/>
          <w:lang w:eastAsia="pl-PL"/>
        </w:rPr>
        <w:t xml:space="preserve">Ponadto, pracownicy Wydziału dokonywali tłumaczeń części dokumentów obcojęzycznych dopuszczonych jako dowody w postępowaniu. </w:t>
      </w:r>
    </w:p>
    <w:p w14:paraId="4BB4AF25" w14:textId="77777777" w:rsidR="00C02CD0" w:rsidRPr="00F137D2" w:rsidRDefault="00C02CD0" w:rsidP="000825F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7D2">
        <w:rPr>
          <w:rFonts w:ascii="Times New Roman" w:hAnsi="Times New Roman"/>
          <w:sz w:val="24"/>
          <w:szCs w:val="24"/>
          <w:lang w:eastAsia="pl-PL"/>
        </w:rPr>
        <w:t>Pracownicy Wydziału obsługującego Radę wykonują rozbudowane czynności kancelaryjno</w:t>
      </w:r>
      <w:r w:rsidRPr="00F137D2">
        <w:rPr>
          <w:rFonts w:ascii="Times New Roman" w:hAnsi="Times New Roman"/>
          <w:sz w:val="24"/>
          <w:szCs w:val="24"/>
          <w:lang w:eastAsia="pl-PL"/>
        </w:rPr>
        <w:br/>
        <w:t>– rejestracyjne, w szczególności wprowadzają dane dotyczące postępowań administracyjnych</w:t>
      </w:r>
      <w:r w:rsidRPr="00F137D2">
        <w:rPr>
          <w:rFonts w:ascii="Times New Roman" w:hAnsi="Times New Roman"/>
          <w:sz w:val="24"/>
          <w:szCs w:val="24"/>
          <w:lang w:eastAsia="pl-PL"/>
        </w:rPr>
        <w:br/>
        <w:t xml:space="preserve">i </w:t>
      </w:r>
      <w:proofErr w:type="spellStart"/>
      <w:r w:rsidRPr="00F137D2">
        <w:rPr>
          <w:rFonts w:ascii="Times New Roman" w:hAnsi="Times New Roman"/>
          <w:sz w:val="24"/>
          <w:szCs w:val="24"/>
          <w:lang w:eastAsia="pl-PL"/>
        </w:rPr>
        <w:t>sądowoadministracyjnych</w:t>
      </w:r>
      <w:proofErr w:type="spellEnd"/>
      <w:r w:rsidRPr="00F137D2">
        <w:rPr>
          <w:rFonts w:ascii="Times New Roman" w:hAnsi="Times New Roman"/>
          <w:sz w:val="24"/>
          <w:szCs w:val="24"/>
          <w:lang w:eastAsia="pl-PL"/>
        </w:rPr>
        <w:t xml:space="preserve"> do stosownych rejestrów</w:t>
      </w:r>
      <w:r w:rsidR="00EB3D92" w:rsidRPr="00F137D2">
        <w:rPr>
          <w:rFonts w:ascii="Times New Roman" w:hAnsi="Times New Roman"/>
          <w:sz w:val="24"/>
          <w:szCs w:val="24"/>
          <w:lang w:eastAsia="pl-PL"/>
        </w:rPr>
        <w:t>, co należy do ustawowych zadań Rady</w:t>
      </w:r>
      <w:r w:rsidR="00BE2FE0" w:rsidRPr="00F137D2">
        <w:rPr>
          <w:rFonts w:ascii="Times New Roman" w:hAnsi="Times New Roman"/>
          <w:sz w:val="24"/>
          <w:szCs w:val="24"/>
          <w:lang w:eastAsia="pl-PL"/>
        </w:rPr>
        <w:t>.</w:t>
      </w:r>
    </w:p>
    <w:p w14:paraId="556D13FA" w14:textId="6AECFC5F" w:rsidR="009030A6" w:rsidRPr="009030A6" w:rsidRDefault="009030A6" w:rsidP="009030A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030A6">
        <w:rPr>
          <w:rFonts w:ascii="Times New Roman" w:hAnsi="Times New Roman"/>
          <w:sz w:val="24"/>
          <w:szCs w:val="24"/>
          <w:lang w:eastAsia="pl-PL"/>
        </w:rPr>
        <w:t xml:space="preserve">Finansowanie Rady </w:t>
      </w:r>
      <w:r w:rsidRPr="009030A6">
        <w:rPr>
          <w:rFonts w:ascii="Times New Roman" w:hAnsi="Times New Roman"/>
          <w:sz w:val="24"/>
          <w:szCs w:val="24"/>
        </w:rPr>
        <w:t xml:space="preserve">do Spraw Uchodźców  </w:t>
      </w:r>
      <w:r w:rsidRPr="009030A6">
        <w:rPr>
          <w:rFonts w:ascii="Times New Roman" w:hAnsi="Times New Roman"/>
          <w:sz w:val="24"/>
          <w:szCs w:val="24"/>
          <w:lang w:eastAsia="pl-PL"/>
        </w:rPr>
        <w:t xml:space="preserve">jest zapewniane w ramach budżetu KPRM. </w:t>
      </w:r>
      <w:r w:rsidRPr="009030A6">
        <w:rPr>
          <w:rFonts w:ascii="Times New Roman" w:hAnsi="Times New Roman"/>
          <w:sz w:val="24"/>
          <w:szCs w:val="24"/>
          <w:lang w:eastAsia="pl-PL"/>
        </w:rPr>
        <w:br/>
      </w:r>
      <w:r w:rsidRPr="009030A6">
        <w:rPr>
          <w:rFonts w:ascii="Times New Roman" w:hAnsi="Times New Roman"/>
          <w:sz w:val="24"/>
          <w:szCs w:val="24"/>
        </w:rPr>
        <w:t>W Rozdziale 75068 – wg ustawy budżetowej wyniósł on 645 000 zł, plan po zmianach wyniósł</w:t>
      </w:r>
      <w:r w:rsidRPr="009030A6">
        <w:rPr>
          <w:rFonts w:ascii="Times New Roman" w:hAnsi="Times New Roman"/>
          <w:sz w:val="24"/>
          <w:szCs w:val="24"/>
        </w:rPr>
        <w:br/>
        <w:t>1 050 000 zł. i został zrealizowany w kwocie 998 552,59 zł.</w:t>
      </w:r>
    </w:p>
    <w:p w14:paraId="0C29EB27" w14:textId="54A43350" w:rsidR="005E506B" w:rsidRPr="000F252F" w:rsidRDefault="005E506B" w:rsidP="005E506B">
      <w:pPr>
        <w:spacing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237804F" w14:textId="64494ED1" w:rsidR="00C02CD0" w:rsidRDefault="00C02CD0" w:rsidP="00C02CD0">
      <w:pPr>
        <w:rPr>
          <w:rFonts w:ascii="Times New Roman" w:hAnsi="Times New Roman"/>
          <w:sz w:val="24"/>
          <w:szCs w:val="24"/>
        </w:rPr>
      </w:pPr>
    </w:p>
    <w:p w14:paraId="16421E7C" w14:textId="77777777" w:rsidR="001C4C0E" w:rsidRPr="00F137D2" w:rsidRDefault="00B6659D" w:rsidP="00D5550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t>STATYSTYKI</w:t>
      </w:r>
    </w:p>
    <w:p w14:paraId="7C8F9A3D" w14:textId="77777777" w:rsidR="00BD01B6" w:rsidRDefault="00BD01B6" w:rsidP="00E64A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8D13919" w14:textId="4BAF5961" w:rsidR="00247EA8" w:rsidRPr="002834CC" w:rsidRDefault="00E64AFA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" w:name="_Hlk158970887"/>
      <w:r w:rsidRPr="002834CC">
        <w:rPr>
          <w:rFonts w:ascii="Times New Roman" w:hAnsi="Times New Roman"/>
          <w:sz w:val="24"/>
          <w:szCs w:val="24"/>
        </w:rPr>
        <w:t>W 202</w:t>
      </w:r>
      <w:r w:rsidR="00247EA8" w:rsidRPr="002834CC">
        <w:rPr>
          <w:rFonts w:ascii="Times New Roman" w:hAnsi="Times New Roman"/>
          <w:sz w:val="24"/>
          <w:szCs w:val="24"/>
        </w:rPr>
        <w:t>3</w:t>
      </w:r>
      <w:r w:rsidRPr="002834CC">
        <w:rPr>
          <w:rFonts w:ascii="Times New Roman" w:hAnsi="Times New Roman"/>
          <w:sz w:val="24"/>
          <w:szCs w:val="24"/>
        </w:rPr>
        <w:t xml:space="preserve"> </w:t>
      </w:r>
      <w:r w:rsidR="003D1491" w:rsidRPr="002834CC">
        <w:rPr>
          <w:rFonts w:ascii="Times New Roman" w:hAnsi="Times New Roman"/>
          <w:sz w:val="24"/>
          <w:szCs w:val="24"/>
        </w:rPr>
        <w:t>r</w:t>
      </w:r>
      <w:r w:rsidR="00B41C28" w:rsidRPr="002834CC">
        <w:rPr>
          <w:rFonts w:ascii="Times New Roman" w:hAnsi="Times New Roman"/>
          <w:sz w:val="24"/>
          <w:szCs w:val="24"/>
        </w:rPr>
        <w:t>.</w:t>
      </w:r>
      <w:r w:rsidR="003D1491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 xml:space="preserve">do Rady wpłynęło </w:t>
      </w:r>
      <w:r w:rsidR="00247EA8" w:rsidRPr="002834CC">
        <w:rPr>
          <w:rFonts w:ascii="Times New Roman" w:hAnsi="Times New Roman"/>
          <w:sz w:val="24"/>
          <w:szCs w:val="24"/>
        </w:rPr>
        <w:t>10</w:t>
      </w:r>
      <w:r w:rsidR="001207BD">
        <w:rPr>
          <w:rFonts w:ascii="Times New Roman" w:hAnsi="Times New Roman"/>
          <w:sz w:val="24"/>
          <w:szCs w:val="24"/>
        </w:rPr>
        <w:t>14</w:t>
      </w:r>
      <w:r w:rsidRPr="00283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4CC">
        <w:rPr>
          <w:rFonts w:ascii="Times New Roman" w:hAnsi="Times New Roman"/>
          <w:sz w:val="24"/>
          <w:szCs w:val="24"/>
        </w:rPr>
        <w:t>odwołań</w:t>
      </w:r>
      <w:proofErr w:type="spellEnd"/>
      <w:r w:rsidRPr="002834CC">
        <w:rPr>
          <w:rFonts w:ascii="Times New Roman" w:hAnsi="Times New Roman"/>
          <w:sz w:val="24"/>
          <w:szCs w:val="24"/>
        </w:rPr>
        <w:t xml:space="preserve">, </w:t>
      </w:r>
      <w:r w:rsidR="004275DD" w:rsidRPr="002834CC">
        <w:rPr>
          <w:rFonts w:ascii="Times New Roman" w:hAnsi="Times New Roman"/>
          <w:sz w:val="24"/>
          <w:szCs w:val="24"/>
        </w:rPr>
        <w:t>9</w:t>
      </w:r>
      <w:r w:rsidRPr="002834CC">
        <w:rPr>
          <w:rFonts w:ascii="Times New Roman" w:hAnsi="Times New Roman"/>
          <w:sz w:val="24"/>
          <w:szCs w:val="24"/>
        </w:rPr>
        <w:t xml:space="preserve"> zażaleń (w tym na postanowienia </w:t>
      </w:r>
      <w:proofErr w:type="spellStart"/>
      <w:r w:rsidRPr="002834CC">
        <w:rPr>
          <w:rFonts w:ascii="Times New Roman" w:hAnsi="Times New Roman"/>
          <w:sz w:val="24"/>
          <w:szCs w:val="24"/>
        </w:rPr>
        <w:t>UdsC</w:t>
      </w:r>
      <w:proofErr w:type="spellEnd"/>
      <w:r w:rsidRPr="002834CC">
        <w:rPr>
          <w:rFonts w:ascii="Times New Roman" w:hAnsi="Times New Roman"/>
          <w:sz w:val="24"/>
          <w:szCs w:val="24"/>
        </w:rPr>
        <w:t xml:space="preserve"> – </w:t>
      </w:r>
      <w:r w:rsidR="004275DD" w:rsidRPr="002834CC">
        <w:rPr>
          <w:rFonts w:ascii="Times New Roman" w:hAnsi="Times New Roman"/>
          <w:sz w:val="24"/>
          <w:szCs w:val="24"/>
        </w:rPr>
        <w:t>7</w:t>
      </w:r>
      <w:r w:rsidRPr="002834CC">
        <w:rPr>
          <w:rFonts w:ascii="Times New Roman" w:hAnsi="Times New Roman"/>
          <w:sz w:val="24"/>
          <w:szCs w:val="24"/>
        </w:rPr>
        <w:t xml:space="preserve">, </w:t>
      </w:r>
      <w:r w:rsidRPr="002834CC">
        <w:rPr>
          <w:rFonts w:ascii="Times New Roman" w:hAnsi="Times New Roman"/>
          <w:sz w:val="24"/>
          <w:szCs w:val="24"/>
        </w:rPr>
        <w:br/>
        <w:t xml:space="preserve">na postanowienia </w:t>
      </w:r>
      <w:proofErr w:type="spellStart"/>
      <w:r w:rsidRPr="002834CC">
        <w:rPr>
          <w:rFonts w:ascii="Times New Roman" w:hAnsi="Times New Roman"/>
          <w:sz w:val="24"/>
          <w:szCs w:val="24"/>
        </w:rPr>
        <w:t>RdU</w:t>
      </w:r>
      <w:proofErr w:type="spellEnd"/>
      <w:r w:rsidRPr="002834CC">
        <w:rPr>
          <w:rFonts w:ascii="Times New Roman" w:hAnsi="Times New Roman"/>
          <w:sz w:val="24"/>
          <w:szCs w:val="24"/>
        </w:rPr>
        <w:t xml:space="preserve"> – </w:t>
      </w:r>
      <w:r w:rsidR="004275DD" w:rsidRPr="002834CC">
        <w:rPr>
          <w:rFonts w:ascii="Times New Roman" w:hAnsi="Times New Roman"/>
          <w:sz w:val="24"/>
          <w:szCs w:val="24"/>
        </w:rPr>
        <w:t>2</w:t>
      </w:r>
      <w:r w:rsidRPr="002834CC">
        <w:rPr>
          <w:rFonts w:ascii="Times New Roman" w:hAnsi="Times New Roman"/>
          <w:sz w:val="24"/>
          <w:szCs w:val="24"/>
        </w:rPr>
        <w:t xml:space="preserve">) oraz </w:t>
      </w:r>
      <w:r w:rsidR="00247EA8" w:rsidRPr="002834CC">
        <w:rPr>
          <w:rFonts w:ascii="Times New Roman" w:hAnsi="Times New Roman"/>
          <w:sz w:val="24"/>
          <w:szCs w:val="24"/>
        </w:rPr>
        <w:t>320</w:t>
      </w:r>
      <w:r w:rsidRPr="002834CC">
        <w:rPr>
          <w:rFonts w:ascii="Times New Roman" w:hAnsi="Times New Roman"/>
          <w:sz w:val="24"/>
          <w:szCs w:val="24"/>
        </w:rPr>
        <w:t xml:space="preserve"> skarg na skierowan</w:t>
      </w:r>
      <w:r w:rsidR="002834CC" w:rsidRPr="002834CC">
        <w:rPr>
          <w:rFonts w:ascii="Times New Roman" w:hAnsi="Times New Roman"/>
          <w:sz w:val="24"/>
          <w:szCs w:val="24"/>
        </w:rPr>
        <w:t>ych</w:t>
      </w:r>
      <w:r w:rsidRPr="002834CC">
        <w:rPr>
          <w:rFonts w:ascii="Times New Roman" w:hAnsi="Times New Roman"/>
          <w:sz w:val="24"/>
          <w:szCs w:val="24"/>
        </w:rPr>
        <w:t xml:space="preserve"> do W</w:t>
      </w:r>
      <w:r w:rsidR="002834CC" w:rsidRPr="002834CC">
        <w:rPr>
          <w:rFonts w:ascii="Times New Roman" w:hAnsi="Times New Roman"/>
          <w:sz w:val="24"/>
          <w:szCs w:val="24"/>
        </w:rPr>
        <w:t>ojewódzkiego Sądu Administracyjnego</w:t>
      </w:r>
      <w:r w:rsidRPr="002834CC">
        <w:rPr>
          <w:rFonts w:ascii="Times New Roman" w:hAnsi="Times New Roman"/>
          <w:sz w:val="24"/>
          <w:szCs w:val="24"/>
        </w:rPr>
        <w:t>, na które składy Rad</w:t>
      </w:r>
      <w:r w:rsidR="00B41C28" w:rsidRPr="002834CC">
        <w:rPr>
          <w:rFonts w:ascii="Times New Roman" w:hAnsi="Times New Roman"/>
          <w:sz w:val="24"/>
          <w:szCs w:val="24"/>
        </w:rPr>
        <w:t>a</w:t>
      </w:r>
      <w:r w:rsidRPr="002834CC">
        <w:rPr>
          <w:rFonts w:ascii="Times New Roman" w:hAnsi="Times New Roman"/>
          <w:sz w:val="24"/>
          <w:szCs w:val="24"/>
        </w:rPr>
        <w:t xml:space="preserve"> </w:t>
      </w:r>
      <w:r w:rsidR="00B41C28" w:rsidRPr="002834CC">
        <w:rPr>
          <w:rFonts w:ascii="Times New Roman" w:hAnsi="Times New Roman"/>
          <w:sz w:val="24"/>
          <w:szCs w:val="24"/>
        </w:rPr>
        <w:t>sporządzała</w:t>
      </w:r>
      <w:r w:rsidRPr="002834CC">
        <w:rPr>
          <w:rFonts w:ascii="Times New Roman" w:hAnsi="Times New Roman"/>
          <w:sz w:val="24"/>
          <w:szCs w:val="24"/>
        </w:rPr>
        <w:t xml:space="preserve"> odpowiedzi. </w:t>
      </w:r>
      <w:r w:rsidR="00B41C28" w:rsidRPr="002834CC">
        <w:rPr>
          <w:rFonts w:ascii="Times New Roman" w:hAnsi="Times New Roman"/>
          <w:sz w:val="24"/>
          <w:szCs w:val="24"/>
        </w:rPr>
        <w:t>Porównując - w</w:t>
      </w:r>
      <w:r w:rsidRPr="002834CC">
        <w:rPr>
          <w:rFonts w:ascii="Times New Roman" w:hAnsi="Times New Roman"/>
          <w:sz w:val="24"/>
          <w:szCs w:val="24"/>
        </w:rPr>
        <w:t xml:space="preserve"> 202</w:t>
      </w:r>
      <w:r w:rsidR="00247EA8" w:rsidRPr="002834CC">
        <w:rPr>
          <w:rFonts w:ascii="Times New Roman" w:hAnsi="Times New Roman"/>
          <w:sz w:val="24"/>
          <w:szCs w:val="24"/>
        </w:rPr>
        <w:t>2</w:t>
      </w:r>
      <w:r w:rsidRPr="002834CC">
        <w:rPr>
          <w:rFonts w:ascii="Times New Roman" w:hAnsi="Times New Roman"/>
          <w:sz w:val="24"/>
          <w:szCs w:val="24"/>
        </w:rPr>
        <w:t xml:space="preserve"> r. zostało wniesionych odpowiednio </w:t>
      </w:r>
      <w:r w:rsidR="00247EA8" w:rsidRPr="002834CC">
        <w:rPr>
          <w:rFonts w:ascii="Times New Roman" w:hAnsi="Times New Roman"/>
          <w:sz w:val="24"/>
          <w:szCs w:val="24"/>
        </w:rPr>
        <w:t xml:space="preserve">817 </w:t>
      </w:r>
      <w:proofErr w:type="spellStart"/>
      <w:r w:rsidRPr="002834CC">
        <w:rPr>
          <w:rFonts w:ascii="Times New Roman" w:hAnsi="Times New Roman"/>
          <w:sz w:val="24"/>
          <w:szCs w:val="24"/>
        </w:rPr>
        <w:t>odwołań</w:t>
      </w:r>
      <w:proofErr w:type="spellEnd"/>
      <w:r w:rsidRPr="002834CC">
        <w:rPr>
          <w:rFonts w:ascii="Times New Roman" w:hAnsi="Times New Roman"/>
          <w:sz w:val="24"/>
          <w:szCs w:val="24"/>
        </w:rPr>
        <w:t xml:space="preserve">, </w:t>
      </w:r>
      <w:r w:rsidR="00247EA8" w:rsidRPr="002834CC">
        <w:rPr>
          <w:rFonts w:ascii="Times New Roman" w:hAnsi="Times New Roman"/>
          <w:sz w:val="24"/>
          <w:szCs w:val="24"/>
        </w:rPr>
        <w:t>5</w:t>
      </w:r>
      <w:r w:rsidRPr="002834CC">
        <w:rPr>
          <w:rFonts w:ascii="Times New Roman" w:hAnsi="Times New Roman"/>
          <w:sz w:val="24"/>
          <w:szCs w:val="24"/>
        </w:rPr>
        <w:t xml:space="preserve"> zażaleń i </w:t>
      </w:r>
      <w:r w:rsidR="00247EA8" w:rsidRPr="002834CC">
        <w:rPr>
          <w:rFonts w:ascii="Times New Roman" w:hAnsi="Times New Roman"/>
          <w:sz w:val="24"/>
          <w:szCs w:val="24"/>
        </w:rPr>
        <w:t>308</w:t>
      </w:r>
      <w:r w:rsidRPr="002834CC">
        <w:rPr>
          <w:rFonts w:ascii="Times New Roman" w:hAnsi="Times New Roman"/>
          <w:sz w:val="24"/>
          <w:szCs w:val="24"/>
        </w:rPr>
        <w:t xml:space="preserve"> skarg.</w:t>
      </w:r>
      <w:r w:rsidRPr="002834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4A40" w:rsidRPr="002834CC">
        <w:rPr>
          <w:rFonts w:ascii="Times New Roman" w:hAnsi="Times New Roman"/>
          <w:sz w:val="24"/>
          <w:szCs w:val="24"/>
        </w:rPr>
        <w:t xml:space="preserve">Najczęściej </w:t>
      </w:r>
      <w:r w:rsidRPr="002834CC">
        <w:rPr>
          <w:rFonts w:ascii="Times New Roman" w:hAnsi="Times New Roman"/>
          <w:sz w:val="24"/>
          <w:szCs w:val="24"/>
        </w:rPr>
        <w:t xml:space="preserve">odwołania wnosili </w:t>
      </w:r>
      <w:r w:rsidR="000B2EC5" w:rsidRPr="002834CC">
        <w:rPr>
          <w:rFonts w:ascii="Times New Roman" w:hAnsi="Times New Roman"/>
          <w:sz w:val="24"/>
          <w:szCs w:val="24"/>
        </w:rPr>
        <w:t xml:space="preserve">obywatele </w:t>
      </w:r>
      <w:r w:rsidR="00247EA8" w:rsidRPr="002834CC">
        <w:rPr>
          <w:rFonts w:ascii="Times New Roman" w:hAnsi="Times New Roman"/>
          <w:sz w:val="24"/>
          <w:szCs w:val="24"/>
        </w:rPr>
        <w:t>Federacji Rosyjskiej, Egiptu, Ukrainy (rok wcześniej: Federacji Rosyjskiej, Iraku i Białorusi)</w:t>
      </w:r>
      <w:r w:rsidR="002834CC" w:rsidRPr="002834CC">
        <w:rPr>
          <w:rFonts w:ascii="Times New Roman" w:hAnsi="Times New Roman"/>
          <w:sz w:val="24"/>
          <w:szCs w:val="24"/>
        </w:rPr>
        <w:t>.</w:t>
      </w:r>
      <w:r w:rsidR="00247EA8" w:rsidRPr="002834CC">
        <w:rPr>
          <w:rFonts w:ascii="Times New Roman" w:hAnsi="Times New Roman"/>
          <w:sz w:val="24"/>
          <w:szCs w:val="24"/>
        </w:rPr>
        <w:t xml:space="preserve"> </w:t>
      </w:r>
    </w:p>
    <w:p w14:paraId="5A4A7D6E" w14:textId="12647371" w:rsidR="00E64AFA" w:rsidRPr="002834CC" w:rsidRDefault="00E64AFA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834CC">
        <w:rPr>
          <w:rFonts w:ascii="Times New Roman" w:hAnsi="Times New Roman"/>
          <w:sz w:val="24"/>
          <w:szCs w:val="24"/>
        </w:rPr>
        <w:t>Rada wydała w 202</w:t>
      </w:r>
      <w:r w:rsidR="00247EA8" w:rsidRPr="002834CC">
        <w:rPr>
          <w:rFonts w:ascii="Times New Roman" w:hAnsi="Times New Roman"/>
          <w:sz w:val="24"/>
          <w:szCs w:val="24"/>
        </w:rPr>
        <w:t>3</w:t>
      </w:r>
      <w:r w:rsidRPr="002834CC">
        <w:rPr>
          <w:rFonts w:ascii="Times New Roman" w:hAnsi="Times New Roman"/>
          <w:sz w:val="24"/>
          <w:szCs w:val="24"/>
        </w:rPr>
        <w:t xml:space="preserve"> r. </w:t>
      </w:r>
      <w:r w:rsidR="00247EA8" w:rsidRPr="002834CC">
        <w:rPr>
          <w:rFonts w:ascii="Times New Roman" w:hAnsi="Times New Roman"/>
          <w:sz w:val="24"/>
          <w:szCs w:val="24"/>
        </w:rPr>
        <w:t>98</w:t>
      </w:r>
      <w:r w:rsidR="00F62DAD">
        <w:rPr>
          <w:rFonts w:ascii="Times New Roman" w:hAnsi="Times New Roman"/>
          <w:sz w:val="24"/>
          <w:szCs w:val="24"/>
        </w:rPr>
        <w:t>0</w:t>
      </w:r>
      <w:r w:rsidR="00247EA8" w:rsidRPr="002834CC">
        <w:rPr>
          <w:rFonts w:ascii="Times New Roman" w:hAnsi="Times New Roman"/>
          <w:sz w:val="24"/>
          <w:szCs w:val="24"/>
        </w:rPr>
        <w:t xml:space="preserve"> (w 2022 -</w:t>
      </w:r>
      <w:r w:rsidR="006B6B8B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>8</w:t>
      </w:r>
      <w:r w:rsidR="004C4A40" w:rsidRPr="002834CC">
        <w:rPr>
          <w:rFonts w:ascii="Times New Roman" w:hAnsi="Times New Roman"/>
          <w:sz w:val="24"/>
          <w:szCs w:val="24"/>
        </w:rPr>
        <w:t>13</w:t>
      </w:r>
      <w:r w:rsidR="00247EA8" w:rsidRPr="002834CC">
        <w:rPr>
          <w:rFonts w:ascii="Times New Roman" w:hAnsi="Times New Roman"/>
          <w:sz w:val="24"/>
          <w:szCs w:val="24"/>
        </w:rPr>
        <w:t>)</w:t>
      </w:r>
      <w:r w:rsidRPr="002834CC">
        <w:rPr>
          <w:rFonts w:ascii="Times New Roman" w:hAnsi="Times New Roman"/>
          <w:sz w:val="24"/>
          <w:szCs w:val="24"/>
        </w:rPr>
        <w:t xml:space="preserve"> </w:t>
      </w:r>
      <w:r w:rsidR="004C4A40" w:rsidRPr="002834CC">
        <w:rPr>
          <w:rFonts w:ascii="Times New Roman" w:hAnsi="Times New Roman"/>
          <w:sz w:val="24"/>
          <w:szCs w:val="24"/>
        </w:rPr>
        <w:t>decyzj</w:t>
      </w:r>
      <w:r w:rsidR="002834CC" w:rsidRPr="002834CC">
        <w:rPr>
          <w:rFonts w:ascii="Times New Roman" w:hAnsi="Times New Roman"/>
          <w:sz w:val="24"/>
          <w:szCs w:val="24"/>
        </w:rPr>
        <w:t>e</w:t>
      </w:r>
      <w:r w:rsidRPr="002834CC">
        <w:rPr>
          <w:rFonts w:ascii="Times New Roman" w:hAnsi="Times New Roman"/>
          <w:sz w:val="24"/>
          <w:szCs w:val="24"/>
        </w:rPr>
        <w:t xml:space="preserve">, </w:t>
      </w:r>
      <w:r w:rsidR="00247EA8" w:rsidRPr="002834CC">
        <w:rPr>
          <w:rFonts w:ascii="Times New Roman" w:hAnsi="Times New Roman"/>
          <w:sz w:val="24"/>
          <w:szCs w:val="24"/>
        </w:rPr>
        <w:t>88 postanowień (w 2022</w:t>
      </w:r>
      <w:r w:rsidR="00D646AD">
        <w:rPr>
          <w:rFonts w:ascii="Times New Roman" w:hAnsi="Times New Roman"/>
          <w:sz w:val="24"/>
          <w:szCs w:val="24"/>
        </w:rPr>
        <w:t xml:space="preserve"> </w:t>
      </w:r>
      <w:r w:rsidR="00247EA8" w:rsidRPr="002834CC">
        <w:rPr>
          <w:rFonts w:ascii="Times New Roman" w:hAnsi="Times New Roman"/>
          <w:sz w:val="24"/>
          <w:szCs w:val="24"/>
        </w:rPr>
        <w:t xml:space="preserve">- </w:t>
      </w:r>
      <w:r w:rsidR="004C4A40" w:rsidRPr="002834CC">
        <w:rPr>
          <w:rFonts w:ascii="Times New Roman" w:hAnsi="Times New Roman"/>
          <w:sz w:val="24"/>
          <w:szCs w:val="24"/>
        </w:rPr>
        <w:t>101</w:t>
      </w:r>
      <w:r w:rsidR="00247EA8" w:rsidRPr="002834CC">
        <w:rPr>
          <w:rFonts w:ascii="Times New Roman" w:hAnsi="Times New Roman"/>
          <w:sz w:val="24"/>
          <w:szCs w:val="24"/>
        </w:rPr>
        <w:t>)</w:t>
      </w:r>
      <w:r w:rsidRPr="002834CC">
        <w:rPr>
          <w:rFonts w:ascii="Times New Roman" w:hAnsi="Times New Roman"/>
          <w:sz w:val="24"/>
          <w:szCs w:val="24"/>
        </w:rPr>
        <w:t xml:space="preserve">, sporządziła </w:t>
      </w:r>
      <w:r w:rsidR="004275DD" w:rsidRPr="002834CC">
        <w:rPr>
          <w:rFonts w:ascii="Times New Roman" w:hAnsi="Times New Roman"/>
          <w:sz w:val="24"/>
          <w:szCs w:val="24"/>
        </w:rPr>
        <w:t>317</w:t>
      </w:r>
      <w:r w:rsidR="00247EA8" w:rsidRPr="002834CC">
        <w:rPr>
          <w:rFonts w:ascii="Times New Roman" w:hAnsi="Times New Roman"/>
          <w:sz w:val="24"/>
          <w:szCs w:val="24"/>
        </w:rPr>
        <w:t xml:space="preserve"> </w:t>
      </w:r>
      <w:r w:rsidR="004C4A40" w:rsidRPr="002834CC">
        <w:rPr>
          <w:rFonts w:ascii="Times New Roman" w:hAnsi="Times New Roman"/>
          <w:sz w:val="24"/>
          <w:szCs w:val="24"/>
        </w:rPr>
        <w:t>odpowiedzi na skargi do W</w:t>
      </w:r>
      <w:r w:rsidR="002834CC" w:rsidRPr="002834CC">
        <w:rPr>
          <w:rFonts w:ascii="Times New Roman" w:hAnsi="Times New Roman"/>
          <w:sz w:val="24"/>
          <w:szCs w:val="24"/>
        </w:rPr>
        <w:t>ojewódzkiego Sądu Administracyjnego (w 2022</w:t>
      </w:r>
      <w:r w:rsidR="00D646AD">
        <w:rPr>
          <w:rFonts w:ascii="Times New Roman" w:hAnsi="Times New Roman"/>
          <w:sz w:val="24"/>
          <w:szCs w:val="24"/>
        </w:rPr>
        <w:t xml:space="preserve"> </w:t>
      </w:r>
      <w:r w:rsidR="002834CC" w:rsidRPr="002834CC">
        <w:rPr>
          <w:rFonts w:ascii="Times New Roman" w:hAnsi="Times New Roman"/>
          <w:sz w:val="24"/>
          <w:szCs w:val="24"/>
        </w:rPr>
        <w:t>-</w:t>
      </w:r>
      <w:r w:rsidR="00D646AD">
        <w:rPr>
          <w:rFonts w:ascii="Times New Roman" w:hAnsi="Times New Roman"/>
          <w:sz w:val="24"/>
          <w:szCs w:val="24"/>
        </w:rPr>
        <w:t xml:space="preserve"> </w:t>
      </w:r>
      <w:r w:rsidR="002834CC" w:rsidRPr="002834CC">
        <w:rPr>
          <w:rFonts w:ascii="Times New Roman" w:hAnsi="Times New Roman"/>
          <w:sz w:val="24"/>
          <w:szCs w:val="24"/>
        </w:rPr>
        <w:t>316)</w:t>
      </w:r>
      <w:r w:rsidR="004C4A40" w:rsidRPr="002834CC">
        <w:rPr>
          <w:rFonts w:ascii="Times New Roman" w:hAnsi="Times New Roman"/>
          <w:sz w:val="24"/>
          <w:szCs w:val="24"/>
        </w:rPr>
        <w:t>,</w:t>
      </w:r>
      <w:r w:rsidR="001207BD">
        <w:rPr>
          <w:rFonts w:ascii="Times New Roman" w:hAnsi="Times New Roman"/>
          <w:sz w:val="24"/>
          <w:szCs w:val="24"/>
        </w:rPr>
        <w:br/>
      </w:r>
      <w:r w:rsidR="004275DD" w:rsidRPr="002834CC">
        <w:rPr>
          <w:rFonts w:ascii="Times New Roman" w:hAnsi="Times New Roman"/>
          <w:sz w:val="24"/>
          <w:szCs w:val="24"/>
        </w:rPr>
        <w:t>9</w:t>
      </w:r>
      <w:r w:rsidR="00247EA8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 xml:space="preserve"> odpowiedzi na skargi kasacyjne</w:t>
      </w:r>
      <w:r w:rsidR="002834CC" w:rsidRPr="002834CC">
        <w:rPr>
          <w:rFonts w:ascii="Times New Roman" w:hAnsi="Times New Roman"/>
          <w:sz w:val="24"/>
          <w:szCs w:val="24"/>
        </w:rPr>
        <w:t xml:space="preserve"> (w 2022 – 41)</w:t>
      </w:r>
      <w:r w:rsidRPr="002834CC">
        <w:rPr>
          <w:rFonts w:ascii="Times New Roman" w:hAnsi="Times New Roman"/>
          <w:sz w:val="24"/>
          <w:szCs w:val="24"/>
        </w:rPr>
        <w:t xml:space="preserve"> oraz złożyła </w:t>
      </w:r>
      <w:r w:rsidR="004275DD" w:rsidRPr="002834CC">
        <w:rPr>
          <w:rFonts w:ascii="Times New Roman" w:hAnsi="Times New Roman"/>
          <w:sz w:val="24"/>
          <w:szCs w:val="24"/>
        </w:rPr>
        <w:t>2</w:t>
      </w:r>
      <w:r w:rsidR="00247EA8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>skargi kasacyjne</w:t>
      </w:r>
      <w:r w:rsidR="002834CC" w:rsidRPr="002834CC">
        <w:rPr>
          <w:rFonts w:ascii="Times New Roman" w:hAnsi="Times New Roman"/>
          <w:sz w:val="24"/>
          <w:szCs w:val="24"/>
        </w:rPr>
        <w:t xml:space="preserve"> (w 2022 – 2)</w:t>
      </w:r>
      <w:r w:rsidRPr="002834CC">
        <w:rPr>
          <w:rFonts w:ascii="Times New Roman" w:hAnsi="Times New Roman"/>
          <w:sz w:val="24"/>
          <w:szCs w:val="24"/>
        </w:rPr>
        <w:t xml:space="preserve">. </w:t>
      </w:r>
    </w:p>
    <w:p w14:paraId="76BAC0E5" w14:textId="448CC9A8" w:rsidR="00E64AFA" w:rsidRPr="002834CC" w:rsidRDefault="00E64AFA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158973323"/>
      <w:r w:rsidRPr="002834CC">
        <w:rPr>
          <w:rFonts w:ascii="Times New Roman" w:hAnsi="Times New Roman"/>
          <w:sz w:val="24"/>
          <w:szCs w:val="24"/>
        </w:rPr>
        <w:t>W 202</w:t>
      </w:r>
      <w:r w:rsidR="00247EA8" w:rsidRPr="002834CC">
        <w:rPr>
          <w:rFonts w:ascii="Times New Roman" w:hAnsi="Times New Roman"/>
          <w:sz w:val="24"/>
          <w:szCs w:val="24"/>
        </w:rPr>
        <w:t>3</w:t>
      </w:r>
      <w:r w:rsidRPr="002834CC">
        <w:rPr>
          <w:rFonts w:ascii="Times New Roman" w:hAnsi="Times New Roman"/>
          <w:sz w:val="24"/>
          <w:szCs w:val="24"/>
        </w:rPr>
        <w:t xml:space="preserve"> r. Rada udzieliła ochrony</w:t>
      </w:r>
      <w:r w:rsidR="002834CC" w:rsidRPr="002834CC">
        <w:rPr>
          <w:rFonts w:ascii="Times New Roman" w:hAnsi="Times New Roman"/>
          <w:sz w:val="24"/>
          <w:szCs w:val="24"/>
        </w:rPr>
        <w:t xml:space="preserve"> międzynarodowej </w:t>
      </w:r>
      <w:r w:rsidRPr="002834CC">
        <w:rPr>
          <w:rFonts w:ascii="Times New Roman" w:hAnsi="Times New Roman"/>
          <w:sz w:val="24"/>
          <w:szCs w:val="24"/>
        </w:rPr>
        <w:t xml:space="preserve">w </w:t>
      </w:r>
      <w:r w:rsidR="004275DD" w:rsidRPr="002834CC">
        <w:rPr>
          <w:rFonts w:ascii="Times New Roman" w:hAnsi="Times New Roman"/>
          <w:sz w:val="24"/>
          <w:szCs w:val="24"/>
        </w:rPr>
        <w:t>12</w:t>
      </w:r>
      <w:r w:rsidRPr="002834CC">
        <w:rPr>
          <w:rFonts w:ascii="Times New Roman" w:hAnsi="Times New Roman"/>
          <w:sz w:val="24"/>
          <w:szCs w:val="24"/>
        </w:rPr>
        <w:t xml:space="preserve"> sprawach</w:t>
      </w:r>
      <w:r w:rsidR="004275DD" w:rsidRPr="002834CC">
        <w:rPr>
          <w:rFonts w:ascii="Times New Roman" w:hAnsi="Times New Roman"/>
          <w:sz w:val="24"/>
          <w:szCs w:val="24"/>
        </w:rPr>
        <w:t>, w tym w</w:t>
      </w:r>
      <w:r w:rsidR="002834CC" w:rsidRPr="002834CC">
        <w:rPr>
          <w:rFonts w:ascii="Times New Roman" w:hAnsi="Times New Roman"/>
          <w:sz w:val="24"/>
          <w:szCs w:val="24"/>
        </w:rPr>
        <w:t xml:space="preserve"> 3</w:t>
      </w:r>
      <w:r w:rsidR="004275DD" w:rsidRPr="002834CC">
        <w:rPr>
          <w:rFonts w:ascii="Times New Roman" w:hAnsi="Times New Roman"/>
          <w:sz w:val="24"/>
          <w:szCs w:val="24"/>
        </w:rPr>
        <w:t xml:space="preserve"> </w:t>
      </w:r>
      <w:r w:rsidR="002834CC" w:rsidRPr="002834CC">
        <w:rPr>
          <w:rFonts w:ascii="Times New Roman" w:hAnsi="Times New Roman"/>
          <w:sz w:val="24"/>
          <w:szCs w:val="24"/>
        </w:rPr>
        <w:t xml:space="preserve">przypadkach </w:t>
      </w:r>
      <w:r w:rsidR="004275DD" w:rsidRPr="002834CC">
        <w:rPr>
          <w:rFonts w:ascii="Times New Roman" w:hAnsi="Times New Roman"/>
          <w:sz w:val="24"/>
          <w:szCs w:val="24"/>
        </w:rPr>
        <w:t xml:space="preserve"> </w:t>
      </w:r>
      <w:r w:rsidR="004C4A40" w:rsidRPr="002834CC">
        <w:rPr>
          <w:rFonts w:ascii="Times New Roman" w:hAnsi="Times New Roman"/>
          <w:sz w:val="24"/>
          <w:szCs w:val="24"/>
        </w:rPr>
        <w:t>nada</w:t>
      </w:r>
      <w:r w:rsidR="00E81B5B" w:rsidRPr="002834CC">
        <w:rPr>
          <w:rFonts w:ascii="Times New Roman" w:hAnsi="Times New Roman"/>
          <w:sz w:val="24"/>
          <w:szCs w:val="24"/>
        </w:rPr>
        <w:t>ła</w:t>
      </w:r>
      <w:r w:rsidR="004C4A40" w:rsidRPr="002834CC">
        <w:rPr>
          <w:rFonts w:ascii="Times New Roman" w:hAnsi="Times New Roman"/>
          <w:sz w:val="24"/>
          <w:szCs w:val="24"/>
        </w:rPr>
        <w:t xml:space="preserve"> status uchodźcy</w:t>
      </w:r>
      <w:r w:rsidR="004275DD" w:rsidRPr="002834CC">
        <w:rPr>
          <w:rFonts w:ascii="Times New Roman" w:hAnsi="Times New Roman"/>
          <w:sz w:val="24"/>
          <w:szCs w:val="24"/>
        </w:rPr>
        <w:t xml:space="preserve"> </w:t>
      </w:r>
      <w:r w:rsidR="002834CC" w:rsidRPr="002834CC">
        <w:rPr>
          <w:rFonts w:ascii="Times New Roman" w:hAnsi="Times New Roman"/>
          <w:sz w:val="24"/>
          <w:szCs w:val="24"/>
        </w:rPr>
        <w:t>a</w:t>
      </w:r>
      <w:r w:rsidR="004275DD" w:rsidRPr="002834CC">
        <w:rPr>
          <w:rFonts w:ascii="Times New Roman" w:hAnsi="Times New Roman"/>
          <w:sz w:val="24"/>
          <w:szCs w:val="24"/>
        </w:rPr>
        <w:t xml:space="preserve"> w 9 udzieliła ochrony uzupełniającej</w:t>
      </w:r>
      <w:r w:rsidR="00E81B5B" w:rsidRPr="002834CC">
        <w:rPr>
          <w:rFonts w:ascii="Times New Roman" w:hAnsi="Times New Roman"/>
          <w:sz w:val="24"/>
          <w:szCs w:val="24"/>
        </w:rPr>
        <w:t xml:space="preserve"> (w</w:t>
      </w:r>
      <w:r w:rsidR="00247EA8" w:rsidRPr="002834CC">
        <w:rPr>
          <w:rFonts w:ascii="Times New Roman" w:hAnsi="Times New Roman"/>
          <w:sz w:val="24"/>
          <w:szCs w:val="24"/>
        </w:rPr>
        <w:t xml:space="preserve"> 2022 – w 3</w:t>
      </w:r>
      <w:r w:rsidR="00E81B5B" w:rsidRPr="002834CC">
        <w:rPr>
          <w:rFonts w:ascii="Times New Roman" w:hAnsi="Times New Roman"/>
          <w:sz w:val="24"/>
          <w:szCs w:val="24"/>
        </w:rPr>
        <w:t xml:space="preserve"> sprawach nadała status uchodźcy, nie udzieliła ochrony uzupełniającej). </w:t>
      </w:r>
      <w:r w:rsidRPr="002834CC">
        <w:rPr>
          <w:rFonts w:ascii="Times New Roman" w:hAnsi="Times New Roman"/>
          <w:sz w:val="24"/>
          <w:szCs w:val="24"/>
        </w:rPr>
        <w:t>Ponadto</w:t>
      </w:r>
      <w:r w:rsidR="002834CC" w:rsidRPr="002834CC">
        <w:rPr>
          <w:rFonts w:ascii="Times New Roman" w:hAnsi="Times New Roman"/>
          <w:sz w:val="24"/>
          <w:szCs w:val="24"/>
        </w:rPr>
        <w:t xml:space="preserve"> Rada</w:t>
      </w:r>
      <w:r w:rsidRPr="002834CC">
        <w:rPr>
          <w:rFonts w:ascii="Times New Roman" w:hAnsi="Times New Roman"/>
          <w:sz w:val="24"/>
          <w:szCs w:val="24"/>
        </w:rPr>
        <w:t xml:space="preserve"> wydała </w:t>
      </w:r>
      <w:r w:rsidR="004275DD" w:rsidRPr="002834CC">
        <w:rPr>
          <w:rFonts w:ascii="Times New Roman" w:hAnsi="Times New Roman"/>
          <w:sz w:val="24"/>
          <w:szCs w:val="24"/>
        </w:rPr>
        <w:t>18</w:t>
      </w:r>
      <w:r w:rsidRPr="002834CC">
        <w:rPr>
          <w:rFonts w:ascii="Times New Roman" w:hAnsi="Times New Roman"/>
          <w:sz w:val="24"/>
          <w:szCs w:val="24"/>
        </w:rPr>
        <w:t xml:space="preserve"> decyzji utrzymujących w mocy decyzje o pozbawieniu ochrony uzupełniającej </w:t>
      </w:r>
      <w:r w:rsidR="00247EA8" w:rsidRPr="002834CC">
        <w:rPr>
          <w:rFonts w:ascii="Times New Roman" w:hAnsi="Times New Roman"/>
          <w:sz w:val="24"/>
          <w:szCs w:val="24"/>
        </w:rPr>
        <w:t>(w 2022 – 6)</w:t>
      </w:r>
      <w:r w:rsidR="004275DD" w:rsidRPr="002834CC">
        <w:rPr>
          <w:rFonts w:ascii="Times New Roman" w:hAnsi="Times New Roman"/>
          <w:sz w:val="24"/>
          <w:szCs w:val="24"/>
        </w:rPr>
        <w:t xml:space="preserve"> i 5 decyzji utrzymujących w mocy </w:t>
      </w:r>
      <w:r w:rsidR="00E81B5B" w:rsidRPr="002834CC">
        <w:rPr>
          <w:rFonts w:ascii="Times New Roman" w:hAnsi="Times New Roman"/>
          <w:sz w:val="24"/>
          <w:szCs w:val="24"/>
        </w:rPr>
        <w:t xml:space="preserve">decyzje o </w:t>
      </w:r>
      <w:r w:rsidR="004275DD" w:rsidRPr="002834CC">
        <w:rPr>
          <w:rFonts w:ascii="Times New Roman" w:hAnsi="Times New Roman"/>
          <w:sz w:val="24"/>
          <w:szCs w:val="24"/>
        </w:rPr>
        <w:t>pozbawieni</w:t>
      </w:r>
      <w:r w:rsidR="00E81B5B" w:rsidRPr="002834CC">
        <w:rPr>
          <w:rFonts w:ascii="Times New Roman" w:hAnsi="Times New Roman"/>
          <w:sz w:val="24"/>
          <w:szCs w:val="24"/>
        </w:rPr>
        <w:t>u</w:t>
      </w:r>
      <w:r w:rsidR="004275DD" w:rsidRPr="002834CC">
        <w:rPr>
          <w:rFonts w:ascii="Times New Roman" w:hAnsi="Times New Roman"/>
          <w:sz w:val="24"/>
          <w:szCs w:val="24"/>
        </w:rPr>
        <w:t xml:space="preserve"> statusu uchodźcy (w 2022</w:t>
      </w:r>
      <w:r w:rsidR="00E81B5B" w:rsidRPr="002834CC">
        <w:rPr>
          <w:rFonts w:ascii="Times New Roman" w:hAnsi="Times New Roman"/>
          <w:sz w:val="24"/>
          <w:szCs w:val="24"/>
        </w:rPr>
        <w:t xml:space="preserve"> nie było takich </w:t>
      </w:r>
      <w:r w:rsidR="00E81B5B" w:rsidRPr="002834CC">
        <w:rPr>
          <w:rFonts w:ascii="Times New Roman" w:hAnsi="Times New Roman"/>
          <w:sz w:val="24"/>
          <w:szCs w:val="24"/>
        </w:rPr>
        <w:lastRenderedPageBreak/>
        <w:t>orzeczeń</w:t>
      </w:r>
      <w:r w:rsidR="004275DD" w:rsidRPr="002834CC">
        <w:rPr>
          <w:rFonts w:ascii="Times New Roman" w:hAnsi="Times New Roman"/>
          <w:sz w:val="24"/>
          <w:szCs w:val="24"/>
        </w:rPr>
        <w:t>)</w:t>
      </w:r>
      <w:r w:rsidR="00247EA8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>oraz</w:t>
      </w:r>
      <w:r w:rsidR="00E81B5B" w:rsidRPr="002834CC">
        <w:rPr>
          <w:rFonts w:ascii="Times New Roman" w:hAnsi="Times New Roman"/>
          <w:sz w:val="24"/>
          <w:szCs w:val="24"/>
        </w:rPr>
        <w:t xml:space="preserve"> </w:t>
      </w:r>
      <w:r w:rsidR="006C51EA" w:rsidRPr="002834CC">
        <w:rPr>
          <w:rFonts w:ascii="Times New Roman" w:hAnsi="Times New Roman"/>
          <w:sz w:val="24"/>
          <w:szCs w:val="24"/>
        </w:rPr>
        <w:t>74</w:t>
      </w:r>
      <w:r w:rsidR="00E81B5B" w:rsidRPr="002834CC">
        <w:rPr>
          <w:rFonts w:ascii="Times New Roman" w:hAnsi="Times New Roman"/>
          <w:sz w:val="24"/>
          <w:szCs w:val="24"/>
        </w:rPr>
        <w:t xml:space="preserve"> </w:t>
      </w:r>
      <w:r w:rsidRPr="002834CC">
        <w:rPr>
          <w:rFonts w:ascii="Times New Roman" w:hAnsi="Times New Roman"/>
          <w:sz w:val="24"/>
          <w:szCs w:val="24"/>
        </w:rPr>
        <w:t>decyzj</w:t>
      </w:r>
      <w:r w:rsidR="002834CC" w:rsidRPr="002834CC">
        <w:rPr>
          <w:rFonts w:ascii="Times New Roman" w:hAnsi="Times New Roman"/>
          <w:sz w:val="24"/>
          <w:szCs w:val="24"/>
        </w:rPr>
        <w:t>e</w:t>
      </w:r>
      <w:r w:rsidRPr="002834CC">
        <w:rPr>
          <w:rFonts w:ascii="Times New Roman" w:hAnsi="Times New Roman"/>
          <w:sz w:val="24"/>
          <w:szCs w:val="24"/>
        </w:rPr>
        <w:t xml:space="preserve"> o uchyleniu decyzji organu I instancji i przekazaniu sprawy do ponownego rozpatrzenia</w:t>
      </w:r>
      <w:r w:rsidR="00247EA8" w:rsidRPr="002834CC">
        <w:rPr>
          <w:rFonts w:ascii="Times New Roman" w:hAnsi="Times New Roman"/>
          <w:sz w:val="24"/>
          <w:szCs w:val="24"/>
        </w:rPr>
        <w:t xml:space="preserve"> (w 2022 -</w:t>
      </w:r>
      <w:r w:rsidR="00D646AD">
        <w:rPr>
          <w:rFonts w:ascii="Times New Roman" w:hAnsi="Times New Roman"/>
          <w:sz w:val="24"/>
          <w:szCs w:val="24"/>
        </w:rPr>
        <w:t xml:space="preserve"> </w:t>
      </w:r>
      <w:r w:rsidR="00247EA8" w:rsidRPr="002834CC">
        <w:rPr>
          <w:rFonts w:ascii="Times New Roman" w:hAnsi="Times New Roman"/>
          <w:sz w:val="24"/>
          <w:szCs w:val="24"/>
        </w:rPr>
        <w:t>78)</w:t>
      </w:r>
      <w:r w:rsidRPr="002834CC">
        <w:rPr>
          <w:rFonts w:ascii="Times New Roman" w:hAnsi="Times New Roman"/>
          <w:sz w:val="24"/>
          <w:szCs w:val="24"/>
        </w:rPr>
        <w:t>.</w:t>
      </w:r>
    </w:p>
    <w:p w14:paraId="75870C85" w14:textId="21DE00D4" w:rsidR="00E64AFA" w:rsidRPr="002834CC" w:rsidRDefault="00282EE7" w:rsidP="00A5396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158973010"/>
      <w:bookmarkEnd w:id="2"/>
      <w:r w:rsidRPr="002834CC">
        <w:rPr>
          <w:rFonts w:ascii="Times New Roman" w:hAnsi="Times New Roman"/>
          <w:sz w:val="24"/>
          <w:szCs w:val="24"/>
        </w:rPr>
        <w:t>Określone</w:t>
      </w:r>
      <w:r w:rsidR="00E64AFA" w:rsidRPr="002834CC">
        <w:rPr>
          <w:rFonts w:ascii="Times New Roman" w:hAnsi="Times New Roman"/>
          <w:sz w:val="24"/>
          <w:szCs w:val="24"/>
        </w:rPr>
        <w:t xml:space="preserve"> kategorie spraw były </w:t>
      </w:r>
      <w:r w:rsidR="00DB641F" w:rsidRPr="002834CC">
        <w:rPr>
          <w:rFonts w:ascii="Times New Roman" w:hAnsi="Times New Roman"/>
          <w:sz w:val="24"/>
          <w:szCs w:val="24"/>
        </w:rPr>
        <w:t xml:space="preserve">traktowane </w:t>
      </w:r>
      <w:r w:rsidR="00E64AFA" w:rsidRPr="002834CC">
        <w:rPr>
          <w:rFonts w:ascii="Times New Roman" w:hAnsi="Times New Roman"/>
          <w:sz w:val="24"/>
          <w:szCs w:val="24"/>
        </w:rPr>
        <w:t>priorytetowo. Do takich należały w 202</w:t>
      </w:r>
      <w:r w:rsidR="00680BEB">
        <w:rPr>
          <w:rFonts w:ascii="Times New Roman" w:hAnsi="Times New Roman"/>
          <w:sz w:val="24"/>
          <w:szCs w:val="24"/>
        </w:rPr>
        <w:t>3</w:t>
      </w:r>
      <w:r w:rsidR="00E64AFA" w:rsidRPr="002834CC">
        <w:rPr>
          <w:rFonts w:ascii="Times New Roman" w:hAnsi="Times New Roman"/>
          <w:sz w:val="24"/>
          <w:szCs w:val="24"/>
        </w:rPr>
        <w:t xml:space="preserve"> r</w:t>
      </w:r>
      <w:r w:rsidRPr="002834CC">
        <w:rPr>
          <w:rFonts w:ascii="Times New Roman" w:hAnsi="Times New Roman"/>
          <w:sz w:val="24"/>
          <w:szCs w:val="24"/>
        </w:rPr>
        <w:t>.</w:t>
      </w:r>
      <w:r w:rsidR="00E64AFA" w:rsidRPr="002834CC">
        <w:rPr>
          <w:rFonts w:ascii="Times New Roman" w:hAnsi="Times New Roman"/>
          <w:sz w:val="24"/>
          <w:szCs w:val="24"/>
        </w:rPr>
        <w:t xml:space="preserve"> przed wszystkim:</w:t>
      </w:r>
    </w:p>
    <w:p w14:paraId="58F849EB" w14:textId="275C10DE" w:rsidR="00E64AFA" w:rsidRPr="002834CC" w:rsidRDefault="000E50C7" w:rsidP="00A5396B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834CC">
        <w:rPr>
          <w:rFonts w:ascii="Times New Roman" w:eastAsiaTheme="minorHAnsi" w:hAnsi="Times New Roman"/>
          <w:sz w:val="24"/>
          <w:szCs w:val="24"/>
        </w:rPr>
        <w:t xml:space="preserve">215 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>postępowań dotyczących cudzoziemców umieszczonych w Strzeżonych Ośrodkach dla Cudzoziemców</w:t>
      </w:r>
      <w:r w:rsidRPr="002834CC">
        <w:rPr>
          <w:rFonts w:ascii="Times New Roman" w:eastAsiaTheme="minorHAnsi" w:hAnsi="Times New Roman"/>
          <w:sz w:val="24"/>
          <w:szCs w:val="24"/>
        </w:rPr>
        <w:t xml:space="preserve"> (w 2022 - </w:t>
      </w:r>
      <w:r w:rsidRPr="002834CC">
        <w:rPr>
          <w:rFonts w:ascii="Times New Roman" w:hAnsi="Times New Roman"/>
          <w:sz w:val="24"/>
          <w:szCs w:val="24"/>
        </w:rPr>
        <w:t>186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>)</w:t>
      </w:r>
      <w:r w:rsidR="005146FC" w:rsidRPr="002834CC">
        <w:rPr>
          <w:rFonts w:ascii="Times New Roman" w:eastAsiaTheme="minorHAnsi" w:hAnsi="Times New Roman"/>
          <w:sz w:val="24"/>
          <w:szCs w:val="24"/>
        </w:rPr>
        <w:t>;</w:t>
      </w:r>
    </w:p>
    <w:p w14:paraId="4838A319" w14:textId="095BFF3F" w:rsidR="00E64AFA" w:rsidRPr="002834CC" w:rsidRDefault="004A153C" w:rsidP="00A5396B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834CC">
        <w:rPr>
          <w:rFonts w:ascii="Times New Roman" w:eastAsiaTheme="minorHAnsi" w:hAnsi="Times New Roman"/>
          <w:sz w:val="24"/>
          <w:szCs w:val="24"/>
        </w:rPr>
        <w:t>1</w:t>
      </w:r>
      <w:r w:rsidR="000E50C7" w:rsidRPr="002834CC">
        <w:rPr>
          <w:rFonts w:ascii="Times New Roman" w:eastAsiaTheme="minorHAnsi" w:hAnsi="Times New Roman"/>
          <w:sz w:val="24"/>
          <w:szCs w:val="24"/>
        </w:rPr>
        <w:t>1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 postępowań w trybie przyspieszonym, </w:t>
      </w:r>
      <w:r w:rsidR="00DB641F" w:rsidRPr="002834CC">
        <w:rPr>
          <w:rFonts w:ascii="Times New Roman" w:eastAsiaTheme="minorHAnsi" w:hAnsi="Times New Roman"/>
          <w:sz w:val="24"/>
          <w:szCs w:val="24"/>
        </w:rPr>
        <w:t xml:space="preserve">w których rozstrzygnięcia 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były </w:t>
      </w:r>
      <w:r w:rsidR="00DB641F" w:rsidRPr="002834CC">
        <w:rPr>
          <w:rFonts w:ascii="Times New Roman" w:eastAsiaTheme="minorHAnsi" w:hAnsi="Times New Roman"/>
          <w:sz w:val="24"/>
          <w:szCs w:val="24"/>
        </w:rPr>
        <w:t xml:space="preserve">podejmowane 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>w składzie jednoosobowym</w:t>
      </w:r>
      <w:r w:rsidR="000E50C7" w:rsidRPr="002834CC">
        <w:rPr>
          <w:rFonts w:ascii="Times New Roman" w:eastAsiaTheme="minorHAnsi" w:hAnsi="Times New Roman"/>
          <w:sz w:val="24"/>
          <w:szCs w:val="24"/>
        </w:rPr>
        <w:t xml:space="preserve"> (w 2022 – 15) </w:t>
      </w:r>
      <w:r w:rsidR="005146FC" w:rsidRPr="002834CC">
        <w:rPr>
          <w:rFonts w:ascii="Times New Roman" w:eastAsiaTheme="minorHAnsi" w:hAnsi="Times New Roman"/>
          <w:sz w:val="24"/>
          <w:szCs w:val="24"/>
        </w:rPr>
        <w:t>;</w:t>
      </w:r>
    </w:p>
    <w:p w14:paraId="3FD5D10C" w14:textId="5D04CDBF" w:rsidR="00E64AFA" w:rsidRPr="002834CC" w:rsidRDefault="004275DD" w:rsidP="00A5396B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834CC">
        <w:rPr>
          <w:rFonts w:ascii="Times New Roman" w:eastAsiaTheme="minorHAnsi" w:hAnsi="Times New Roman"/>
          <w:sz w:val="24"/>
          <w:szCs w:val="24"/>
        </w:rPr>
        <w:t>21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 postępowań dotyczących </w:t>
      </w:r>
      <w:proofErr w:type="spellStart"/>
      <w:r w:rsidR="00E64AFA" w:rsidRPr="002834CC">
        <w:rPr>
          <w:rFonts w:ascii="Times New Roman" w:eastAsiaTheme="minorHAnsi" w:hAnsi="Times New Roman"/>
          <w:sz w:val="24"/>
          <w:szCs w:val="24"/>
        </w:rPr>
        <w:t>odwołań</w:t>
      </w:r>
      <w:proofErr w:type="spellEnd"/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 od decyzji o przekazaniu do innego państwa na mocy rozporządzenia Parlamentu Europejskiego i Rady (UE) nr 604/2013 z dnia </w:t>
      </w:r>
      <w:r w:rsidR="00E64AFA" w:rsidRPr="002834CC">
        <w:rPr>
          <w:rFonts w:ascii="Times New Roman" w:eastAsiaTheme="minorHAnsi" w:hAnsi="Times New Roman"/>
          <w:sz w:val="24"/>
          <w:szCs w:val="24"/>
        </w:rPr>
        <w:br/>
        <w:t xml:space="preserve">26 czerwca 2013 r. </w:t>
      </w:r>
      <w:r w:rsidR="00E64AFA" w:rsidRPr="001207BD">
        <w:rPr>
          <w:rFonts w:ascii="Times New Roman" w:eastAsiaTheme="minorHAnsi" w:hAnsi="Times New Roman"/>
          <w:i/>
          <w:iCs/>
          <w:sz w:val="24"/>
          <w:szCs w:val="24"/>
        </w:rPr>
        <w:t>w sprawie ustanowienia kryteriów i mechanizmów ustalania państwa członkowskiego odpowiedzialnego za rozpatrzenie wniosku o udzielenie ochrony międzynarodowej złożonego w jednym z państw członkowskich przez obywatela państwa trzeciego lub bezpaństwowca</w:t>
      </w:r>
      <w:r w:rsidR="00E64AFA" w:rsidRPr="002834CC">
        <w:rPr>
          <w:rFonts w:ascii="Times New Roman" w:eastAsiaTheme="minorHAnsi" w:hAnsi="Times New Roman"/>
          <w:sz w:val="24"/>
          <w:szCs w:val="24"/>
        </w:rPr>
        <w:t xml:space="preserve"> (Dz. Urz. UE L 180 z 29.06.2013).</w:t>
      </w:r>
    </w:p>
    <w:bookmarkEnd w:id="1"/>
    <w:bookmarkEnd w:id="3"/>
    <w:p w14:paraId="516E9BA6" w14:textId="77777777" w:rsidR="002834CC" w:rsidRDefault="002834CC" w:rsidP="001C4C0E">
      <w:pPr>
        <w:rPr>
          <w:rFonts w:ascii="Times New Roman" w:hAnsi="Times New Roman"/>
          <w:sz w:val="24"/>
          <w:szCs w:val="24"/>
        </w:rPr>
      </w:pPr>
    </w:p>
    <w:p w14:paraId="36BE3016" w14:textId="77777777" w:rsidR="004A153C" w:rsidRDefault="004A153C" w:rsidP="001C4C0E">
      <w:pPr>
        <w:rPr>
          <w:rFonts w:ascii="Times New Roman" w:hAnsi="Times New Roman"/>
          <w:sz w:val="24"/>
          <w:szCs w:val="24"/>
        </w:rPr>
      </w:pPr>
    </w:p>
    <w:p w14:paraId="12B30F3A" w14:textId="64741058" w:rsidR="00E14811" w:rsidRDefault="000825FF" w:rsidP="00E14811">
      <w:r w:rsidRPr="004A153C">
        <w:rPr>
          <w:rFonts w:ascii="Times New Roman" w:hAnsi="Times New Roman"/>
          <w:sz w:val="24"/>
          <w:szCs w:val="24"/>
          <w:u w:val="single"/>
        </w:rPr>
        <w:t>S</w:t>
      </w:r>
      <w:r w:rsidR="009F60CB" w:rsidRPr="004A153C">
        <w:rPr>
          <w:rFonts w:ascii="Times New Roman" w:hAnsi="Times New Roman"/>
          <w:sz w:val="24"/>
          <w:szCs w:val="24"/>
          <w:u w:val="single"/>
        </w:rPr>
        <w:t>zczegółowe statystyki za 20</w:t>
      </w:r>
      <w:r w:rsidR="003E1777" w:rsidRPr="004A153C">
        <w:rPr>
          <w:rFonts w:ascii="Times New Roman" w:hAnsi="Times New Roman"/>
          <w:sz w:val="24"/>
          <w:szCs w:val="24"/>
          <w:u w:val="single"/>
        </w:rPr>
        <w:t>2</w:t>
      </w:r>
      <w:r w:rsidR="00247EA8">
        <w:rPr>
          <w:rFonts w:ascii="Times New Roman" w:hAnsi="Times New Roman"/>
          <w:sz w:val="24"/>
          <w:szCs w:val="24"/>
          <w:u w:val="single"/>
        </w:rPr>
        <w:t>3</w:t>
      </w:r>
      <w:r w:rsidR="009F60CB" w:rsidRPr="004A153C">
        <w:rPr>
          <w:rFonts w:ascii="Times New Roman" w:hAnsi="Times New Roman"/>
          <w:sz w:val="24"/>
          <w:szCs w:val="24"/>
          <w:u w:val="single"/>
        </w:rPr>
        <w:t xml:space="preserve"> r. </w:t>
      </w:r>
    </w:p>
    <w:p w14:paraId="349FD726" w14:textId="77777777" w:rsidR="004A153C" w:rsidRDefault="004A153C" w:rsidP="00E14811"/>
    <w:p w14:paraId="7A5BE09C" w14:textId="5A367956" w:rsidR="00E14811" w:rsidRPr="0074033E" w:rsidRDefault="00F1562F" w:rsidP="00E14811">
      <w:pPr>
        <w:rPr>
          <w:rFonts w:ascii="Times New Roman" w:hAnsi="Times New Roman"/>
          <w:sz w:val="24"/>
          <w:szCs w:val="24"/>
        </w:rPr>
      </w:pPr>
      <w:r w:rsidRPr="0074033E">
        <w:rPr>
          <w:rFonts w:ascii="Times New Roman" w:hAnsi="Times New Roman"/>
          <w:sz w:val="24"/>
          <w:szCs w:val="24"/>
        </w:rPr>
        <w:t xml:space="preserve">Wpływ </w:t>
      </w:r>
      <w:proofErr w:type="spellStart"/>
      <w:r w:rsidRPr="0074033E">
        <w:rPr>
          <w:rFonts w:ascii="Times New Roman" w:hAnsi="Times New Roman"/>
          <w:sz w:val="24"/>
          <w:szCs w:val="24"/>
        </w:rPr>
        <w:t>odwołań</w:t>
      </w:r>
      <w:proofErr w:type="spellEnd"/>
      <w:r w:rsidRPr="0074033E">
        <w:rPr>
          <w:rFonts w:ascii="Times New Roman" w:hAnsi="Times New Roman"/>
          <w:sz w:val="24"/>
          <w:szCs w:val="24"/>
        </w:rPr>
        <w:t xml:space="preserve"> z podziałem na kraje pochodzenia:</w:t>
      </w:r>
    </w:p>
    <w:tbl>
      <w:tblPr>
        <w:tblW w:w="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540"/>
      </w:tblGrid>
      <w:tr w:rsidR="00E67883" w:rsidRPr="008A0B34" w14:paraId="0771AC1E" w14:textId="77777777" w:rsidTr="009A3657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2FAB501" w14:textId="77777777" w:rsidR="00E67883" w:rsidRPr="008A0B34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6FEC8FE" w14:textId="77777777" w:rsidR="00E67883" w:rsidRPr="008A0B34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</w:t>
            </w:r>
            <w:proofErr w:type="spellStart"/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>odwołań</w:t>
            </w:r>
            <w:proofErr w:type="spellEnd"/>
          </w:p>
        </w:tc>
      </w:tr>
      <w:tr w:rsidR="00E67883" w:rsidRPr="008A0B34" w14:paraId="77E37486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A755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Afganistan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36B5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</w:tr>
      <w:tr w:rsidR="00E67883" w:rsidRPr="008A0B34" w14:paraId="06D9127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06A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Algieria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689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2B1576A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4D4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Angola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86AD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3392286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23F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Armenia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DC38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</w:tr>
      <w:tr w:rsidR="00E67883" w:rsidRPr="008A0B34" w14:paraId="329241A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21DB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Azerbejdżan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166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</w:tr>
      <w:tr w:rsidR="00E67883" w:rsidRPr="008A0B34" w14:paraId="4BD8532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7737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Bangladesz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0C3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</w:tr>
      <w:tr w:rsidR="00E67883" w:rsidRPr="008A0B34" w14:paraId="3332AA3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EE1B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Benin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8D6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5602FC2A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CF8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Bezpaństwowiec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988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4CF6CE7D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90B538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Białoruś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4F6A5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</w:tr>
      <w:tr w:rsidR="00E67883" w:rsidRPr="008A0B34" w14:paraId="5A54A50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43E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Brazylia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3866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4C6405E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C41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Chiny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219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</w:tr>
      <w:tr w:rsidR="00E67883" w:rsidRPr="008A0B34" w14:paraId="72DA325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43C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Czechy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FCC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33D3F75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4C21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Demokratyczna Republika Konga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6DD2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</w:tr>
      <w:tr w:rsidR="00E67883" w:rsidRPr="008A0B34" w14:paraId="5ACCAC4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4AD94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Egipt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3F2F6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</w:tr>
      <w:tr w:rsidR="00E67883" w:rsidRPr="008A0B34" w14:paraId="3CEB27B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ACC8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Ghana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84E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</w:tr>
      <w:tr w:rsidR="00E67883" w:rsidRPr="008A0B34" w14:paraId="749E3D7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074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Gruzja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71E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</w:tr>
      <w:tr w:rsidR="00E67883" w:rsidRPr="008A0B34" w14:paraId="5BF15A04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91BD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Gwinea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BD2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</w:tr>
      <w:tr w:rsidR="00E67883" w:rsidRPr="008A0B34" w14:paraId="0F5DFF6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42B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lastRenderedPageBreak/>
              <w:t>Indie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1DB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</w:tr>
      <w:tr w:rsidR="00E67883" w:rsidRPr="008A0B34" w14:paraId="25B577A0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B2D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Irak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F22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</w:tr>
      <w:tr w:rsidR="00E67883" w:rsidRPr="008A0B34" w14:paraId="287E8F7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AA9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Iran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E73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</w:tr>
      <w:tr w:rsidR="00E67883" w:rsidRPr="008A0B34" w14:paraId="2127600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77A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Jordania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EA5A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67D752A0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481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Kamerun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282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</w:tr>
      <w:tr w:rsidR="00E67883" w:rsidRPr="008A0B34" w14:paraId="232E5D46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B651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Kazachstan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1460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</w:tr>
      <w:tr w:rsidR="00E67883" w:rsidRPr="008A0B34" w14:paraId="6D79874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B53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1147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2DB400CD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1790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Kirgistan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E3D3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</w:tr>
      <w:tr w:rsidR="00E67883" w:rsidRPr="008A0B34" w14:paraId="1481B7E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892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Komory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98C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392B2F3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DCCD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Kongo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40A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276C970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DFA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Kuba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DF6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6554878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7003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Liban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EAB9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7C81206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64F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Maroko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AFA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</w:tr>
      <w:tr w:rsidR="00E67883" w:rsidRPr="008A0B34" w14:paraId="42208AD2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2F3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Mołdawia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1FD9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2131244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6819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Mongolia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C74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69E996C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34B8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Nepal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5E4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6ECB4C66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813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Niemcy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042E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77B5562D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048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Nieokreślony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AEF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7826085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729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Nigeria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8847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</w:tr>
      <w:tr w:rsidR="00E67883" w:rsidRPr="008A0B34" w14:paraId="5C4D5214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4A6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Pakistan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EBF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</w:tr>
      <w:tr w:rsidR="00E67883" w:rsidRPr="008A0B34" w14:paraId="046DD8DC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80D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Portugalia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CBF3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145C08D4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53084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Rosja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2DB17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389</w:t>
            </w:r>
          </w:p>
        </w:tc>
      </w:tr>
      <w:tr w:rsidR="00E67883" w:rsidRPr="008A0B34" w14:paraId="59F85F0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014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Rumunia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788B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3E81981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850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Rwanda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431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</w:tr>
      <w:tr w:rsidR="00E67883" w:rsidRPr="008A0B34" w14:paraId="320BBC86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4E2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Somalia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511D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4400375A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253E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Sri Lanka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6B8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</w:tr>
      <w:tr w:rsidR="00E67883" w:rsidRPr="008A0B34" w14:paraId="53DB94B4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E9C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Stany Zjednoczone 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AB7B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1F16AF4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385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Sudan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EEE5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2BA82749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A902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Syria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B62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7A6DDF5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F7D656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Tadżykistan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E691A2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</w:tr>
      <w:tr w:rsidR="00E67883" w:rsidRPr="008A0B34" w14:paraId="508AC1AC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3286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Tanzania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7FE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06C92D43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860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Tunezja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35C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</w:tr>
      <w:tr w:rsidR="00E67883" w:rsidRPr="008A0B34" w14:paraId="1E44EF19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8D6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Turcja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E1B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</w:tr>
      <w:tr w:rsidR="00E67883" w:rsidRPr="008A0B34" w14:paraId="5F27EF2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B07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Turkmenistan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72E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</w:tr>
      <w:tr w:rsidR="00E67883" w:rsidRPr="008A0B34" w14:paraId="72FD728F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E33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Uganda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B61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25D67258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20CE7D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Ukraina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E52AD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55</w:t>
            </w:r>
          </w:p>
        </w:tc>
      </w:tr>
      <w:tr w:rsidR="00E67883" w:rsidRPr="008A0B34" w14:paraId="1DDEB615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645C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Uzbekistan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E88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</w:tr>
      <w:tr w:rsidR="00E67883" w:rsidRPr="008A0B34" w14:paraId="4E83E9F7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72F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Wietnam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859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</w:tr>
      <w:tr w:rsidR="00E67883" w:rsidRPr="008A0B34" w14:paraId="0B64A3B1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777B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Wybrzeże Kości Słoniowej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FDA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</w:tr>
      <w:tr w:rsidR="00E67883" w:rsidRPr="008A0B34" w14:paraId="5E8C6004" w14:textId="77777777" w:rsidTr="009A3657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7A72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Zimbabwe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2349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</w:tr>
      <w:tr w:rsidR="00E67883" w:rsidRPr="008A0B34" w14:paraId="2728382B" w14:textId="77777777" w:rsidTr="009A3657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A9D08E"/>
            <w:noWrap/>
            <w:vAlign w:val="bottom"/>
            <w:hideMark/>
          </w:tcPr>
          <w:p w14:paraId="4A4C51A5" w14:textId="77777777" w:rsidR="00E67883" w:rsidRPr="008A0B34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>Suma końcowa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A9D08E"/>
            <w:noWrap/>
            <w:vAlign w:val="bottom"/>
            <w:hideMark/>
          </w:tcPr>
          <w:p w14:paraId="6CE4F8C3" w14:textId="77777777" w:rsidR="00E67883" w:rsidRPr="008A0B34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A0B34">
              <w:rPr>
                <w:rFonts w:eastAsia="Times New Roman" w:cs="Calibri"/>
                <w:b/>
                <w:bCs/>
                <w:color w:val="000000"/>
                <w:lang w:eastAsia="pl-PL"/>
              </w:rPr>
              <w:t>1014</w:t>
            </w:r>
          </w:p>
        </w:tc>
      </w:tr>
    </w:tbl>
    <w:p w14:paraId="6AEA3C2D" w14:textId="390C40D1" w:rsidR="00E14811" w:rsidRDefault="00E14811" w:rsidP="00E14811"/>
    <w:p w14:paraId="261F6B2B" w14:textId="2ED1AAB4" w:rsidR="004A153C" w:rsidRDefault="004A153C" w:rsidP="00E14811"/>
    <w:p w14:paraId="3C8E93BB" w14:textId="28133661" w:rsidR="004A153C" w:rsidRDefault="004A153C" w:rsidP="00E14811"/>
    <w:p w14:paraId="64A1ABE0" w14:textId="2E6951FF" w:rsidR="00E14811" w:rsidRPr="0074033E" w:rsidRDefault="00F1562F" w:rsidP="00E14811">
      <w:pPr>
        <w:rPr>
          <w:rFonts w:ascii="Times New Roman" w:hAnsi="Times New Roman"/>
          <w:sz w:val="24"/>
          <w:szCs w:val="24"/>
        </w:rPr>
      </w:pPr>
      <w:r w:rsidRPr="0074033E">
        <w:rPr>
          <w:rFonts w:ascii="Times New Roman" w:hAnsi="Times New Roman"/>
          <w:sz w:val="24"/>
          <w:szCs w:val="24"/>
        </w:rPr>
        <w:lastRenderedPageBreak/>
        <w:t>Rodzaje orzeczeń wydanych przez Radę z podziałem na kraje pochodzenia: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372"/>
        <w:gridCol w:w="503"/>
        <w:gridCol w:w="372"/>
        <w:gridCol w:w="372"/>
        <w:gridCol w:w="372"/>
        <w:gridCol w:w="414"/>
        <w:gridCol w:w="414"/>
        <w:gridCol w:w="560"/>
        <w:gridCol w:w="372"/>
        <w:gridCol w:w="503"/>
        <w:gridCol w:w="465"/>
        <w:gridCol w:w="388"/>
        <w:gridCol w:w="372"/>
        <w:gridCol w:w="372"/>
        <w:gridCol w:w="388"/>
        <w:gridCol w:w="372"/>
        <w:gridCol w:w="388"/>
        <w:gridCol w:w="372"/>
        <w:gridCol w:w="636"/>
      </w:tblGrid>
      <w:tr w:rsidR="00E67883" w:rsidRPr="0023304B" w14:paraId="50AD8AD2" w14:textId="77777777" w:rsidTr="00F62DAD">
        <w:trPr>
          <w:trHeight w:val="67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100F4BC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5DBBAF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nadanie statusu uchodźcy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49A1224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przekazanie do ponownego rozpatrzenia przez organ pierwszej instancji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45ACB145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Uchylenie zaskarżonej decyzji i umorzenie postępowania pierwszej instancji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0D1975B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Umorzenie postępowania odwoławczego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24C6AD0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decyzji I instancji (DUBLIN)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74E999F2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decyzji o uznaniu wniosku za niedopuszczalny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40C3CB08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odmowy SU i odmowy ochrony uzupełniającej (N)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250BDF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odmowy SU, uchylenie w części odmowy ochrony uzupełniającej i udzielenie ochrony uzupełniającej (N)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5E9447DA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79956CF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odmowie nadania statusu uchodźcy w RP i udzieleniu ochrony uzupełniającej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7481C905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pozbawieniu ochrony uzupełniającej w RP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209B2B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 Utrzymanie w mocy zaskarżonej decyzji o pozbawieniu statusu uchodźcy w RP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bottom"/>
            <w:hideMark/>
          </w:tcPr>
          <w:p w14:paraId="391AC21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Inne (</w:t>
            </w:r>
            <w:proofErr w:type="spellStart"/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RdU</w:t>
            </w:r>
            <w:proofErr w:type="spellEnd"/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5295E159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 Odmowa przywrócenia terminu do wniesienia odwołania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5AF2F51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 Odmowa wstrzymania wykonania decyzji </w:t>
            </w:r>
            <w:proofErr w:type="spellStart"/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RdU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5B234F3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 Stwierdzenie niedopuszczalności odwołania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10A618D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 Stwierdzenie, że odwołanie wniesione zostało z uchybieniem terminu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4F1372F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 Utrzymanie w mocy zaskarżonego postanowienia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bottom"/>
            <w:hideMark/>
          </w:tcPr>
          <w:p w14:paraId="382DD0B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Suma końcowa</w:t>
            </w:r>
          </w:p>
        </w:tc>
      </w:tr>
      <w:tr w:rsidR="00E67883" w:rsidRPr="0023304B" w14:paraId="02829984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81EB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Afganistan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CFD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33A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DA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07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41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5F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48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EA4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B5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59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43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FE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AA0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E0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087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30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975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A3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89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E67883" w:rsidRPr="0023304B" w14:paraId="1B775BE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1393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Algieria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83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1FA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E8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C6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B2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CFC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137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C8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95B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A02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A8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3C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4EC0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043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FA4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841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171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D0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C8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60F9300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5DE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Angola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28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26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A1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151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D0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75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FA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B39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AC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15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A7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8D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AF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35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9F7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03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3FE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D11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23B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2B0AABAA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0CE8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Armenia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043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577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97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A19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DD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903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9D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78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C8D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146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CE7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7E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1211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E9B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5F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53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AA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2F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49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67883" w:rsidRPr="0023304B" w14:paraId="76B532B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5C31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Azerbejdżan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FE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EB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53F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E14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439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B1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2E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D2D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95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B95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8EE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C8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91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18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84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766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FA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7D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8F9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E67883" w:rsidRPr="0023304B" w14:paraId="28F8AF38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DD1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Bangladesz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8FC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06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CD8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BA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7C7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36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EA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A77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64C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DA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0F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61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77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3C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ADF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A2F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B29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502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C75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67883" w:rsidRPr="0023304B" w14:paraId="56750F3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B8C1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Benin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3E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A56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77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9CB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7C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AD9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C9F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30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6A9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96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8C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CAC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8B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05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6F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D0C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8B8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CF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51A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47EE6B52" w14:textId="77777777" w:rsidTr="00F62DAD">
        <w:trPr>
          <w:trHeight w:val="40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D797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Bezpaństwowiec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14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B4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CC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76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31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57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5F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8F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FC2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73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0C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147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B92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40B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9D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04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0D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8A6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5B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67883" w:rsidRPr="0023304B" w14:paraId="3D136D1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05B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Białoruś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6D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6FC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E90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D04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F9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C9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5DB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67B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C2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0FB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5E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14A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B17E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76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2C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9AE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0B6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0BF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BD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E67883" w:rsidRPr="0023304B" w14:paraId="67139FB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868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Brazylia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A6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9B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A2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3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8DD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16A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B7F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B9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9A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0A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8D8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7E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31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761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0C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4B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1EB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6F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451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392BA18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A5F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Bułgaria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F20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1B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20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731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9B9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B7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5A2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DC9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3C1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C1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11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87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F1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CB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A6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D2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78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D95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DE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6F17B49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D6F7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Burkina Faso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58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08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F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006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F2F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F5B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E0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D52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E6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61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76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D4D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A89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6D5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0FC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4D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A16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A87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D3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6EA510A8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7F0A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Chiny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FA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DE9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60C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CFC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4B2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C7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EA8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7DC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5F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4FB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2FC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C6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0A3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D2A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A4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AF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24A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42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C1C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67883" w:rsidRPr="0023304B" w14:paraId="0823867C" w14:textId="77777777" w:rsidTr="00F62DAD">
        <w:trPr>
          <w:trHeight w:val="57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ED6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Demokratyczna Republika Konga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3C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60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F2F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DD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504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28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F08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3FD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2A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02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B1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FF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7E8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7A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A14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696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6B6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4A7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BC7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E67883" w:rsidRPr="0023304B" w14:paraId="03E5CB25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FC71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Egipt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A2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77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7C3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23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CA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79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FD3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329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DD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8A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1B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0A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0E4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13B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204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24E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65E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9E5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B0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E67883" w:rsidRPr="0023304B" w14:paraId="16BE8EE6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F0E2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Gambia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C88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06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5E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C65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1D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295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E1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C6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DB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22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21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43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A4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35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21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47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795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2EC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F03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3AA6306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D437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Ghana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007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82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4B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C9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B5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9C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EB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99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F7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D9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088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A6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BB8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C95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9E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E50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C5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43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1C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67883" w:rsidRPr="0023304B" w14:paraId="485D1A2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05C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Gruzja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06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38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44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AD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E2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0DC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6F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92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34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B3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D0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5D0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2583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23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840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C36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BC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F2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90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67883" w:rsidRPr="0023304B" w14:paraId="0AD7675A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5B5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Gwinea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90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F42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3A2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C8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F1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EE3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5F1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D3A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4F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22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B5E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DB1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DC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BD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9E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7D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7A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1F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35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E67883" w:rsidRPr="0023304B" w14:paraId="1F02D05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A883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Indie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61A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7EF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678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14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21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8B0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85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31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5C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6F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CF4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A0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3B2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E8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0A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AC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67D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98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D34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E67883" w:rsidRPr="0023304B" w14:paraId="1973069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841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Irak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F77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38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EB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C9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DF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A5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372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0C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C4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01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F5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EC5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5CA3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C38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54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8D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977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344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06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E67883" w:rsidRPr="0023304B" w14:paraId="08BC5184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CAB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Iran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8BA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34F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D32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78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15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E7C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D1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49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036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AA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11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B4D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66E3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09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C4D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CE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694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74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33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E67883" w:rsidRPr="0023304B" w14:paraId="3BA76598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E415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Jemen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D2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39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9F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874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820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5C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34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601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54B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FD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6C8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B2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261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7F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73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FB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8A6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48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5F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38314C9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5DE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Jordania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06B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686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0DE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24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C1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D41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39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BC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EB0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F2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640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B6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2C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5B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F33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754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C92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11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E25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22851E6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478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Kamerun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81E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4F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7C6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CB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B7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48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3A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B5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B1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9E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6B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6B0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AC63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38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DB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7A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05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694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B0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67883" w:rsidRPr="0023304B" w14:paraId="793133B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09C3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Kazachstan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33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BF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8DA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213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4B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86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3C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73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A47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BA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767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E3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09B7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8FD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2B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BB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05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4C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4B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E67883" w:rsidRPr="0023304B" w14:paraId="624761EC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DB8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Kirgistan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5C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F2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FB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2C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F0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5A3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E63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97D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CE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74B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BE2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06A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883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6D3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3D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C3A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FB1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35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53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E67883" w:rsidRPr="0023304B" w14:paraId="5630515C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94D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Komory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E55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22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61D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7B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9C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5D2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C5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FB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98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3D8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11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8E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E8A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5F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3F6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90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41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03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F5B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4454D58E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1522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Kongo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839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AB6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21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396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3F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8D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7E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F6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84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28B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2A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B6B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10A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53C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A9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D76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80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62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946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67883" w:rsidRPr="0023304B" w14:paraId="7891F3C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88A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Kuba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68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26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08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85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12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1B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3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44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E73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5F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61A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AA6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C8B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9E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7B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7D0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E2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7CA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6F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67883" w:rsidRPr="0023304B" w14:paraId="185FC55E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3A7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Liban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DC0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B8E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12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EA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BDA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32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845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72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F7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BA9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5B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C90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1B8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A9F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9B6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D3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C97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41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DA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67883" w:rsidRPr="0023304B" w14:paraId="3E327DF3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5C20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Maroko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B3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A5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4C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7EB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54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E4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7F1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6E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3A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670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478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92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8C0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31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C8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082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B2F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FB7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DF7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E67883" w:rsidRPr="0023304B" w14:paraId="10C1C434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AE51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Mołdawia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78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3DA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106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C1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704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52A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1A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10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3E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D3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01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5C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7F5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DB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BE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8B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BE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A4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4A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67883" w:rsidRPr="0023304B" w14:paraId="660778D3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C133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Nepal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B83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50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FA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25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76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24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72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A4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731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8E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27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9B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AF2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B4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588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B6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263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82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384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67883" w:rsidRPr="0023304B" w14:paraId="7BCAC2F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1FDA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C8E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516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37A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EE3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57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43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32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37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C37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8F2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C5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2D4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9DD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88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22F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831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54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85E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A8F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67883" w:rsidRPr="0023304B" w14:paraId="230787D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058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Nieokreślony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17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E8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22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1E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F34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5F0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A1F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AB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4A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87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9D2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A6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75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B6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B6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95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E6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1F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9A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53FC6F7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4B71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Nigeria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2B2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AB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52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67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1AC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E8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C7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84F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54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0ED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80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8BB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7B1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43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5D5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D9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754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342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B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E67883" w:rsidRPr="0023304B" w14:paraId="5EED5E2D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40E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Pakistan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37E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BC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64B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88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67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74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22A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AA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CA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28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A1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57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DF2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EC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BEC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C6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FB4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6F2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C4D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E67883" w:rsidRPr="0023304B" w14:paraId="75AD675B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C2E8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Portugalia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20F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5FA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F4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43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9E7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E8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BF7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F5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6E9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E3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8A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77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6A5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F7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B5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85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E1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B06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14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1BE39A3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FD1B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Rosja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FC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D4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F04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16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121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02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F5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E28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674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E5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298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639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0E4B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D0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B1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4BD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83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295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55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395</w:t>
            </w:r>
          </w:p>
        </w:tc>
      </w:tr>
      <w:tr w:rsidR="00E67883" w:rsidRPr="0023304B" w14:paraId="3ED171B5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DB0A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Rwanda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B99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C9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795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F0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237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D9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B5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C7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31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E2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D99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F3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56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2CB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0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4E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E5F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19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37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512FA33F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040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Senegal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0B4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E1F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5A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E4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CCE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A7D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89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84C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E9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C52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19E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27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20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5FE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36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5E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D2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34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96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641D05B5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8CE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Somalia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DAF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5B9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27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678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974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AA6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D3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0A5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F3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5E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A5C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03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9F6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A7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68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D91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D7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09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DA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0813C74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E75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Sri Lanka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93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C3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3E6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A7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7FE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C5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01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DA7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F0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7D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03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55C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FA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E06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66A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AD9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2E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5A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248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67883" w:rsidRPr="0023304B" w14:paraId="76FC402F" w14:textId="77777777" w:rsidTr="00F62DAD">
        <w:trPr>
          <w:trHeight w:val="6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E660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Stany Zjednoczone Am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ED2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E4B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72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B07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CC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88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AE7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EF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74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C8D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3A0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75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28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233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86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0C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93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108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9CC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58CCF1BD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3180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Sudan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E10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81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02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DE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94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FF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BCD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5ED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5D0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09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3D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579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2CF" w14:textId="77777777" w:rsidR="00E67883" w:rsidRPr="0023304B" w:rsidRDefault="00E67883" w:rsidP="009A36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6E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82B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121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39B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22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2C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67883" w:rsidRPr="0023304B" w14:paraId="6AF06188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D5B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Syria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E46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A32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7B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2A0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C0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C07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1B8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C76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D7E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24D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1F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EF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D3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AC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03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12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104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95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45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67883" w:rsidRPr="0023304B" w14:paraId="453B9375" w14:textId="77777777" w:rsidTr="00F62DAD">
        <w:trPr>
          <w:trHeight w:val="3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7C85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Tadżykistan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33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D1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86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73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0F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08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64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DE1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4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DD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8D6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4B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29A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3C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70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BD3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AF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A3D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173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E67883" w:rsidRPr="0023304B" w14:paraId="26E49B4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D57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Tanzania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B1B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D4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AB3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414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9C1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84F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6EB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A4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CB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82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3CE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B5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B42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58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32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1E6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1E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5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D0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642FFE9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1145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Togo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3E0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5E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49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0AD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F2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81C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9A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80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D36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5D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92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AA8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DDF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877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81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428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53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4E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7BE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6F3BF7C4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D160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Tunezja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B6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BD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677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D7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4EA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0C4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D9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E1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F52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C3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CAB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C8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568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471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744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83F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ED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A6C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685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483A73AA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C35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Turcja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D9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E9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DE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BE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73F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9E2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7E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5F4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15D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BA1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96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66E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271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C2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367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405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33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89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A7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E67883" w:rsidRPr="0023304B" w14:paraId="3B19253A" w14:textId="77777777" w:rsidTr="00F62DAD">
        <w:trPr>
          <w:trHeight w:val="3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18A7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Turkmenistan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49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2D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235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B52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E4D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0F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35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EA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EAD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E4B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E1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48C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F9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2C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CF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B99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F0B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AF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E5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E67883" w:rsidRPr="0023304B" w14:paraId="618A3CC0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ED73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Uganda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44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86E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80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58B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D6C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43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605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B0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59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81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8F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BC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C61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39B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48C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84D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D2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F9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184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27E28C96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6D3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Ukraina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EA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B0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320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681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B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D6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761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5F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7D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6E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A22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A42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0C2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53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8E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4F2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2B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062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8D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E67883" w:rsidRPr="0023304B" w14:paraId="2300C01E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12BD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Uzbekistan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8A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561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19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69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9E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FD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E2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F2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A6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8D1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D1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005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D91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9CD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C3C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49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D3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B0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E4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E67883" w:rsidRPr="0023304B" w14:paraId="6C8E33C2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03D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Wietnam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06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AD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69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3DF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D4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6EF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554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19D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55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9C5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7483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26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43C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B2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9770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AE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431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BE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609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67883" w:rsidRPr="0023304B" w14:paraId="01BD1364" w14:textId="77777777" w:rsidTr="00F62DAD">
        <w:trPr>
          <w:trHeight w:val="58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99A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Wybrzeże Kości Słoniowej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79F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C5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960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7B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E6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D4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D5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0E1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35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33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089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424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66E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E5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162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E51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C9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88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D8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67883" w:rsidRPr="0023304B" w14:paraId="3E088409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9CA6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Zimbabwe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46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6517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05B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A1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AA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4B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A95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FA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3B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1B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5D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44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D0B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B7D2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18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50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605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13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B06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67883" w:rsidRPr="0023304B" w14:paraId="4582562D" w14:textId="77777777" w:rsidTr="00F62DAD">
        <w:trPr>
          <w:trHeight w:val="30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E2994" w14:textId="77777777" w:rsidR="00E67883" w:rsidRPr="0023304B" w:rsidRDefault="00E67883" w:rsidP="009A36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Suma końcowa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E0A9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F89441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C35D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A43BC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559D8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45F1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0512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69C5D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9690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F628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389D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7CE5AA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836056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371D9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36AEB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9B87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5F004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593EF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9006E" w14:textId="77777777" w:rsidR="00E67883" w:rsidRPr="0023304B" w:rsidRDefault="00E67883" w:rsidP="009A36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0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1068</w:t>
            </w:r>
          </w:p>
        </w:tc>
      </w:tr>
    </w:tbl>
    <w:p w14:paraId="3430CA80" w14:textId="77777777" w:rsidR="00E67883" w:rsidRDefault="00E67883" w:rsidP="00E67883"/>
    <w:p w14:paraId="601A76C3" w14:textId="77777777" w:rsidR="00F62DAD" w:rsidRDefault="00F62DAD" w:rsidP="00E67883"/>
    <w:p w14:paraId="49DF1E9C" w14:textId="77777777" w:rsidR="00E13C07" w:rsidRPr="00F137D2" w:rsidRDefault="0001723D" w:rsidP="00D5550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37D2">
        <w:rPr>
          <w:rFonts w:ascii="Times New Roman" w:hAnsi="Times New Roman" w:cs="Times New Roman"/>
          <w:sz w:val="24"/>
          <w:szCs w:val="24"/>
        </w:rPr>
        <w:lastRenderedPageBreak/>
        <w:t>ORZECZNICTWO SĄDOWE W SPRAWACH RADY</w:t>
      </w:r>
      <w:r w:rsidR="001078FC" w:rsidRPr="00F13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D3372" w14:textId="77777777" w:rsidR="00FC3E39" w:rsidRDefault="00FC3E39" w:rsidP="00FC3E3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4E17F676" w14:textId="222AEAB6" w:rsidR="00B8221A" w:rsidRPr="004A153C" w:rsidRDefault="00B8221A" w:rsidP="00B8221A">
      <w:pPr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4" w:name="_Hlk158800137"/>
      <w:r w:rsidRPr="004A153C">
        <w:rPr>
          <w:rFonts w:ascii="Times New Roman" w:hAnsi="Times New Roman"/>
          <w:sz w:val="24"/>
          <w:szCs w:val="24"/>
          <w:u w:val="single"/>
        </w:rPr>
        <w:t>W 202</w:t>
      </w:r>
      <w:r w:rsidR="009660B9">
        <w:rPr>
          <w:rFonts w:ascii="Times New Roman" w:hAnsi="Times New Roman"/>
          <w:sz w:val="24"/>
          <w:szCs w:val="24"/>
          <w:u w:val="single"/>
        </w:rPr>
        <w:t>3</w:t>
      </w:r>
      <w:r w:rsidRPr="004A153C">
        <w:rPr>
          <w:rFonts w:ascii="Times New Roman" w:hAnsi="Times New Roman"/>
          <w:sz w:val="24"/>
          <w:szCs w:val="24"/>
          <w:u w:val="single"/>
        </w:rPr>
        <w:t xml:space="preserve"> r. statystyka orzeczeń WSA przedstawiała się następująco: </w:t>
      </w:r>
    </w:p>
    <w:p w14:paraId="3E4E0D42" w14:textId="2DE86D4D" w:rsidR="009660B9" w:rsidRDefault="009660B9" w:rsidP="009660B9">
      <w:pPr>
        <w:spacing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2023 r. zostało złożonych 320 skarg na orzeczenia Rady do Wojewódzkiego Sądu Administracyjnego w Warszawie (w 2022 – 308), 39 skarg kasacyjnych do Naczelnego Sądu Administracyjnego na wyroki WSA zapadłe w sprawach o udzielenie ochrony międzynarodowej (w 2022 – 76). Rada sporządziła odpowiednio 316 odpowiedzi na skargę i – korzystając z fakultatywnego uprawnienia – 9 odpowiedzi na skargi kasacyjne. Rada wniosła w minionym roku dwie skargi kasacyjne. </w:t>
      </w:r>
    </w:p>
    <w:p w14:paraId="535F7085" w14:textId="77777777" w:rsidR="009660B9" w:rsidRDefault="009660B9" w:rsidP="009660B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2023 r. statystyka orzeczeń WSA przedstawiała się następująco: </w:t>
      </w:r>
    </w:p>
    <w:p w14:paraId="0F6C8C77" w14:textId="637B161E" w:rsidR="009660B9" w:rsidRDefault="009660B9" w:rsidP="009660B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Skargi oddalone – 175  (w 2022 – 180)              </w:t>
      </w:r>
    </w:p>
    <w:p w14:paraId="52556528" w14:textId="484C17EC" w:rsidR="009660B9" w:rsidRDefault="009660B9" w:rsidP="009660B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Skargi odrzucone – 60 (w 2022 - 101)</w:t>
      </w:r>
    </w:p>
    <w:p w14:paraId="311684A7" w14:textId="292A89DA" w:rsidR="009660B9" w:rsidRDefault="009660B9" w:rsidP="009660B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Postępowania umorzone – 12 (w 2022 – 14)</w:t>
      </w:r>
    </w:p>
    <w:p w14:paraId="47EBBB55" w14:textId="24FE9B44" w:rsidR="009660B9" w:rsidRDefault="009660B9" w:rsidP="009660B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Uchylenie decyzji II instancji –  33 (w 2022 – 31)</w:t>
      </w:r>
    </w:p>
    <w:p w14:paraId="397E7C5A" w14:textId="2241F5FD" w:rsidR="009660B9" w:rsidRDefault="009660B9" w:rsidP="009660B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Uchylenie decyzji 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II instancji – 5 (w 2022 – 13)</w:t>
      </w:r>
    </w:p>
    <w:p w14:paraId="447565AE" w14:textId="1D00AB4C" w:rsidR="009660B9" w:rsidRDefault="009660B9" w:rsidP="009660B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Odrzucenie skargi kasacyjnej  - 1 (w 2022 – 1)</w:t>
      </w:r>
    </w:p>
    <w:p w14:paraId="66CAAE02" w14:textId="51C44EC6" w:rsidR="009660B9" w:rsidRDefault="009660B9" w:rsidP="009660B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Odsetek skutecznie zaskarżonych orzeczeń Rady do WSA wyniósł w 2023 r. ok. 12,6 % (w 2022 -12,9), co oznacza, że w przeważającej części spraw, bo w 87,4 % sąd nie dopatrzył się nieprawidłowości w orzeczeniach Rady. </w:t>
      </w:r>
      <w:r w:rsidR="00D646AD">
        <w:rPr>
          <w:rFonts w:ascii="Times New Roman" w:hAnsi="Times New Roman"/>
          <w:sz w:val="24"/>
          <w:szCs w:val="24"/>
        </w:rPr>
        <w:t xml:space="preserve">Należy dodać, że w części spraw WSA i NSA </w:t>
      </w:r>
      <w:r w:rsidR="009127E2">
        <w:rPr>
          <w:rFonts w:ascii="Times New Roman" w:hAnsi="Times New Roman"/>
          <w:sz w:val="24"/>
          <w:szCs w:val="24"/>
        </w:rPr>
        <w:t xml:space="preserve">jako podstawę prawną uchylenia przyjmował art. 46 ust, 5 Dyrektywy proceduralnej, co oznaczało brak uchybień w zakresie samego rozpatrzenia sprawy lecz odwołanie się do obiektywnej zmiany sytuacji w kraju pochodzenia po zakończeniu postępowania, implikującej konieczność ponownego rozpatrzenia sprawy (dotyczyło to spraw obywateli Federacji Rosyjskiej oraz Ukrainy).  </w:t>
      </w:r>
    </w:p>
    <w:bookmarkEnd w:id="4"/>
    <w:p w14:paraId="4DE2DBF1" w14:textId="7EEA40F7" w:rsidR="00EF4CCA" w:rsidRPr="00B440CD" w:rsidRDefault="00EF4CCA" w:rsidP="00367AE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440CD">
        <w:rPr>
          <w:rFonts w:ascii="Times New Roman" w:hAnsi="Times New Roman"/>
          <w:sz w:val="24"/>
          <w:szCs w:val="24"/>
        </w:rPr>
        <w:t xml:space="preserve">Niestety </w:t>
      </w:r>
      <w:r w:rsidR="00B440CD" w:rsidRPr="00B440CD">
        <w:rPr>
          <w:rFonts w:ascii="Times New Roman" w:hAnsi="Times New Roman"/>
          <w:sz w:val="24"/>
          <w:szCs w:val="24"/>
        </w:rPr>
        <w:t xml:space="preserve">w orzecznictwie Rady </w:t>
      </w:r>
      <w:r w:rsidRPr="00B440CD">
        <w:rPr>
          <w:rFonts w:ascii="Times New Roman" w:hAnsi="Times New Roman"/>
          <w:sz w:val="24"/>
          <w:szCs w:val="24"/>
        </w:rPr>
        <w:t>w roku 20</w:t>
      </w:r>
      <w:r w:rsidR="00E81EEA" w:rsidRPr="00B440CD">
        <w:rPr>
          <w:rFonts w:ascii="Times New Roman" w:hAnsi="Times New Roman"/>
          <w:sz w:val="24"/>
          <w:szCs w:val="24"/>
        </w:rPr>
        <w:t>2</w:t>
      </w:r>
      <w:r w:rsidR="002834CC" w:rsidRPr="00B440CD">
        <w:rPr>
          <w:rFonts w:ascii="Times New Roman" w:hAnsi="Times New Roman"/>
          <w:sz w:val="24"/>
          <w:szCs w:val="24"/>
        </w:rPr>
        <w:t>3</w:t>
      </w:r>
      <w:r w:rsidRPr="00B440CD">
        <w:rPr>
          <w:rFonts w:ascii="Times New Roman" w:hAnsi="Times New Roman"/>
          <w:sz w:val="24"/>
          <w:szCs w:val="24"/>
        </w:rPr>
        <w:t xml:space="preserve"> nie udało się wyeliminować w pełni, powtarzających się zarzutów proceduralnych, jak: nierozpatrzenie materiału dowodowego w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 xml:space="preserve">całości, brak odniesienia się do wszystkich wniosków dowodowych i argumentów zawartych w </w:t>
      </w:r>
      <w:proofErr w:type="spellStart"/>
      <w:r w:rsidRPr="00B440CD">
        <w:rPr>
          <w:rFonts w:ascii="Times New Roman" w:hAnsi="Times New Roman"/>
          <w:sz w:val="24"/>
          <w:szCs w:val="24"/>
        </w:rPr>
        <w:t>odwołaniach</w:t>
      </w:r>
      <w:proofErr w:type="spellEnd"/>
      <w:r w:rsidRPr="00B440CD">
        <w:rPr>
          <w:rFonts w:ascii="Times New Roman" w:hAnsi="Times New Roman"/>
          <w:sz w:val="24"/>
          <w:szCs w:val="24"/>
        </w:rPr>
        <w:t xml:space="preserve">. Sądy administracyjne formułując powyższe zarzuty zwracały uwagę, że w myśl art. 7 Kpa w toku postępowania organy administracji publicznej stoją na straży praworządności, z urzędu lub na wniosek stron podejmują wszelkie czynności niezbędne do dokładnego wyjaśnienia stanu faktycznego oraz do załatwienia sprawy, mając na względzie </w:t>
      </w:r>
      <w:r w:rsidRPr="00B440CD">
        <w:rPr>
          <w:rFonts w:ascii="Times New Roman" w:hAnsi="Times New Roman"/>
          <w:sz w:val="24"/>
          <w:szCs w:val="24"/>
        </w:rPr>
        <w:lastRenderedPageBreak/>
        <w:t>interes społeczny i słuszny interes obywateli. Sądy podnosiły, że organ odwoławczy, zgodnie z art. 77 § 1 Kpa obowiązany jest do rozpatrzenia całego materiału dowodowego zebranego w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 xml:space="preserve">sprawie, a w sytuacji, gdy uzna to za konieczne powinien przeprowadzić uzupełniające postępowanie dowodowe, stosownie do treści art. 136 § 1 Kpa (organ odwoławczy może przeprowadzić na żądanie strony lub z urzędu dodatkowe postępowanie w celu uzupełnienia dowodów i materiałów w sprawie albo zlecić przeprowadzenie tego postępowania organowi, który wydał decyzję.). </w:t>
      </w:r>
      <w:r w:rsidR="00B440CD" w:rsidRPr="00B440CD">
        <w:rPr>
          <w:rFonts w:ascii="Times New Roman" w:hAnsi="Times New Roman"/>
          <w:sz w:val="24"/>
          <w:szCs w:val="24"/>
        </w:rPr>
        <w:t xml:space="preserve"> </w:t>
      </w:r>
      <w:r w:rsidRPr="00B440CD">
        <w:rPr>
          <w:rFonts w:ascii="Times New Roman" w:hAnsi="Times New Roman"/>
          <w:sz w:val="24"/>
          <w:szCs w:val="24"/>
        </w:rPr>
        <w:t>Uzasadnienie decyzji administracyjnej, zredagowane zgodnie z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>art.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>107</w:t>
      </w:r>
      <w:r w:rsidR="00B440CD" w:rsidRPr="00B440CD">
        <w:rPr>
          <w:rFonts w:ascii="Times New Roman" w:hAnsi="Times New Roman"/>
          <w:sz w:val="24"/>
          <w:szCs w:val="24"/>
        </w:rPr>
        <w:t> </w:t>
      </w:r>
      <w:r w:rsidRPr="00B440CD">
        <w:rPr>
          <w:rFonts w:ascii="Times New Roman" w:hAnsi="Times New Roman"/>
          <w:sz w:val="24"/>
          <w:szCs w:val="24"/>
        </w:rPr>
        <w:t xml:space="preserve">§ 3 Kpa ma zatem podstawowe znaczenie dla stosowania zasady przekonywania stron, wyrażonej w art. 11 Kpa. Mocą przywołanych przepisów organ orzekający w sprawie jest zobowiązany do wyjaśnienia stronom zasadności przesłanek, którymi kierował się przy załatwieniu sprawy. Uzasadnienie decyzji winno być elementem decydującym o przekonaniu strony, co do trafności rozstrzygnięcia. W ocenie sądów zasada przekonywania nie zostanie jednak zrealizowana, gdy organ pominie milczeniem niektóre twierdzenia, nie odniesie się do faktów istotnych dla danej sprawy lub nie przedstawi w sposób wyczerpujący wykładni stosowanych przepisów prawa. </w:t>
      </w:r>
    </w:p>
    <w:p w14:paraId="131C8FFC" w14:textId="1976B0C7" w:rsidR="00EF4CCA" w:rsidRPr="00B440CD" w:rsidRDefault="00EF4CCA" w:rsidP="00367AE2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440CD">
        <w:rPr>
          <w:rFonts w:ascii="Times New Roman" w:hAnsi="Times New Roman"/>
          <w:sz w:val="24"/>
          <w:szCs w:val="24"/>
        </w:rPr>
        <w:t>Ponadto, sądy, odwołując się do przepisu art. 15 Kpa, wskazywały na konieczność ponownego rozpatrzenia całego materiału dowodowego, bowiem brak odniesienia się do całości materiału dowodowego prowadzi do naruszenia zasady dwuinstancyjności.</w:t>
      </w:r>
      <w:r w:rsidRPr="00B440CD">
        <w:rPr>
          <w:rFonts w:ascii="Times New Roman" w:hAnsi="Times New Roman"/>
          <w:sz w:val="24"/>
          <w:szCs w:val="24"/>
          <w:lang w:eastAsia="pl-PL"/>
        </w:rPr>
        <w:t xml:space="preserve"> Natomiast i</w:t>
      </w:r>
      <w:r w:rsidRPr="00B440CD">
        <w:rPr>
          <w:rFonts w:ascii="Times New Roman" w:hAnsi="Times New Roman"/>
          <w:sz w:val="24"/>
          <w:szCs w:val="24"/>
        </w:rPr>
        <w:t xml:space="preserve">stota zasady dwuinstancyjności postępowania administracyjnego polega na dwukrotnym rozpatrzeniu </w:t>
      </w:r>
      <w:r w:rsidR="00AF7877" w:rsidRPr="00B440CD">
        <w:rPr>
          <w:rFonts w:ascii="Times New Roman" w:hAnsi="Times New Roman"/>
          <w:sz w:val="24"/>
          <w:szCs w:val="24"/>
        </w:rPr>
        <w:br/>
      </w:r>
      <w:r w:rsidRPr="00B440CD">
        <w:rPr>
          <w:rFonts w:ascii="Times New Roman" w:hAnsi="Times New Roman"/>
          <w:sz w:val="24"/>
          <w:szCs w:val="24"/>
        </w:rPr>
        <w:t>i rozstrzygnięciu przez dwa różne organy tej samej sprawy. Innymi słowy oznacza to, że sprawę w jej całokształcie rozpoznaje nie tylko organ pierwszej instancji, ale w razie zaskarżenia orzeczenia organu pierwszej instancji również organ odwoławczy.</w:t>
      </w:r>
    </w:p>
    <w:p w14:paraId="49CC6B72" w14:textId="0D116F5B" w:rsidR="00EF4CCA" w:rsidRPr="009660B9" w:rsidRDefault="00EF4CCA" w:rsidP="00367AE2">
      <w:pPr>
        <w:spacing w:after="12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440CD">
        <w:rPr>
          <w:rFonts w:ascii="Times New Roman" w:hAnsi="Times New Roman"/>
          <w:color w:val="000000"/>
          <w:sz w:val="24"/>
          <w:szCs w:val="24"/>
        </w:rPr>
        <w:t xml:space="preserve">Jednocześnie mając na względzie </w:t>
      </w:r>
      <w:r w:rsidR="00F1562F" w:rsidRPr="00B440CD">
        <w:rPr>
          <w:rFonts w:ascii="Times New Roman" w:hAnsi="Times New Roman"/>
          <w:color w:val="000000"/>
          <w:sz w:val="24"/>
          <w:szCs w:val="24"/>
        </w:rPr>
        <w:t xml:space="preserve">wciąż </w:t>
      </w:r>
      <w:r w:rsidRPr="00B440CD">
        <w:rPr>
          <w:rFonts w:ascii="Times New Roman" w:hAnsi="Times New Roman"/>
          <w:color w:val="000000"/>
          <w:sz w:val="24"/>
          <w:szCs w:val="24"/>
        </w:rPr>
        <w:t>niski odsetek skutecznie zaskarżonych orzeczeń Rady do Wojewódzkiego Sądu Administracyjnego (</w:t>
      </w:r>
      <w:r w:rsidR="00B440CD" w:rsidRPr="00B440CD">
        <w:rPr>
          <w:rFonts w:ascii="Times New Roman" w:hAnsi="Times New Roman"/>
          <w:color w:val="000000"/>
          <w:sz w:val="24"/>
          <w:szCs w:val="24"/>
        </w:rPr>
        <w:t>poniżej</w:t>
      </w:r>
      <w:r w:rsidR="001A19B4" w:rsidRPr="00B440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62F" w:rsidRPr="00B440CD">
        <w:rPr>
          <w:rFonts w:ascii="Times New Roman" w:hAnsi="Times New Roman"/>
          <w:color w:val="000000"/>
          <w:sz w:val="24"/>
          <w:szCs w:val="24"/>
        </w:rPr>
        <w:t>13%</w:t>
      </w:r>
      <w:r w:rsidRPr="00B440CD">
        <w:rPr>
          <w:rFonts w:ascii="Times New Roman" w:hAnsi="Times New Roman"/>
          <w:color w:val="000000"/>
          <w:sz w:val="24"/>
          <w:szCs w:val="24"/>
        </w:rPr>
        <w:t xml:space="preserve">) należy stwierdzić, że naruszenia, jakich dopuściła się Rada w swoim orzecznictwie </w:t>
      </w:r>
      <w:r w:rsidR="00D03D06" w:rsidRPr="00B440CD">
        <w:rPr>
          <w:rFonts w:ascii="Times New Roman" w:hAnsi="Times New Roman"/>
          <w:color w:val="000000"/>
          <w:sz w:val="24"/>
          <w:szCs w:val="24"/>
        </w:rPr>
        <w:t>są stosunkowo rzadkie</w:t>
      </w:r>
      <w:r w:rsidRPr="00B440C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033E" w:rsidRPr="00B440CD">
        <w:rPr>
          <w:rFonts w:ascii="Times New Roman" w:hAnsi="Times New Roman"/>
          <w:color w:val="000000"/>
          <w:sz w:val="24"/>
          <w:szCs w:val="24"/>
        </w:rPr>
        <w:t xml:space="preserve">Należy ponadto zauważyć, iż </w:t>
      </w:r>
      <w:r w:rsidR="002E228D" w:rsidRPr="00B440CD">
        <w:rPr>
          <w:rFonts w:ascii="Times New Roman" w:hAnsi="Times New Roman"/>
          <w:color w:val="000000"/>
          <w:sz w:val="24"/>
          <w:szCs w:val="24"/>
        </w:rPr>
        <w:t xml:space="preserve">w sprawach obywateli </w:t>
      </w:r>
      <w:r w:rsidR="00B440CD" w:rsidRPr="00B440CD">
        <w:rPr>
          <w:rFonts w:ascii="Times New Roman" w:hAnsi="Times New Roman"/>
          <w:color w:val="000000"/>
          <w:sz w:val="24"/>
          <w:szCs w:val="24"/>
        </w:rPr>
        <w:t xml:space="preserve">Federacji Rosyjskiej i </w:t>
      </w:r>
      <w:r w:rsidR="002E228D" w:rsidRPr="00B440CD">
        <w:rPr>
          <w:rFonts w:ascii="Times New Roman" w:hAnsi="Times New Roman"/>
          <w:color w:val="000000"/>
          <w:sz w:val="24"/>
          <w:szCs w:val="24"/>
        </w:rPr>
        <w:t>Ukrainy, w których miało miejsce uchylenie decyzji Rady, WSA nie stwierdzał nieprawidłowości w postępowaniu przed Radą (patrz</w:t>
      </w:r>
      <w:r w:rsidR="00B440CD" w:rsidRPr="00B440CD">
        <w:rPr>
          <w:rFonts w:ascii="Times New Roman" w:hAnsi="Times New Roman"/>
          <w:color w:val="000000"/>
          <w:sz w:val="24"/>
          <w:szCs w:val="24"/>
        </w:rPr>
        <w:t xml:space="preserve"> także</w:t>
      </w:r>
      <w:r w:rsidR="002E228D" w:rsidRPr="00B440CD">
        <w:rPr>
          <w:rFonts w:ascii="Times New Roman" w:hAnsi="Times New Roman"/>
          <w:color w:val="000000"/>
          <w:sz w:val="24"/>
          <w:szCs w:val="24"/>
        </w:rPr>
        <w:t xml:space="preserve"> pkt III Sprawozdania). </w:t>
      </w:r>
      <w:r w:rsidRPr="00B440CD">
        <w:rPr>
          <w:rFonts w:ascii="Times New Roman" w:hAnsi="Times New Roman"/>
          <w:color w:val="000000"/>
          <w:sz w:val="24"/>
          <w:szCs w:val="24"/>
        </w:rPr>
        <w:t xml:space="preserve">Rada </w:t>
      </w:r>
      <w:r w:rsidR="002E228D" w:rsidRPr="00B440CD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Pr="00B440CD">
        <w:rPr>
          <w:rFonts w:ascii="Times New Roman" w:hAnsi="Times New Roman"/>
          <w:color w:val="000000"/>
          <w:sz w:val="24"/>
          <w:szCs w:val="24"/>
        </w:rPr>
        <w:t>przechodzi nad zarzutami formułowanymi przez sądy administracyjne do porządku dziennego. Rada z powagą i</w:t>
      </w:r>
      <w:r w:rsidR="0074033E" w:rsidRPr="00B440CD">
        <w:rPr>
          <w:rFonts w:ascii="Times New Roman" w:hAnsi="Times New Roman"/>
          <w:color w:val="000000"/>
          <w:sz w:val="24"/>
          <w:szCs w:val="24"/>
        </w:rPr>
        <w:t> </w:t>
      </w:r>
      <w:r w:rsidRPr="00B440CD">
        <w:rPr>
          <w:rFonts w:ascii="Times New Roman" w:hAnsi="Times New Roman"/>
          <w:color w:val="000000"/>
          <w:sz w:val="24"/>
          <w:szCs w:val="24"/>
        </w:rPr>
        <w:t>wnikliwością analizuje wszystkie błędy wykazywane przez sądy administracyjne, aby je eliminować ze swojego orzecznictwa i</w:t>
      </w:r>
      <w:r w:rsidR="00442727" w:rsidRPr="00B440CD">
        <w:rPr>
          <w:rFonts w:ascii="Times New Roman" w:hAnsi="Times New Roman"/>
          <w:color w:val="000000"/>
          <w:sz w:val="24"/>
          <w:szCs w:val="24"/>
        </w:rPr>
        <w:t> </w:t>
      </w:r>
      <w:r w:rsidRPr="00B440CD">
        <w:rPr>
          <w:rFonts w:ascii="Times New Roman" w:hAnsi="Times New Roman"/>
          <w:color w:val="000000"/>
          <w:sz w:val="24"/>
          <w:szCs w:val="24"/>
        </w:rPr>
        <w:t xml:space="preserve">dążyć do stałego wzrostu </w:t>
      </w:r>
      <w:r w:rsidR="00934003" w:rsidRPr="00B440CD">
        <w:rPr>
          <w:rFonts w:ascii="Times New Roman" w:hAnsi="Times New Roman"/>
          <w:color w:val="000000"/>
          <w:sz w:val="24"/>
          <w:szCs w:val="24"/>
        </w:rPr>
        <w:t>jakości swojego orzecznictwa</w:t>
      </w:r>
      <w:r w:rsidRPr="00B440C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sectPr w:rsidR="00EF4CCA" w:rsidRPr="009660B9" w:rsidSect="004E782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6749" w14:textId="77777777" w:rsidR="00022E82" w:rsidRDefault="00022E82" w:rsidP="00230BCE">
      <w:pPr>
        <w:spacing w:after="0" w:line="240" w:lineRule="auto"/>
      </w:pPr>
      <w:r>
        <w:separator/>
      </w:r>
    </w:p>
  </w:endnote>
  <w:endnote w:type="continuationSeparator" w:id="0">
    <w:p w14:paraId="20724E2F" w14:textId="77777777" w:rsidR="00022E82" w:rsidRDefault="00022E82" w:rsidP="0023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906286"/>
      <w:docPartObj>
        <w:docPartGallery w:val="Page Numbers (Bottom of Page)"/>
        <w:docPartUnique/>
      </w:docPartObj>
    </w:sdtPr>
    <w:sdtContent>
      <w:p w14:paraId="6B541F48" w14:textId="4DB81339" w:rsidR="000B2EC5" w:rsidRDefault="000B2E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C6">
          <w:rPr>
            <w:noProof/>
          </w:rPr>
          <w:t>1</w:t>
        </w:r>
        <w:r>
          <w:fldChar w:fldCharType="end"/>
        </w:r>
      </w:p>
    </w:sdtContent>
  </w:sdt>
  <w:p w14:paraId="1540F41C" w14:textId="77777777" w:rsidR="000B2EC5" w:rsidRDefault="000B2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AA57" w14:textId="77777777" w:rsidR="00022E82" w:rsidRDefault="00022E82" w:rsidP="00230BCE">
      <w:pPr>
        <w:spacing w:after="0" w:line="240" w:lineRule="auto"/>
      </w:pPr>
      <w:r>
        <w:separator/>
      </w:r>
    </w:p>
  </w:footnote>
  <w:footnote w:type="continuationSeparator" w:id="0">
    <w:p w14:paraId="1D3FD92E" w14:textId="77777777" w:rsidR="00022E82" w:rsidRDefault="00022E82" w:rsidP="0023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B9A"/>
    <w:multiLevelType w:val="hybridMultilevel"/>
    <w:tmpl w:val="218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4E72"/>
    <w:multiLevelType w:val="hybridMultilevel"/>
    <w:tmpl w:val="050CD632"/>
    <w:lvl w:ilvl="0" w:tplc="92EE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702DF"/>
    <w:multiLevelType w:val="hybridMultilevel"/>
    <w:tmpl w:val="F0E2D3D4"/>
    <w:lvl w:ilvl="0" w:tplc="6956917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FD0923"/>
    <w:multiLevelType w:val="multilevel"/>
    <w:tmpl w:val="4D9E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24E120D"/>
    <w:multiLevelType w:val="hybridMultilevel"/>
    <w:tmpl w:val="0BB20024"/>
    <w:lvl w:ilvl="0" w:tplc="0415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9097F"/>
    <w:multiLevelType w:val="hybridMultilevel"/>
    <w:tmpl w:val="9860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71FB"/>
    <w:multiLevelType w:val="hybridMultilevel"/>
    <w:tmpl w:val="D7346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C52FB"/>
    <w:multiLevelType w:val="hybridMultilevel"/>
    <w:tmpl w:val="CA407826"/>
    <w:lvl w:ilvl="0" w:tplc="B1B2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3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561463">
    <w:abstractNumId w:val="1"/>
  </w:num>
  <w:num w:numId="3" w16cid:durableId="46686138">
    <w:abstractNumId w:val="7"/>
  </w:num>
  <w:num w:numId="4" w16cid:durableId="2086685847">
    <w:abstractNumId w:val="4"/>
  </w:num>
  <w:num w:numId="5" w16cid:durableId="1465660066">
    <w:abstractNumId w:val="0"/>
  </w:num>
  <w:num w:numId="6" w16cid:durableId="143619676">
    <w:abstractNumId w:val="3"/>
  </w:num>
  <w:num w:numId="7" w16cid:durableId="1256094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582602">
    <w:abstractNumId w:val="2"/>
  </w:num>
  <w:num w:numId="9" w16cid:durableId="180121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83"/>
    <w:rsid w:val="00006E06"/>
    <w:rsid w:val="00016F5A"/>
    <w:rsid w:val="0001723D"/>
    <w:rsid w:val="00022E82"/>
    <w:rsid w:val="00032947"/>
    <w:rsid w:val="0005563A"/>
    <w:rsid w:val="000573F6"/>
    <w:rsid w:val="000631EE"/>
    <w:rsid w:val="000725FD"/>
    <w:rsid w:val="000825FF"/>
    <w:rsid w:val="000857C6"/>
    <w:rsid w:val="0008690C"/>
    <w:rsid w:val="000A0880"/>
    <w:rsid w:val="000A363B"/>
    <w:rsid w:val="000B2EC5"/>
    <w:rsid w:val="000B4228"/>
    <w:rsid w:val="000C625E"/>
    <w:rsid w:val="000D00A0"/>
    <w:rsid w:val="000E31DF"/>
    <w:rsid w:val="000E50C7"/>
    <w:rsid w:val="000E7E3F"/>
    <w:rsid w:val="000F0206"/>
    <w:rsid w:val="000F252F"/>
    <w:rsid w:val="000F2A71"/>
    <w:rsid w:val="001078FC"/>
    <w:rsid w:val="001207BD"/>
    <w:rsid w:val="00142CDB"/>
    <w:rsid w:val="00151148"/>
    <w:rsid w:val="001706C4"/>
    <w:rsid w:val="00180787"/>
    <w:rsid w:val="00184BE2"/>
    <w:rsid w:val="0018741D"/>
    <w:rsid w:val="001A19B4"/>
    <w:rsid w:val="001C4C0E"/>
    <w:rsid w:val="001D6E69"/>
    <w:rsid w:val="001E35E4"/>
    <w:rsid w:val="001E707F"/>
    <w:rsid w:val="001F01A8"/>
    <w:rsid w:val="00230BCE"/>
    <w:rsid w:val="00233688"/>
    <w:rsid w:val="00234358"/>
    <w:rsid w:val="00244AC8"/>
    <w:rsid w:val="0024532E"/>
    <w:rsid w:val="002465EA"/>
    <w:rsid w:val="00247EA8"/>
    <w:rsid w:val="00256257"/>
    <w:rsid w:val="00264B41"/>
    <w:rsid w:val="00282EE7"/>
    <w:rsid w:val="002834CC"/>
    <w:rsid w:val="002866C3"/>
    <w:rsid w:val="00292311"/>
    <w:rsid w:val="002A7F7E"/>
    <w:rsid w:val="002B7391"/>
    <w:rsid w:val="002C148B"/>
    <w:rsid w:val="002E228D"/>
    <w:rsid w:val="003059EA"/>
    <w:rsid w:val="00305E7A"/>
    <w:rsid w:val="00310ECE"/>
    <w:rsid w:val="00341BD6"/>
    <w:rsid w:val="00367AE2"/>
    <w:rsid w:val="003715A8"/>
    <w:rsid w:val="00374E27"/>
    <w:rsid w:val="0037564A"/>
    <w:rsid w:val="00380229"/>
    <w:rsid w:val="003A584A"/>
    <w:rsid w:val="003B2346"/>
    <w:rsid w:val="003C5E44"/>
    <w:rsid w:val="003D1491"/>
    <w:rsid w:val="003E1777"/>
    <w:rsid w:val="004144EB"/>
    <w:rsid w:val="004275DD"/>
    <w:rsid w:val="00442727"/>
    <w:rsid w:val="0044486A"/>
    <w:rsid w:val="00446621"/>
    <w:rsid w:val="004525B6"/>
    <w:rsid w:val="00477852"/>
    <w:rsid w:val="004A153C"/>
    <w:rsid w:val="004B70FA"/>
    <w:rsid w:val="004C0468"/>
    <w:rsid w:val="004C4A40"/>
    <w:rsid w:val="004E74DA"/>
    <w:rsid w:val="004E782D"/>
    <w:rsid w:val="005018D2"/>
    <w:rsid w:val="00507C89"/>
    <w:rsid w:val="005146FC"/>
    <w:rsid w:val="0053062D"/>
    <w:rsid w:val="00541334"/>
    <w:rsid w:val="00544B8C"/>
    <w:rsid w:val="00550D90"/>
    <w:rsid w:val="00576BA9"/>
    <w:rsid w:val="00582E3F"/>
    <w:rsid w:val="005E2EC0"/>
    <w:rsid w:val="005E506B"/>
    <w:rsid w:val="005F2180"/>
    <w:rsid w:val="005F7A9B"/>
    <w:rsid w:val="00611791"/>
    <w:rsid w:val="00624A40"/>
    <w:rsid w:val="00630B64"/>
    <w:rsid w:val="00632DB9"/>
    <w:rsid w:val="00644534"/>
    <w:rsid w:val="00650925"/>
    <w:rsid w:val="00680BEB"/>
    <w:rsid w:val="006869AE"/>
    <w:rsid w:val="0069495A"/>
    <w:rsid w:val="006A0868"/>
    <w:rsid w:val="006B6B8B"/>
    <w:rsid w:val="006C0CC3"/>
    <w:rsid w:val="006C3F53"/>
    <w:rsid w:val="006C48A4"/>
    <w:rsid w:val="006C51EA"/>
    <w:rsid w:val="006C6A9B"/>
    <w:rsid w:val="006D49B6"/>
    <w:rsid w:val="00705C36"/>
    <w:rsid w:val="00706244"/>
    <w:rsid w:val="00737D77"/>
    <w:rsid w:val="0074033E"/>
    <w:rsid w:val="00767DCA"/>
    <w:rsid w:val="007758BA"/>
    <w:rsid w:val="007949D1"/>
    <w:rsid w:val="00795984"/>
    <w:rsid w:val="007B0C3B"/>
    <w:rsid w:val="007B16DD"/>
    <w:rsid w:val="007D1D2F"/>
    <w:rsid w:val="00806275"/>
    <w:rsid w:val="00844CE0"/>
    <w:rsid w:val="00846353"/>
    <w:rsid w:val="00846F00"/>
    <w:rsid w:val="0085175D"/>
    <w:rsid w:val="00860933"/>
    <w:rsid w:val="008C3E11"/>
    <w:rsid w:val="008C45FE"/>
    <w:rsid w:val="008D4683"/>
    <w:rsid w:val="008E4D5A"/>
    <w:rsid w:val="009030A6"/>
    <w:rsid w:val="009127E2"/>
    <w:rsid w:val="00917D69"/>
    <w:rsid w:val="00926682"/>
    <w:rsid w:val="00927A03"/>
    <w:rsid w:val="009328E1"/>
    <w:rsid w:val="00934003"/>
    <w:rsid w:val="009420B5"/>
    <w:rsid w:val="009420E1"/>
    <w:rsid w:val="00953CC0"/>
    <w:rsid w:val="0095587D"/>
    <w:rsid w:val="00963342"/>
    <w:rsid w:val="00965881"/>
    <w:rsid w:val="009660B9"/>
    <w:rsid w:val="009709A1"/>
    <w:rsid w:val="009818C4"/>
    <w:rsid w:val="009868FB"/>
    <w:rsid w:val="009A6093"/>
    <w:rsid w:val="009C0D4A"/>
    <w:rsid w:val="009C2C52"/>
    <w:rsid w:val="009C3596"/>
    <w:rsid w:val="009C6BD0"/>
    <w:rsid w:val="009D1EA6"/>
    <w:rsid w:val="009D3E36"/>
    <w:rsid w:val="009E5919"/>
    <w:rsid w:val="009F2BF9"/>
    <w:rsid w:val="009F60CB"/>
    <w:rsid w:val="009F6A5B"/>
    <w:rsid w:val="00A34F44"/>
    <w:rsid w:val="00A35195"/>
    <w:rsid w:val="00A51E7B"/>
    <w:rsid w:val="00A5396B"/>
    <w:rsid w:val="00A55347"/>
    <w:rsid w:val="00A72FFB"/>
    <w:rsid w:val="00A8538B"/>
    <w:rsid w:val="00A91EF4"/>
    <w:rsid w:val="00A93D46"/>
    <w:rsid w:val="00AC27CF"/>
    <w:rsid w:val="00AC3CBD"/>
    <w:rsid w:val="00AC5703"/>
    <w:rsid w:val="00AF4F18"/>
    <w:rsid w:val="00AF7877"/>
    <w:rsid w:val="00B01B92"/>
    <w:rsid w:val="00B257EA"/>
    <w:rsid w:val="00B41C28"/>
    <w:rsid w:val="00B440CD"/>
    <w:rsid w:val="00B57799"/>
    <w:rsid w:val="00B60881"/>
    <w:rsid w:val="00B61DA4"/>
    <w:rsid w:val="00B65404"/>
    <w:rsid w:val="00B6659D"/>
    <w:rsid w:val="00B675C3"/>
    <w:rsid w:val="00B75ADD"/>
    <w:rsid w:val="00B8221A"/>
    <w:rsid w:val="00B94FA5"/>
    <w:rsid w:val="00BA59A9"/>
    <w:rsid w:val="00BA6209"/>
    <w:rsid w:val="00BB1F29"/>
    <w:rsid w:val="00BB5AED"/>
    <w:rsid w:val="00BD01B6"/>
    <w:rsid w:val="00BD1ACB"/>
    <w:rsid w:val="00BD262D"/>
    <w:rsid w:val="00BE2FE0"/>
    <w:rsid w:val="00BF00FF"/>
    <w:rsid w:val="00C02CD0"/>
    <w:rsid w:val="00C04D76"/>
    <w:rsid w:val="00C2016F"/>
    <w:rsid w:val="00C314A7"/>
    <w:rsid w:val="00C356D0"/>
    <w:rsid w:val="00C44640"/>
    <w:rsid w:val="00C51A3E"/>
    <w:rsid w:val="00C613EB"/>
    <w:rsid w:val="00C727C7"/>
    <w:rsid w:val="00C9414C"/>
    <w:rsid w:val="00CA4411"/>
    <w:rsid w:val="00CC22FE"/>
    <w:rsid w:val="00CC24C2"/>
    <w:rsid w:val="00CC4D68"/>
    <w:rsid w:val="00CD0C4F"/>
    <w:rsid w:val="00CD3447"/>
    <w:rsid w:val="00D0271C"/>
    <w:rsid w:val="00D03D06"/>
    <w:rsid w:val="00D171A7"/>
    <w:rsid w:val="00D25FFE"/>
    <w:rsid w:val="00D33D38"/>
    <w:rsid w:val="00D41C26"/>
    <w:rsid w:val="00D55503"/>
    <w:rsid w:val="00D55D0F"/>
    <w:rsid w:val="00D646AD"/>
    <w:rsid w:val="00DA1F8E"/>
    <w:rsid w:val="00DB5671"/>
    <w:rsid w:val="00DB641F"/>
    <w:rsid w:val="00DC09A5"/>
    <w:rsid w:val="00DC5611"/>
    <w:rsid w:val="00E13C07"/>
    <w:rsid w:val="00E14811"/>
    <w:rsid w:val="00E30C89"/>
    <w:rsid w:val="00E6480B"/>
    <w:rsid w:val="00E64AFA"/>
    <w:rsid w:val="00E67883"/>
    <w:rsid w:val="00E75378"/>
    <w:rsid w:val="00E81B5B"/>
    <w:rsid w:val="00E81EEA"/>
    <w:rsid w:val="00E96C7E"/>
    <w:rsid w:val="00EA03FD"/>
    <w:rsid w:val="00EA3771"/>
    <w:rsid w:val="00EB3D92"/>
    <w:rsid w:val="00EB6D6B"/>
    <w:rsid w:val="00EC253D"/>
    <w:rsid w:val="00EE0B65"/>
    <w:rsid w:val="00EF4CCA"/>
    <w:rsid w:val="00EF53F8"/>
    <w:rsid w:val="00EF7EBD"/>
    <w:rsid w:val="00F0589E"/>
    <w:rsid w:val="00F07EB0"/>
    <w:rsid w:val="00F137D2"/>
    <w:rsid w:val="00F145FA"/>
    <w:rsid w:val="00F1562F"/>
    <w:rsid w:val="00F15CEB"/>
    <w:rsid w:val="00F329E6"/>
    <w:rsid w:val="00F4612A"/>
    <w:rsid w:val="00F54DE3"/>
    <w:rsid w:val="00F62DAD"/>
    <w:rsid w:val="00F81583"/>
    <w:rsid w:val="00F903D4"/>
    <w:rsid w:val="00FC3E39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179A"/>
  <w15:docId w15:val="{C7D3F866-9CE6-48CD-B930-32535E6A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68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468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933"/>
    <w:pPr>
      <w:spacing w:line="252" w:lineRule="auto"/>
      <w:ind w:left="720"/>
      <w:contextualSpacing/>
    </w:pPr>
    <w:rPr>
      <w:rFonts w:eastAsiaTheme="minorHAns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CE"/>
    <w:pPr>
      <w:spacing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BCE"/>
    <w:rPr>
      <w:vertAlign w:val="superscript"/>
    </w:rPr>
  </w:style>
  <w:style w:type="paragraph" w:customStyle="1" w:styleId="Default">
    <w:name w:val="Default"/>
    <w:basedOn w:val="Normalny"/>
    <w:rsid w:val="000E31D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A363B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363B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Arial" w:eastAsia="Arial" w:hAnsi="Arial" w:cs="Arial"/>
    </w:rPr>
  </w:style>
  <w:style w:type="character" w:customStyle="1" w:styleId="teksttreci1">
    <w:name w:val="tekst treści_"/>
    <w:basedOn w:val="Domylnaczcionkaakapitu"/>
    <w:link w:val="teksttreci2"/>
    <w:locked/>
    <w:rsid w:val="00446621"/>
    <w:rPr>
      <w:rFonts w:ascii="Arial" w:hAnsi="Arial" w:cs="Arial"/>
      <w:shd w:val="clear" w:color="auto" w:fill="FFFFFF"/>
    </w:rPr>
  </w:style>
  <w:style w:type="paragraph" w:customStyle="1" w:styleId="teksttreci2">
    <w:name w:val="tekst treści"/>
    <w:basedOn w:val="Normalny"/>
    <w:link w:val="teksttreci1"/>
    <w:rsid w:val="00446621"/>
    <w:pPr>
      <w:shd w:val="clear" w:color="auto" w:fill="FFFFFF"/>
      <w:spacing w:after="0" w:line="360" w:lineRule="auto"/>
      <w:ind w:firstLine="400"/>
      <w:jc w:val="both"/>
    </w:pPr>
    <w:rPr>
      <w:rFonts w:ascii="Arial" w:eastAsiaTheme="minorHAns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7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7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EA"/>
    <w:rPr>
      <w:rFonts w:ascii="Segoe UI" w:eastAsia="Calibri" w:hAnsi="Segoe UI" w:cs="Segoe UI"/>
      <w:sz w:val="18"/>
      <w:szCs w:val="18"/>
    </w:rPr>
  </w:style>
  <w:style w:type="paragraph" w:customStyle="1" w:styleId="h1maintyt">
    <w:name w:val="h1.maintyt"/>
    <w:basedOn w:val="Normalny"/>
    <w:uiPriority w:val="99"/>
    <w:rsid w:val="00B01B92"/>
    <w:pPr>
      <w:autoSpaceDE w:val="0"/>
      <w:autoSpaceDN w:val="0"/>
      <w:spacing w:after="0" w:line="40" w:lineRule="atLeast"/>
      <w:jc w:val="center"/>
    </w:pPr>
    <w:rPr>
      <w:rFonts w:ascii="Helvetica" w:eastAsiaTheme="minorHAnsi" w:hAnsi="Helvetica"/>
      <w:b/>
      <w:bCs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01B92"/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A85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14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4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491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46353"/>
    <w:rPr>
      <w:i/>
      <w:iCs/>
    </w:rPr>
  </w:style>
  <w:style w:type="character" w:customStyle="1" w:styleId="normaltextrun">
    <w:name w:val="normaltextrun"/>
    <w:basedOn w:val="Domylnaczcionkaakapitu"/>
    <w:rsid w:val="00264B41"/>
  </w:style>
  <w:style w:type="character" w:styleId="Hipercze">
    <w:name w:val="Hyperlink"/>
    <w:basedOn w:val="Domylnaczcionkaakapitu"/>
    <w:uiPriority w:val="99"/>
    <w:semiHidden/>
    <w:unhideWhenUsed/>
    <w:rsid w:val="00E6788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7883"/>
    <w:rPr>
      <w:color w:val="954F72"/>
      <w:u w:val="single"/>
    </w:rPr>
  </w:style>
  <w:style w:type="paragraph" w:customStyle="1" w:styleId="msonormal0">
    <w:name w:val="msonormal"/>
    <w:basedOn w:val="Normalny"/>
    <w:rsid w:val="00E67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4">
    <w:name w:val="xl64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E67883"/>
    <w:pPr>
      <w:shd w:val="clear" w:color="000000" w:fill="FFC7CE"/>
      <w:spacing w:before="100" w:beforeAutospacing="1" w:after="100" w:afterAutospacing="1" w:line="240" w:lineRule="auto"/>
    </w:pPr>
    <w:rPr>
      <w:rFonts w:ascii="Times New Roman" w:eastAsia="Times New Roman" w:hAnsi="Times New Roman"/>
      <w:color w:val="9C0006"/>
      <w:sz w:val="24"/>
      <w:szCs w:val="24"/>
      <w:lang w:eastAsia="pl-PL"/>
    </w:rPr>
  </w:style>
  <w:style w:type="paragraph" w:customStyle="1" w:styleId="xl69">
    <w:name w:val="xl69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E67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3380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Gumowska Beata</dc:creator>
  <cp:lastModifiedBy>Kutyła-Sułkowska Daria</cp:lastModifiedBy>
  <cp:revision>3</cp:revision>
  <cp:lastPrinted>2024-02-16T10:14:00Z</cp:lastPrinted>
  <dcterms:created xsi:type="dcterms:W3CDTF">2024-03-29T06:44:00Z</dcterms:created>
  <dcterms:modified xsi:type="dcterms:W3CDTF">2024-03-29T06:51:00Z</dcterms:modified>
</cp:coreProperties>
</file>