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DE5C09">
      <w:pPr>
        <w:tabs>
          <w:tab w:val="center" w:pos="1418"/>
        </w:tabs>
        <w:snapToGrid w:val="0"/>
        <w:ind w:right="15"/>
        <w:jc w:val="right"/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31 sierpnia 2022</w:t>
      </w:r>
      <w:bookmarkEnd w:id="0"/>
      <w:r>
        <w:rPr>
          <w:sz w:val="24"/>
          <w:szCs w:val="24"/>
        </w:rPr>
        <w:t xml:space="preserve"> r.</w:t>
      </w:r>
    </w:p>
    <w:p w:rsidR="00DE5C09">
      <w:pPr>
        <w:tabs>
          <w:tab w:val="center" w:pos="1418"/>
        </w:tabs>
      </w:pPr>
      <w:r>
        <w:rPr>
          <w:sz w:val="24"/>
          <w:szCs w:val="24"/>
        </w:rPr>
        <w:tab/>
      </w:r>
      <w:bookmarkStart w:id="1" w:name="ezdSprawaZnak"/>
      <w:r>
        <w:t>RT-I.431.8.2022</w:t>
      </w:r>
      <w:bookmarkEnd w:id="1"/>
    </w:p>
    <w:p w:rsidR="00DE5C09">
      <w:pPr>
        <w:snapToGrid w:val="0"/>
        <w:rPr>
          <w:sz w:val="24"/>
          <w:szCs w:val="24"/>
        </w:rPr>
      </w:pPr>
    </w:p>
    <w:p w:rsidR="003E17B5" w:rsidP="003E17B5">
      <w:pPr>
        <w:snapToGrid w:val="0"/>
        <w:spacing w:line="360" w:lineRule="auto"/>
        <w:ind w:left="5613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/>
        </w:rPr>
        <w:t>Pan</w:t>
      </w:r>
      <w:r>
        <w:rPr>
          <w:b/>
          <w:bCs/>
          <w:color w:val="000000"/>
          <w:sz w:val="24"/>
          <w:szCs w:val="24"/>
          <w:lang w:eastAsia="pl-PL"/>
        </w:rPr>
        <w:br/>
        <w:t>Jerzy Stankiewicz</w:t>
      </w:r>
      <w:r>
        <w:rPr>
          <w:b/>
          <w:bCs/>
          <w:color w:val="000000"/>
          <w:sz w:val="24"/>
          <w:szCs w:val="24"/>
          <w:lang w:eastAsia="pl-PL"/>
        </w:rPr>
        <w:br/>
        <w:t>Wójt Gminy Maków</w:t>
      </w:r>
    </w:p>
    <w:p w:rsidR="003E17B5" w:rsidP="003E17B5">
      <w:pPr>
        <w:suppressAutoHyphens w:val="0"/>
        <w:spacing w:line="360" w:lineRule="auto"/>
        <w:rPr>
          <w:b/>
          <w:bCs/>
          <w:sz w:val="24"/>
          <w:szCs w:val="24"/>
        </w:rPr>
      </w:pPr>
    </w:p>
    <w:p w:rsidR="003E17B5" w:rsidP="003E17B5">
      <w:pPr>
        <w:suppressAutoHyphens w:val="0"/>
        <w:spacing w:line="360" w:lineRule="auto"/>
        <w:rPr>
          <w:b/>
          <w:bCs/>
          <w:sz w:val="24"/>
          <w:szCs w:val="24"/>
        </w:rPr>
      </w:pPr>
    </w:p>
    <w:p w:rsidR="003E17B5" w:rsidP="003E17B5">
      <w:pPr>
        <w:suppressAutoHyphens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WYSTĄPIENIE POKONTROLNE</w:t>
      </w:r>
    </w:p>
    <w:p w:rsidR="003E17B5" w:rsidP="003E17B5">
      <w:pPr>
        <w:suppressAutoHyphens w:val="0"/>
        <w:spacing w:line="360" w:lineRule="auto"/>
        <w:rPr>
          <w:b/>
          <w:bCs/>
          <w:sz w:val="24"/>
          <w:szCs w:val="24"/>
        </w:rPr>
      </w:pPr>
    </w:p>
    <w:p w:rsidR="003E17B5" w:rsidP="003E17B5">
      <w:pPr>
        <w:suppressAutoHyphens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eastAsia="Arial"/>
          <w:sz w:val="24"/>
          <w:szCs w:val="24"/>
          <w:lang w:bidi="pl-PL"/>
        </w:rPr>
        <w:t>art. 18 ustawy z dnia 16 maja 2019 r. o Funduszu rozwoju przewozów autobusowych o charakterze użyteczności publicznej (t. j. Dz. U. z 2021 r. poz. 717                                    z późn.zm.)</w:t>
      </w:r>
      <w:r>
        <w:rPr>
          <w:sz w:val="24"/>
          <w:szCs w:val="24"/>
        </w:rPr>
        <w:t xml:space="preserve">, w dniu </w:t>
      </w:r>
      <w:r w:rsidR="00906D7C">
        <w:rPr>
          <w:sz w:val="24"/>
          <w:szCs w:val="24"/>
        </w:rPr>
        <w:t>25 lipca</w:t>
      </w:r>
      <w:r>
        <w:rPr>
          <w:sz w:val="24"/>
          <w:szCs w:val="24"/>
        </w:rPr>
        <w:t xml:space="preserve"> 2022 r. przeprowadzona została kontrola Wójta Gminy Maków                       w zakresie sprawdzenia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realizacji zadania, na k</w:t>
      </w:r>
      <w:r w:rsidR="00906D7C">
        <w:rPr>
          <w:sz w:val="24"/>
          <w:szCs w:val="24"/>
        </w:rPr>
        <w:t xml:space="preserve">tóre została udzielona dopłata </w:t>
      </w:r>
      <w:r>
        <w:rPr>
          <w:sz w:val="24"/>
          <w:szCs w:val="24"/>
        </w:rPr>
        <w:t xml:space="preserve">w ramach                         środków Funduszu rozwoju przewozów autobusowych o charakterze użyteczności publicznej. </w:t>
      </w:r>
    </w:p>
    <w:p w:rsidR="003E17B5" w:rsidP="003E17B5">
      <w:pPr>
        <w:suppressAutoHyphens w:val="0"/>
        <w:spacing w:line="360" w:lineRule="auto"/>
        <w:jc w:val="both"/>
        <w:rPr>
          <w:bCs/>
          <w:sz w:val="24"/>
          <w:szCs w:val="24"/>
          <w:lang w:bidi="pl-PL"/>
        </w:rPr>
      </w:pPr>
      <w:r>
        <w:rPr>
          <w:sz w:val="24"/>
          <w:szCs w:val="24"/>
        </w:rPr>
        <w:t xml:space="preserve">Okres </w:t>
      </w:r>
      <w:r>
        <w:rPr>
          <w:bCs/>
          <w:sz w:val="24"/>
          <w:szCs w:val="24"/>
        </w:rPr>
        <w:t xml:space="preserve">objęty kontrolą: od dnia 01 stycznia 2021 r. do 31 grudnia 2021 r. </w:t>
      </w:r>
    </w:p>
    <w:p w:rsidR="003E17B5" w:rsidP="003E17B5">
      <w:pPr>
        <w:tabs>
          <w:tab w:val="left" w:pos="7521"/>
        </w:tabs>
        <w:suppressAutoHyphens w:val="0"/>
        <w:spacing w:line="360" w:lineRule="auto"/>
        <w:jc w:val="both"/>
        <w:rPr>
          <w:sz w:val="24"/>
          <w:szCs w:val="24"/>
        </w:rPr>
      </w:pPr>
      <w:r>
        <w:rPr>
          <w:rFonts w:eastAsia="Lucida Sans Unicode"/>
          <w:bCs/>
          <w:sz w:val="24"/>
          <w:szCs w:val="24"/>
          <w:lang w:bidi="pl-PL"/>
        </w:rPr>
        <w:t>K</w:t>
      </w:r>
      <w:r>
        <w:rPr>
          <w:sz w:val="24"/>
          <w:szCs w:val="24"/>
        </w:rPr>
        <w:t xml:space="preserve">ontrolę </w:t>
      </w:r>
      <w:r>
        <w:rPr>
          <w:bCs/>
          <w:sz w:val="24"/>
          <w:szCs w:val="24"/>
        </w:rPr>
        <w:t xml:space="preserve">w trybie zwykłym, w siedzibie Urzędu Gminy Maków przy ul. Akacjowej 2a,                                 96-124 Maków przeprowadzili, zgodnie z upoważnieniami Wojewody Łódzkiego                  </w:t>
      </w:r>
      <w:r w:rsidR="00906D7C">
        <w:rPr>
          <w:bCs/>
          <w:sz w:val="24"/>
          <w:szCs w:val="24"/>
        </w:rPr>
        <w:t xml:space="preserve">                        z dnia </w:t>
      </w:r>
      <w:r>
        <w:rPr>
          <w:bCs/>
          <w:sz w:val="24"/>
          <w:szCs w:val="24"/>
        </w:rPr>
        <w:t>13 lipca</w:t>
      </w:r>
      <w:r>
        <w:rPr>
          <w:sz w:val="24"/>
          <w:szCs w:val="24"/>
        </w:rPr>
        <w:t xml:space="preserve"> 2022 r.:</w:t>
      </w:r>
    </w:p>
    <w:p w:rsidR="003E17B5" w:rsidP="003E17B5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Regina Wolińska – starszy inspektor wojewódzki w Wydziale Rolnictwa i Transportu Łódzkiego Urzędu Wojewódzkiego w Łodzi, pełniąca funkcję kierownika Zespołu                  Kontrolnego (upoważnienie nr 25/2022);</w:t>
      </w:r>
    </w:p>
    <w:p w:rsidR="003E17B5" w:rsidP="003E17B5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pacing w:val="-4"/>
          <w:sz w:val="24"/>
          <w:szCs w:val="24"/>
        </w:rPr>
        <w:t xml:space="preserve"> Iwona </w:t>
      </w:r>
      <w:r>
        <w:rPr>
          <w:spacing w:val="-4"/>
          <w:sz w:val="24"/>
          <w:szCs w:val="24"/>
        </w:rPr>
        <w:t>Osówniak</w:t>
      </w:r>
      <w:r>
        <w:rPr>
          <w:spacing w:val="-4"/>
          <w:sz w:val="24"/>
          <w:szCs w:val="24"/>
        </w:rPr>
        <w:t xml:space="preserve"> – starszy specjalista w Wydziale Rolnictwa i Transportu Łódzkiego Urzędu Wojewódzkiego w Łodzi, pełniąca funkcję członka Zespołu Kontrolnego                                                       (</w:t>
      </w:r>
      <w:r>
        <w:rPr>
          <w:color w:val="000000"/>
          <w:spacing w:val="-4"/>
          <w:sz w:val="24"/>
          <w:szCs w:val="24"/>
        </w:rPr>
        <w:t>upoważnienie nr 26/2022);</w:t>
      </w:r>
    </w:p>
    <w:p w:rsidR="003E17B5" w:rsidP="003E17B5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pacing w:val="-4"/>
          <w:sz w:val="24"/>
          <w:szCs w:val="24"/>
        </w:rPr>
        <w:t xml:space="preserve">Robert </w:t>
      </w:r>
      <w:r>
        <w:rPr>
          <w:spacing w:val="-4"/>
          <w:sz w:val="24"/>
          <w:szCs w:val="24"/>
        </w:rPr>
        <w:t>Niewinowski</w:t>
      </w:r>
      <w:r>
        <w:rPr>
          <w:spacing w:val="-4"/>
          <w:sz w:val="24"/>
          <w:szCs w:val="24"/>
        </w:rPr>
        <w:t xml:space="preserve"> – młodszy specjalista w Wydziale Rolnictwa i Transportu Łódzkiego Urzędu Wojewódzkiego w Łodzi, pełniący funkcję członka Zespołu Kontrolnego                                 (</w:t>
      </w:r>
      <w:r>
        <w:rPr>
          <w:color w:val="000000"/>
          <w:spacing w:val="-4"/>
          <w:sz w:val="24"/>
          <w:szCs w:val="24"/>
        </w:rPr>
        <w:t>upoważnienie nr 27/2022).</w:t>
      </w:r>
    </w:p>
    <w:p w:rsidR="003E17B5" w:rsidP="003E17B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Kontrolą objęto dokumentację udostępnioną przez Wójta Gminy Maków, w dniu                                           25 lipca 2022 r. w siedzibie urzędu.</w:t>
      </w:r>
    </w:p>
    <w:p w:rsidR="003E17B5" w:rsidRPr="003E17B5" w:rsidP="003E17B5">
      <w:pPr>
        <w:spacing w:before="28" w:line="360" w:lineRule="auto"/>
        <w:ind w:firstLine="360"/>
        <w:jc w:val="both"/>
        <w:rPr>
          <w:color w:val="000000"/>
          <w:sz w:val="24"/>
          <w:szCs w:val="24"/>
          <w:lang w:bidi="hi-IN"/>
        </w:rPr>
      </w:pPr>
      <w:r>
        <w:rPr>
          <w:color w:val="FF0000"/>
          <w:sz w:val="24"/>
          <w:szCs w:val="24"/>
          <w:lang w:bidi="hi-IN"/>
        </w:rPr>
        <w:t xml:space="preserve">    </w:t>
      </w:r>
      <w:r>
        <w:rPr>
          <w:color w:val="000000"/>
          <w:sz w:val="24"/>
          <w:szCs w:val="24"/>
          <w:lang w:bidi="hi-IN"/>
        </w:rPr>
        <w:t xml:space="preserve"> Kontrolerzy w zawiadomieniu o kontroli z dnia 13 lipca 2022 roku poinformowali Wójta Gminy Maków, w jakim trybie i za jaki okres zostanie objęta kontrola oraz przewidywany                       czas trwania czynności kontrolnych. </w:t>
      </w:r>
    </w:p>
    <w:p w:rsidR="003E17B5" w:rsidP="003E17B5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wyniku przeprowadzonej kontroli działalność Wójta Gminy Maków w zakresie realizacji  zadania, na które została udzielona dopłata w ramach środków Funduszu rozwoju przewozów autobusowych o charakterze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sz w:val="24"/>
          <w:szCs w:val="24"/>
        </w:rPr>
        <w:t>pozytywnie</w:t>
      </w:r>
      <w:r>
        <w:rPr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</w:rPr>
        <w:t>biorąc pod uwagę niżej wymienione oceny, wnioski i ustalenia.</w:t>
      </w:r>
    </w:p>
    <w:p w:rsidR="003E17B5" w:rsidP="003E17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okresie objętym kontrolą, zgodnie z Zaświadczeniem Przewodniczącej Gminnej Komisji Wyborczej w Makowie z dnia 26 października 2018 r. Wójtem Gminy Maków                             był  Pan Jerzy Stankiewicz.</w:t>
      </w:r>
    </w:p>
    <w:p w:rsidR="003E17B5" w:rsidP="003E17B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Kontrolerzy poddali analizie zapisy Regulaminu Organizacyjnego Urzędu Gminy Maków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, który stanowi Załącznik do Zarządzenia Nr 43/2020 Wójta Gminy Maków z dnia                       24 września 2020 roku. </w:t>
      </w:r>
    </w:p>
    <w:p w:rsidR="003E17B5" w:rsidP="003E17B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Regulaminem Organizacyjnym Urzędu Gminy Maków stanowiącym załącznik do Zarządzenia Nr 43/2020 Wójta Gminy Maków  z dnia 24 września 2020 roku  prowadzenie spraw związanych  z transportem publicznym należało Referatu Gospodarki Komunalnej, podlegające bezpośrednio Zastępcy Wójta Gminy Maków Pana Adama Gasińskiego.</w:t>
      </w:r>
    </w:p>
    <w:p w:rsidR="003E17B5" w:rsidP="003E17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Pracownikiem Urzędu Gminy Maków odpowiedzialnym za prowadzenie całości spraw zawiązanych z publicznym transportem zbiorowym w kontrolowanym okresie                                  był Pan Adam Gasiński, zatrudniony na stanowisku Zastępcy Wójta, co potwierdza przedstawiony przez podmiot kontrolowany Zakres czynności z dnia 26  kwietnia 2021 r.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 </w:t>
      </w:r>
    </w:p>
    <w:p w:rsidR="003E17B5" w:rsidP="003E17B5">
      <w:pPr>
        <w:suppressAutoHyphens w:val="0"/>
        <w:spacing w:before="100" w:line="360" w:lineRule="auto"/>
        <w:ind w:firstLine="705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Wójt Gminy Maków zapewnia lokalny transport zbiorowy zgodnie z art. 7 ustawy z dnia 8 marca 1990 r. o samorządzie gminnym (t. j. Dz. U. z 2022 r. poz. 559 z późn.zm.)                                    oraz z art. 7 ustawy z dnia 16 grudnia 2010 r. o publicznym transporcie zbiorowym (t. j. Dz. U. z 2021 r. poz. 1371 z późn.zm.).  </w:t>
      </w:r>
    </w:p>
    <w:p w:rsidR="003E17B5" w:rsidP="003E17B5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>W dniu 28 grudnia 2020 r. pomiędzy Wojewodą Łódzkim, a Gminą Maków (zwanym dalej „Gminą”), reprezentowaną przez Wójta Gminy Maków została zawarta Umowa o dopłatę w formie dofinasowania zadań własnych organizatorów w zakresie przewozów autobusowych o charakterze użyteczności publicznej Nr 9FA/2021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  <w:t xml:space="preserve"> (zwanej dalej „Umową”). </w:t>
      </w:r>
    </w:p>
    <w:p w:rsidR="003E17B5" w:rsidP="003E17B5">
      <w:pPr>
        <w:spacing w:line="360" w:lineRule="auto"/>
        <w:ind w:left="-15" w:firstLine="720"/>
        <w:jc w:val="both"/>
        <w:rPr>
          <w:sz w:val="24"/>
          <w:szCs w:val="24"/>
        </w:rPr>
      </w:pPr>
    </w:p>
    <w:p w:rsidR="003E17B5" w:rsidP="003E17B5">
      <w:pPr>
        <w:spacing w:line="360" w:lineRule="auto"/>
        <w:ind w:left="-15" w:firstLine="720"/>
        <w:jc w:val="both"/>
        <w:rPr>
          <w:b/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 mocy Umowy</w:t>
      </w:r>
      <w:r>
        <w:rPr>
          <w:color w:val="000000"/>
          <w:sz w:val="24"/>
          <w:szCs w:val="24"/>
          <w:vertAlign w:val="superscript"/>
          <w:lang w:eastAsia="pl-PL"/>
        </w:rPr>
        <w:footnoteReference w:id="5"/>
      </w:r>
      <w:r>
        <w:rPr>
          <w:color w:val="000000"/>
          <w:sz w:val="24"/>
          <w:szCs w:val="24"/>
          <w:lang w:eastAsia="pl-PL"/>
        </w:rPr>
        <w:t xml:space="preserve"> zawartej pomiędzy Wojewodą Łódzkim, a Gminą Maków  (zwanym dalej „Gminą”), ze środków funduszu rozwoju przewozów autobusowych o charakterze użyteczności publicznej, przyznano Gminie, jako organizatorowi publicznego transportu zbiorowego, dopłatę na realizację zadania własnego w wysokości </w:t>
      </w:r>
      <w:r>
        <w:rPr>
          <w:b/>
          <w:color w:val="000000"/>
          <w:sz w:val="24"/>
          <w:szCs w:val="24"/>
          <w:lang w:eastAsia="pl-PL"/>
        </w:rPr>
        <w:t xml:space="preserve">175 798,33 zł. </w:t>
      </w:r>
    </w:p>
    <w:p w:rsidR="003E17B5" w:rsidP="003E17B5">
      <w:pPr>
        <w:spacing w:line="360" w:lineRule="auto"/>
        <w:ind w:left="-15" w:firstLine="720"/>
        <w:jc w:val="both"/>
        <w:rPr>
          <w:b/>
          <w:color w:val="000000"/>
          <w:sz w:val="24"/>
          <w:szCs w:val="24"/>
          <w:lang w:eastAsia="pl-PL"/>
        </w:rPr>
      </w:pPr>
    </w:p>
    <w:p w:rsidR="003E17B5" w:rsidP="003E17B5">
      <w:pPr>
        <w:suppressAutoHyphens w:val="0"/>
        <w:spacing w:line="360" w:lineRule="auto"/>
        <w:ind w:left="-15"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2021 r. dofinansowanie w formie dopłaty, zgodnie z zawartą Umową, udzielone                         było wyłącznie do przewozów wykonywanych od dnia wejścia w życie ustawy tj. od dnia                                1 stycznia 2021 r.  do dnia 31 grudnia 2021 r. (§ 3 ust. 3 Umowy) i obejmowało 5 nowo                                      powstałych linii komunikacyjnych: </w:t>
      </w:r>
    </w:p>
    <w:p w:rsidR="003E17B5" w:rsidP="003E17B5">
      <w:pPr>
        <w:suppressAutoHyphens w:val="0"/>
        <w:spacing w:line="360" w:lineRule="auto"/>
        <w:ind w:left="-15"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 Maków szkoła – Sielce – Maków szkoła,           </w:t>
      </w:r>
    </w:p>
    <w:p w:rsidR="003E17B5" w:rsidP="003E17B5">
      <w:pPr>
        <w:suppressAutoHyphens w:val="0"/>
        <w:spacing w:line="360" w:lineRule="auto"/>
        <w:ind w:left="-15"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Maków szkoła – Święte – Maków szkoła, </w:t>
      </w:r>
    </w:p>
    <w:p w:rsidR="003E17B5" w:rsidP="003E17B5">
      <w:pPr>
        <w:suppressAutoHyphens w:val="0"/>
        <w:spacing w:line="360" w:lineRule="auto"/>
        <w:ind w:left="-15"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Maków szkoła – Jacochów – Maków szkoła, </w:t>
      </w:r>
    </w:p>
    <w:p w:rsidR="003E17B5" w:rsidP="003E17B5">
      <w:pPr>
        <w:suppressAutoHyphens w:val="0"/>
        <w:spacing w:line="360" w:lineRule="auto"/>
        <w:ind w:left="-15"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Pszczonów szkoła - Jacochów – Maków szkoła, </w:t>
      </w:r>
    </w:p>
    <w:p w:rsidR="003E17B5" w:rsidP="003E17B5">
      <w:pPr>
        <w:suppressAutoHyphens w:val="0"/>
        <w:spacing w:line="360" w:lineRule="auto"/>
        <w:ind w:left="-15"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Maków szkoła – Dąbrowice – Maków szkoła, </w:t>
      </w:r>
      <w:r>
        <w:rPr>
          <w:color w:val="000000"/>
          <w:sz w:val="24"/>
          <w:szCs w:val="24"/>
          <w:lang w:eastAsia="pl-PL"/>
        </w:rPr>
        <w:t xml:space="preserve">                             </w:t>
      </w:r>
    </w:p>
    <w:p w:rsidR="003E17B5" w:rsidP="003E17B5">
      <w:pPr>
        <w:suppressAutoHyphens w:val="0"/>
        <w:spacing w:line="360" w:lineRule="auto"/>
        <w:ind w:left="-1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na których przewozy o charakterze użyteczności publicznej realizował jeden operator                                   publicznego transportu zbiorowego, tj. Państwowa Komunikacja Samochodowa                                                        w Skierniewicach Sp. z o.o. ul. Jana III Sobieskiego 79, 96-100 Skierniewice. Operator został wyłoniony na podstawie art. 22 ust.1 pkt 4 w związku art. 24 ust. 3 ustawy z dnia 16 grudnia 2010 r.   o publicznym transporcie zbiorowym (t. j. Dz. U z 2021 r. poz. 1371 ze zm.) w związku                                        z postanowieniami rozporządzenia (WE) i 1370/2007 z dnia 23 października 2007 r.                                            dotyczącego usług publicznym w zakresie kolejowego i drogowego transportu pasażerskiego oraz uchylającego rozporządzenia Rady (EWG) nr 119/69 i (EWG) nr 1107/70 (Dz. Urz. L315 z 2.12.2007) mającego zastosowanie w sytuacji, w której wystąpi zakłócenie w świadczeniu usług w zakresie publicznego transportu zbiorowego lub bezpośrednie ryzyko powstania                               takiej sytuacji.</w:t>
      </w:r>
    </w:p>
    <w:p w:rsidR="003E17B5" w:rsidP="003E17B5">
      <w:pPr>
        <w:spacing w:line="360" w:lineRule="auto"/>
        <w:jc w:val="both"/>
        <w:rPr>
          <w:sz w:val="24"/>
          <w:szCs w:val="24"/>
        </w:rPr>
      </w:pPr>
    </w:p>
    <w:p w:rsidR="003E17B5" w:rsidP="003E17B5">
      <w:pPr>
        <w:spacing w:line="360" w:lineRule="auto"/>
        <w:ind w:left="-15" w:firstLine="720"/>
        <w:jc w:val="both"/>
        <w:rPr>
          <w:b/>
          <w:i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Wojewoda Łódzki przekazał Gminie w 2021 r. na realizację Zadania środki z funduszu rozwoju przewozów autobusowych o charakterze użyteczności publicznej w łącznej kwocie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i/>
          <w:sz w:val="24"/>
          <w:szCs w:val="24"/>
          <w:lang w:eastAsia="pl-PL"/>
        </w:rPr>
        <w:t>175 650,07 zł</w:t>
      </w:r>
      <w:r>
        <w:rPr>
          <w:b/>
          <w:i/>
          <w:sz w:val="24"/>
          <w:szCs w:val="24"/>
          <w:vertAlign w:val="superscript"/>
          <w:lang w:eastAsia="pl-PL"/>
        </w:rPr>
        <w:footnoteReference w:id="6"/>
      </w:r>
    </w:p>
    <w:p w:rsidR="003E17B5" w:rsidP="003E17B5">
      <w:pPr>
        <w:spacing w:line="360" w:lineRule="auto"/>
        <w:ind w:left="-15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oparciu o § 4 ust. 1 Umowy Gmina dokonała w trakcie kontrolowanego okresu zwrotu niewykorzystanych środków na rachunek bankowy Wojewody Łódzkiego w łącznej kwocie </w:t>
      </w:r>
      <w:r>
        <w:rPr>
          <w:b/>
          <w:sz w:val="24"/>
          <w:szCs w:val="24"/>
        </w:rPr>
        <w:t>5 183,22 zł</w:t>
      </w:r>
      <w:r w:rsidR="00906D7C">
        <w:rPr>
          <w:b/>
          <w:sz w:val="24"/>
          <w:szCs w:val="24"/>
        </w:rPr>
        <w:t>.</w:t>
      </w:r>
    </w:p>
    <w:p w:rsidR="003E17B5" w:rsidP="003E17B5">
      <w:pPr>
        <w:pStyle w:val="BodyTextIndent2"/>
        <w:spacing w:after="0" w:line="360" w:lineRule="auto"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Oryginały pism wyjaśniających przyczyny zwrotu niewykorzystanych środków znajdują się w zasobach własnych ŁUW w sprawie RT-I.3140.57.2020.</w:t>
      </w:r>
    </w:p>
    <w:p w:rsidR="003E17B5" w:rsidP="003E17B5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Miesięczne wnioski o dopłatę zostały złożone w określonych w § 3 ust. 2 Umowy terminach, poprzez skrzynkę </w:t>
      </w:r>
      <w:r>
        <w:rPr>
          <w:sz w:val="24"/>
          <w:szCs w:val="24"/>
        </w:rPr>
        <w:t>ePUAP</w:t>
      </w:r>
      <w:r>
        <w:rPr>
          <w:sz w:val="24"/>
          <w:szCs w:val="24"/>
        </w:rPr>
        <w:t>.</w:t>
      </w:r>
    </w:p>
    <w:p w:rsidR="003E17B5" w:rsidP="003E17B5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Całkowita wartość Zadania wyniosła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204 550,83 zł</w:t>
      </w:r>
      <w:r>
        <w:rPr>
          <w:color w:val="000000"/>
          <w:sz w:val="24"/>
          <w:szCs w:val="24"/>
          <w:lang w:eastAsia="pl-PL"/>
        </w:rPr>
        <w:t>,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z tego: </w:t>
      </w:r>
      <w:r>
        <w:rPr>
          <w:b/>
          <w:i/>
          <w:color w:val="000000"/>
          <w:sz w:val="24"/>
          <w:szCs w:val="24"/>
          <w:lang w:eastAsia="pl-PL"/>
        </w:rPr>
        <w:t>170 466,75</w:t>
      </w:r>
      <w:r>
        <w:rPr>
          <w:b/>
          <w:i/>
          <w:color w:val="FF0000"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publicznej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oraz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34 084,08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wkład własny Gminy (co stanowiło </w:t>
      </w:r>
      <w:r>
        <w:rPr>
          <w:b/>
          <w:i/>
          <w:color w:val="000000"/>
          <w:sz w:val="24"/>
          <w:szCs w:val="24"/>
          <w:lang w:eastAsia="pl-PL"/>
        </w:rPr>
        <w:t>83,34 %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poniesionych wydatków)</w:t>
      </w:r>
      <w:r>
        <w:rPr>
          <w:color w:val="000000"/>
          <w:sz w:val="24"/>
          <w:szCs w:val="24"/>
          <w:vertAlign w:val="superscript"/>
          <w:lang w:eastAsia="pl-PL"/>
        </w:rPr>
        <w:footnoteReference w:id="7"/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- spełniony został wymóg o którym mowa w art. 23 ust 2 pkt. 1 u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stawy z dnia 16 maja 2019 r. o Funduszu rozwoju przewozów autobusowych o charakterze użyteczności publicznej (t. j. Dz. U. z 2021 r. poz. 717 ze zm.), tj. </w:t>
      </w:r>
      <w:r>
        <w:rPr>
          <w:color w:val="000000"/>
          <w:sz w:val="24"/>
          <w:szCs w:val="24"/>
          <w:lang w:eastAsia="pl-PL"/>
        </w:rPr>
        <w:t xml:space="preserve"> min. </w:t>
      </w:r>
      <w:r>
        <w:rPr>
          <w:b/>
          <w:i/>
          <w:color w:val="000000"/>
          <w:sz w:val="24"/>
          <w:szCs w:val="24"/>
          <w:lang w:eastAsia="pl-PL"/>
        </w:rPr>
        <w:t>10%</w:t>
      </w:r>
      <w:r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3E17B5" w:rsidP="003E17B5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Ww. operator w ramach świadczenia usługi lokalnego transportu zbiorowego w 2021 r. wykonał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58 605,80</w:t>
      </w:r>
      <w:r>
        <w:rPr>
          <w:i/>
          <w:color w:val="000000"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 xml:space="preserve">wozokilometrów </w:t>
      </w:r>
      <w:r>
        <w:rPr>
          <w:color w:val="000000"/>
          <w:sz w:val="24"/>
          <w:szCs w:val="24"/>
          <w:lang w:eastAsia="pl-PL"/>
        </w:rPr>
        <w:t>z dopłatą do przewozów o charakterze użyteczności publicznej. Środki otrzymane w 2021 r. z funduszu rozwoju przewozów autobusowych o charakterze użyteczności publicznej, Gmina wydatkowała na dopłatę do cen usług w zakresie przewozów autobusowych. Średnia wysokość dopłaty do 1 wozokilometra przewozu o charakterze użyteczności publicznej wyniosła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i/>
          <w:sz w:val="24"/>
          <w:szCs w:val="24"/>
          <w:lang w:eastAsia="pl-PL"/>
        </w:rPr>
        <w:t>2,91</w:t>
      </w:r>
      <w:r>
        <w:rPr>
          <w:b/>
          <w:i/>
          <w:color w:val="000000"/>
          <w:sz w:val="24"/>
          <w:szCs w:val="24"/>
          <w:lang w:eastAsia="pl-PL"/>
        </w:rPr>
        <w:t xml:space="preserve"> zł</w:t>
      </w:r>
      <w:r>
        <w:rPr>
          <w:color w:val="000000"/>
          <w:sz w:val="24"/>
          <w:szCs w:val="24"/>
          <w:lang w:eastAsia="pl-PL"/>
        </w:rPr>
        <w:t xml:space="preserve"> w okresie od stycznia                                                        do grudnia 2021 r.  i  zgodnie z § 2 ust. 1 Umowy, nie była wyższa niż 3,00 zł.        </w:t>
      </w:r>
    </w:p>
    <w:p w:rsidR="003E17B5" w:rsidP="003E17B5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       </w:t>
      </w:r>
    </w:p>
    <w:p w:rsidR="003E17B5" w:rsidP="003E17B5">
      <w:pPr>
        <w:spacing w:before="100" w:line="360" w:lineRule="auto"/>
        <w:ind w:left="-15" w:firstLine="720"/>
        <w:jc w:val="both"/>
        <w:rPr>
          <w:rFonts w:eastAsia="Arial"/>
          <w:i/>
          <w:iCs/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/>
        </w:rPr>
        <w:t xml:space="preserve">Operator został wyłoniony na podstawie art. 22 ust.1 pkt 4 w związku art. 24 ust. 3 ustawy z dnia 16 grudnia 2010 r. o publicznym transporcie zbiorowym (tj. Dz. U. z 2021 r.                           poz. 1371 z późn.zm.), zgodnie z treścią którego, organizator może bezpośrednio zawrzeć </w:t>
      </w:r>
      <w:r>
        <w:rPr>
          <w:color w:val="000000"/>
          <w:sz w:val="24"/>
          <w:szCs w:val="24"/>
          <w:lang w:eastAsia="pl-PL"/>
        </w:rPr>
        <w:t xml:space="preserve">umowę o świadczenie usług  w zakresie publicznego transportu zbiorowego, w przypadku gdy: wystąpi zakłócenie  w świadczeniu usług w zakresie publicznego transportu zbiorowego                                lub bezpośrednie ryzyko powstania takiej sytuacji zarówno z przyczyn zależnych, jak                                   i niezależnych od operatora,  o ile nie można zachować terminów określonych dla innych trybów zawarcia umowy  o świadczenie publicznego transportu zbiorowego, o których mowa w </w:t>
      </w:r>
      <w:r>
        <w:fldChar w:fldCharType="begin"/>
      </w:r>
      <w:r>
        <w:instrText xml:space="preserve"> HYPERLINK "https://sip.legalis.pl/document-view.seam?documentId=mfrxilrtg4ytinbzhe3daltqmfyc4njsge2teobxgy" </w:instrText>
      </w:r>
      <w:r>
        <w:fldChar w:fldCharType="separate"/>
      </w:r>
      <w:r>
        <w:rPr>
          <w:rStyle w:val="Hyperlink"/>
          <w:color w:val="000000"/>
          <w:sz w:val="24"/>
          <w:szCs w:val="24"/>
          <w:lang w:eastAsia="pl-PL"/>
        </w:rPr>
        <w:t>art. 19 ust. 1 pkt 1 i 2</w:t>
      </w:r>
      <w:r>
        <w:fldChar w:fldCharType="end"/>
      </w:r>
      <w:r>
        <w:rPr>
          <w:color w:val="000000"/>
          <w:sz w:val="24"/>
          <w:szCs w:val="24"/>
          <w:lang w:eastAsia="pl-PL"/>
        </w:rPr>
        <w:t xml:space="preserve">. - </w:t>
      </w:r>
      <w:r>
        <w:rPr>
          <w:i/>
          <w:iCs/>
          <w:color w:val="000000"/>
          <w:sz w:val="24"/>
          <w:szCs w:val="24"/>
          <w:lang w:eastAsia="pl-PL"/>
        </w:rPr>
        <w:t>spełniony został wymóg art. 23 ust 2 pkt. 2 u</w:t>
      </w:r>
      <w:r>
        <w:rPr>
          <w:rFonts w:eastAsia="Arial"/>
          <w:i/>
          <w:iCs/>
          <w:color w:val="000000"/>
          <w:sz w:val="24"/>
          <w:szCs w:val="24"/>
          <w:lang w:eastAsia="pl-PL" w:bidi="pl-PL"/>
        </w:rPr>
        <w:t>stawy z dnia 16 maja 2019 r. o Funduszu rozwoju przewozów autobusowych o charakterze użyteczności publicznej                 (t. j. Dz. U. z 2021 r. poz. 717 ze zm.), tj. zawarcie umowy o świadczenie usług w zakresie publicznego transportu zbiorowego.</w:t>
      </w:r>
    </w:p>
    <w:p w:rsidR="003E17B5" w:rsidP="003E17B5">
      <w:pPr>
        <w:spacing w:before="100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3E17B5" w:rsidP="003E17B5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wyniku przeprowadzonej kontroli działalność Wójta Gminy Maków w zakresie realizacji  zadania, na które została udzielona dopłata w ramach środków Funduszu rozwoju przewozów autobusowych o charakterze użyteczności publicznej </w:t>
      </w:r>
      <w:r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ocenia się </w:t>
      </w:r>
      <w:r>
        <w:rPr>
          <w:b/>
          <w:bCs/>
          <w:color w:val="000000"/>
          <w:sz w:val="24"/>
          <w:szCs w:val="24"/>
          <w:lang w:eastAsia="pl-PL"/>
        </w:rPr>
        <w:t>pozytywnie</w:t>
      </w:r>
      <w:r w:rsidR="00906D7C">
        <w:rPr>
          <w:b/>
          <w:bCs/>
          <w:color w:val="000000"/>
          <w:sz w:val="24"/>
          <w:szCs w:val="24"/>
          <w:lang w:eastAsia="pl-PL"/>
        </w:rPr>
        <w:t>,</w:t>
      </w:r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biorąc pod uwagę niżej wymienione oceny, wnioski i ustalenia.</w:t>
      </w:r>
    </w:p>
    <w:p w:rsidR="003E17B5" w:rsidP="003E17B5">
      <w:pPr>
        <w:spacing w:line="360" w:lineRule="auto"/>
        <w:ind w:left="-15" w:firstLine="720"/>
        <w:jc w:val="both"/>
        <w:rPr>
          <w:bCs/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Ocenę pozytywną uzasadnia: </w:t>
      </w:r>
    </w:p>
    <w:p w:rsidR="003E17B5" w:rsidP="003E17B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rzetelne i terminowe sporządzenie wniosku o objęcie dopłatą, </w:t>
      </w:r>
    </w:p>
    <w:p w:rsidR="003E17B5" w:rsidP="003E17B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3E17B5" w:rsidP="003E17B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wydatkowanie przyznanych środków, </w:t>
      </w:r>
    </w:p>
    <w:p w:rsidR="003E17B5" w:rsidP="003E17B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prawidłowe obliczenie wysokości dopłaty, </w:t>
      </w:r>
    </w:p>
    <w:p w:rsidR="003E17B5" w:rsidP="003E17B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sporządzenie wniosków o wypłatę dopłaty, </w:t>
      </w:r>
    </w:p>
    <w:p w:rsidR="003E17B5" w:rsidP="003E17B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zawarcie umowy z operatorem świadczącym usługi publicznego transportu zbiorowego, </w:t>
      </w:r>
    </w:p>
    <w:p w:rsidR="003E17B5" w:rsidP="003E17B5">
      <w:p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terminowe sporządzenie rocznego „Sprawozdania z wykonania zadania realizowanego w ramach Funduszu rozwoju przewozów autobusowych o charakterze użyteczności publicznej”.</w:t>
      </w:r>
    </w:p>
    <w:p w:rsidR="003E17B5" w:rsidP="003E17B5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Kontrolerzy wpisali się do książki kontroli Gminy Maków pod pozycją  nr 3/2022. </w:t>
      </w:r>
    </w:p>
    <w:p w:rsidR="003E17B5" w:rsidP="003E17B5">
      <w:pPr>
        <w:snapToGrid w:val="0"/>
        <w:spacing w:line="360" w:lineRule="auto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 Stosownie do § 47 Regulaminu Kontroli Łódzkiego Urzędu Wojewódzkiego w Łodzi </w:t>
      </w:r>
      <w:r>
        <w:rPr>
          <w:color w:val="000000"/>
          <w:sz w:val="24"/>
        </w:rPr>
        <w:t xml:space="preserve">stanowiącego załącznik do Zarządzenia Nr 3/2018 Wojewody Łódzkiego                                                                    z dnia 12 stycznia 2018 roku w sprawie wprowadzenia Regulaminu Kontroli Łódzkiego Urzędu Wojewódzkiego w Łodzi, </w:t>
      </w:r>
      <w:r w:rsidR="00906D7C">
        <w:rPr>
          <w:color w:val="000000"/>
          <w:sz w:val="24"/>
          <w:szCs w:val="24"/>
          <w:lang w:eastAsia="ar-SA"/>
        </w:rPr>
        <w:t xml:space="preserve">przekazuję niniejsze </w:t>
      </w:r>
      <w:bookmarkStart w:id="2" w:name="_GoBack"/>
      <w:bookmarkEnd w:id="2"/>
      <w:r>
        <w:rPr>
          <w:color w:val="000000"/>
          <w:sz w:val="24"/>
          <w:szCs w:val="24"/>
          <w:lang w:eastAsia="ar-SA"/>
        </w:rPr>
        <w:t xml:space="preserve">wystąpienie pokontrolne, sporządzone                               na podstawie projektu wystąpienia pokontrolnego z dnia  22 sierpnia 2022 r. do którego                          nie zostały zgłoszone zastrzeżenia. </w:t>
      </w:r>
    </w:p>
    <w:p w:rsidR="003E17B5" w:rsidP="003E17B5">
      <w:pPr>
        <w:spacing w:line="36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Zgodnie z § 48 Regulaminu Kontroli Łódzkiego Urzędu Wojewódzkiego w Łodzi,                           od wystąpienia pokontrolnego nie przysługują środki odwoławcze.</w:t>
      </w:r>
    </w:p>
    <w:p w:rsidR="003E17B5" w:rsidP="003E17B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3E17B5" w:rsidP="003E17B5">
      <w:pPr>
        <w:tabs>
          <w:tab w:val="left" w:pos="426"/>
        </w:tabs>
        <w:suppressAutoHyphens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Kontrolerzy:                                                                       Kierownik komórki do spraw </w:t>
      </w:r>
    </w:p>
    <w:p w:rsidR="003E17B5" w:rsidP="003E17B5">
      <w:pPr>
        <w:tabs>
          <w:tab w:val="left" w:pos="426"/>
        </w:tabs>
        <w:suppressAutoHyphens w:val="0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kontroli </w:t>
      </w:r>
    </w:p>
    <w:p w:rsidR="003E17B5" w:rsidP="003E17B5">
      <w:pPr>
        <w:spacing w:line="252" w:lineRule="auto"/>
        <w:rPr>
          <w:b/>
          <w:i/>
        </w:rPr>
      </w:pPr>
      <w:r>
        <w:rPr>
          <w:b/>
          <w:bCs/>
          <w:i/>
          <w:iCs/>
          <w:color w:val="000000"/>
          <w:sz w:val="24"/>
          <w:szCs w:val="24"/>
        </w:rPr>
        <w:t>Regina Wolińska</w:t>
      </w:r>
    </w:p>
    <w:p w:rsidR="003E17B5" w:rsidP="003E17B5">
      <w:pPr>
        <w:spacing w:line="252" w:lineRule="auto"/>
        <w:jc w:val="center"/>
      </w:pPr>
    </w:p>
    <w:p w:rsidR="003E17B5" w:rsidP="003E17B5">
      <w:pPr>
        <w:spacing w:line="252" w:lineRule="auto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starszy inspektor wojewódzki</w:t>
      </w:r>
    </w:p>
    <w:p w:rsidR="003E17B5" w:rsidP="003E17B5">
      <w:pPr>
        <w:widowControl w:val="0"/>
        <w:jc w:val="center"/>
        <w:rPr>
          <w:bCs/>
          <w:iCs/>
          <w:color w:val="000000"/>
          <w:sz w:val="24"/>
          <w:szCs w:val="24"/>
        </w:rPr>
      </w:pPr>
    </w:p>
    <w:p w:rsidR="003E17B5" w:rsidP="003E17B5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Iwona </w:t>
      </w:r>
      <w:r>
        <w:rPr>
          <w:b/>
          <w:bCs/>
          <w:i/>
          <w:iCs/>
          <w:color w:val="000000"/>
          <w:sz w:val="24"/>
          <w:szCs w:val="24"/>
        </w:rPr>
        <w:t>Osówniak</w:t>
      </w:r>
    </w:p>
    <w:p w:rsidR="003E17B5" w:rsidP="003E17B5">
      <w:pPr>
        <w:spacing w:line="252" w:lineRule="auto"/>
        <w:jc w:val="center"/>
        <w:rPr>
          <w:bCs/>
          <w:iCs/>
          <w:color w:val="000000"/>
          <w:sz w:val="24"/>
          <w:szCs w:val="24"/>
        </w:rPr>
      </w:pPr>
    </w:p>
    <w:p w:rsidR="003E17B5" w:rsidP="003E17B5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Starszy specjalista</w:t>
      </w:r>
    </w:p>
    <w:p w:rsidR="003E17B5" w:rsidP="003E17B5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</w:p>
    <w:p w:rsidR="003E17B5" w:rsidP="003E17B5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Robert </w:t>
      </w:r>
      <w:r>
        <w:rPr>
          <w:b/>
          <w:bCs/>
          <w:i/>
          <w:iCs/>
          <w:color w:val="000000"/>
          <w:sz w:val="24"/>
          <w:szCs w:val="24"/>
        </w:rPr>
        <w:t>Niewinowski</w:t>
      </w:r>
    </w:p>
    <w:p w:rsidR="003E17B5" w:rsidP="003E17B5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</w:p>
    <w:p w:rsidR="003E17B5" w:rsidP="003E17B5">
      <w:pPr>
        <w:tabs>
          <w:tab w:val="center" w:pos="6345"/>
        </w:tabs>
        <w:snapToGrid w:val="0"/>
        <w:spacing w:line="252" w:lineRule="auto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młodszy specjalista</w:t>
      </w:r>
    </w:p>
    <w:p w:rsidR="003E17B5" w:rsidP="003E17B5">
      <w:pPr>
        <w:tabs>
          <w:tab w:val="center" w:pos="6345"/>
        </w:tabs>
        <w:snapToGrid w:val="0"/>
        <w:spacing w:line="252" w:lineRule="auto"/>
        <w:rPr>
          <w:b/>
          <w:bCs/>
          <w:i/>
          <w:iCs/>
          <w:color w:val="000000"/>
          <w:sz w:val="24"/>
          <w:szCs w:val="24"/>
        </w:rPr>
      </w:pPr>
    </w:p>
    <w:p w:rsidR="003E17B5" w:rsidP="003E17B5">
      <w:pPr>
        <w:tabs>
          <w:tab w:val="center" w:pos="5529"/>
        </w:tabs>
        <w:snapToGrid w:val="0"/>
        <w:ind w:left="4965" w:right="159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</w:rPr>
        <w:t>Z up. WOJEWODY ŁÓDZKIEGO</w:t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Piotr Chabior</w:t>
      </w:r>
    </w:p>
    <w:p w:rsidR="003E17B5" w:rsidP="003E17B5">
      <w:pPr>
        <w:tabs>
          <w:tab w:val="center" w:pos="5529"/>
        </w:tabs>
        <w:snapToGrid w:val="0"/>
        <w:ind w:left="4965" w:right="159"/>
        <w:jc w:val="center"/>
        <w:rPr>
          <w:b/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 xml:space="preserve">Kierownik </w:t>
      </w:r>
    </w:p>
    <w:p w:rsidR="003E17B5" w:rsidP="003E17B5">
      <w:pPr>
        <w:tabs>
          <w:tab w:val="center" w:pos="5529"/>
        </w:tabs>
        <w:snapToGrid w:val="0"/>
        <w:ind w:left="4965" w:right="159"/>
        <w:jc w:val="center"/>
        <w:rPr>
          <w:b/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>Oddziału Rolnictwa i Środowiska</w:t>
      </w:r>
    </w:p>
    <w:p w:rsidR="003E17B5" w:rsidP="003E17B5">
      <w:pPr>
        <w:tabs>
          <w:tab w:val="center" w:pos="6345"/>
        </w:tabs>
        <w:snapToGrid w:val="0"/>
        <w:ind w:left="4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Wydziału Rolnictwa i Transportu</w:t>
      </w:r>
    </w:p>
    <w:p w:rsidR="003E17B5" w:rsidP="003E17B5">
      <w:pPr>
        <w:tabs>
          <w:tab w:val="center" w:pos="6345"/>
        </w:tabs>
        <w:snapToGrid w:val="0"/>
        <w:ind w:left="4965"/>
        <w:jc w:val="center"/>
      </w:pPr>
    </w:p>
    <w:p w:rsidR="003E17B5" w:rsidP="003E17B5">
      <w:pPr>
        <w:spacing w:line="360" w:lineRule="auto"/>
        <w:ind w:firstLine="709"/>
        <w:jc w:val="both"/>
        <w:rPr>
          <w:sz w:val="24"/>
          <w:szCs w:val="24"/>
        </w:rPr>
      </w:pPr>
    </w:p>
    <w:p w:rsidR="003E17B5" w:rsidP="003E17B5">
      <w:pPr>
        <w:tabs>
          <w:tab w:val="center" w:pos="6345"/>
        </w:tabs>
        <w:snapToGrid w:val="0"/>
        <w:ind w:left="4965"/>
        <w:jc w:val="center"/>
      </w:pPr>
    </w:p>
    <w:p w:rsidR="00DE5C09">
      <w:pPr>
        <w:tabs>
          <w:tab w:val="center" w:pos="6345"/>
        </w:tabs>
        <w:snapToGrid w:val="0"/>
        <w:ind w:left="4965"/>
        <w:jc w:val="center"/>
      </w:pP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C09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C09">
    <w:pPr>
      <w:pStyle w:val="Stopka1"/>
      <w:jc w:val="center"/>
    </w:pPr>
    <w:r>
      <w:rPr>
        <w:b/>
        <w:sz w:val="14"/>
      </w:rPr>
      <w:t>ŁÓDZKI URZĄD WOJEWÓDZKI W ŁODZI</w:t>
    </w:r>
  </w:p>
  <w:p w:rsidR="00DE5C09">
    <w:pPr>
      <w:pStyle w:val="Stopka1"/>
      <w:jc w:val="center"/>
    </w:pPr>
    <w:r>
      <w:rPr>
        <w:sz w:val="14"/>
      </w:rPr>
      <w:t xml:space="preserve">90-926 Łódź, ul. Piotrkowska 104, tel.: (+48) 42 664 11 85,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DE5C09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F05299">
      <w:rPr>
        <w:rStyle w:val="czeinternetowe"/>
        <w:sz w:val="16"/>
        <w:szCs w:val="16"/>
      </w:rPr>
      <w:t>https://www.gov.pl/web/uw-lodzki</w:t>
    </w:r>
    <w:r>
      <w:fldChar w:fldCharType="end"/>
    </w:r>
  </w:p>
  <w:p w:rsidR="00DE5C09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C6A7A">
      <w:r>
        <w:separator/>
      </w:r>
    </w:p>
  </w:footnote>
  <w:footnote w:type="continuationSeparator" w:id="1">
    <w:p w:rsidR="008C6A7A">
      <w:r>
        <w:continuationSeparator/>
      </w:r>
    </w:p>
  </w:footnote>
  <w:footnote w:id="2">
    <w:p w:rsidR="003E17B5" w:rsidP="003E17B5">
      <w:pPr>
        <w:pStyle w:val="FootnoteText"/>
      </w:pPr>
      <w:r>
        <w:rPr>
          <w:rStyle w:val="FootnoteReference"/>
        </w:rPr>
        <w:footnoteRef/>
      </w:r>
      <w:r>
        <w:t xml:space="preserve"> Regulamin Organizacyjny Urzędu Gminy Maków z dnia 24 września 2020 r.</w:t>
      </w:r>
    </w:p>
  </w:footnote>
  <w:footnote w:id="3">
    <w:p w:rsidR="003E17B5" w:rsidP="003E17B5">
      <w:pPr>
        <w:pStyle w:val="FootnoteText"/>
      </w:pPr>
      <w:r>
        <w:rPr>
          <w:rStyle w:val="FootnoteReference"/>
        </w:rPr>
        <w:footnoteRef/>
      </w:r>
      <w:r>
        <w:t xml:space="preserve"> Zakres czynności z dnia 26 kwietnia 2021 r. </w:t>
      </w:r>
    </w:p>
  </w:footnote>
  <w:footnote w:id="4">
    <w:p w:rsidR="003E17B5" w:rsidP="003E17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   Umowa nr  9/FA/2021 z dnia 28 grudnia 2020 r. Umowa o dopłatę w formie dofinasowania zadań własnych   organizatorów w zakresie przewozów autobusowych o charakterze użyteczności publicznej (zasoby własne).</w:t>
      </w:r>
    </w:p>
  </w:footnote>
  <w:footnote w:id="5">
    <w:p w:rsidR="003E17B5" w:rsidP="003E17B5">
      <w:pPr>
        <w:pStyle w:val="FootnoteText"/>
      </w:pPr>
      <w:r>
        <w:rPr>
          <w:rStyle w:val="Znakiprzypiswdolnych"/>
        </w:rPr>
        <w:footnoteRef/>
      </w:r>
      <w:r>
        <w:tab/>
        <w:t>Umowa nr  9/FA/2021 z dnia 28 grudnia 2020 r.</w:t>
      </w:r>
    </w:p>
  </w:footnote>
  <w:footnote w:id="6">
    <w:p w:rsidR="003E17B5" w:rsidP="003E17B5">
      <w:pPr>
        <w:pStyle w:val="FootnoteText"/>
        <w:rPr>
          <w:sz w:val="24"/>
          <w:szCs w:val="24"/>
          <w:lang w:eastAsia="pl-PL"/>
        </w:rPr>
      </w:pPr>
      <w:r>
        <w:rPr>
          <w:rStyle w:val="Znakiprzypiswdolnych"/>
        </w:rPr>
        <w:footnoteRef/>
      </w:r>
      <w:r>
        <w:rPr>
          <w:color w:val="FF0000"/>
          <w:lang w:eastAsia="pl-PL"/>
        </w:rPr>
        <w:tab/>
      </w:r>
      <w:r>
        <w:rPr>
          <w:lang w:eastAsia="pl-PL"/>
        </w:rPr>
        <w:t>Środki przekazywano na podstawie, złożonych przez Gminę Maków, wniosków o wypłatę</w:t>
      </w:r>
      <w:r>
        <w:rPr>
          <w:sz w:val="24"/>
          <w:szCs w:val="24"/>
          <w:lang w:eastAsia="pl-PL"/>
        </w:rPr>
        <w:t>: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dopłatę w roku 2021 za miesiąc styczeń 2021 r. z dnia 05.01.2021 r. na kwotę 9.401,06 zł, 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za miesiąc luty 20201 r. z dnia 05.02.2021 r. – 18.785,20,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za miesiąc marzec 2021 r. z dnia 05.03.2021 r. – 21.602,99,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kwiecień 2021 r. z dnia 01.04.2021 r. – 16.906,67,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maj 2021 r. z dnia 05.05.2021 r. na kwotę 18.785,20 zł,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za miesiąc czerwiec 2021 r, z dnia 04.06.2021 r. na kwotę 16.906,67 zł.,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lipiec 2021 r. z dnia 05.07.2021 r. - zerowy,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sierpień 2021 r. z dnia 05.08.2021 r. – wniosek zerowy,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wrzesień 2021 r. z dnia 02.09.2021 r. na kwotę 20.663,72 zł,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październik 2021 r. z dnia 04.10.2021 r.  na kwotę 19.724,46 zł,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listopad 2021 r. z dnia 03.11.2021 r.  na kwotę 18.785,20 zł,</w:t>
      </w:r>
    </w:p>
    <w:p w:rsidR="003E17B5" w:rsidP="003E17B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grudzień 2021 r. z dnia 06.12.2021 r. (korekta) na kwotę                                14.088,90 zł,</w:t>
      </w:r>
    </w:p>
  </w:footnote>
  <w:footnote w:id="7">
    <w:p w:rsidR="003E17B5" w:rsidP="003E17B5">
      <w:pPr>
        <w:pStyle w:val="FootnoteText"/>
      </w:pPr>
      <w:r>
        <w:rPr>
          <w:rStyle w:val="Znakiprzypiswdolnych"/>
        </w:rPr>
        <w:footnoteRef/>
      </w:r>
      <w:r>
        <w:tab/>
        <w:t>Rozliczenie roczne z dnia 9 marca 2022 r., korekta 24 marca 2022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C09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C09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>
    <w:nsid w:val="088225CB"/>
    <w:multiLevelType w:val="hybridMultilevel"/>
    <w:tmpl w:val="0E424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0DC60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E17B5"/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3E17B5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BodyTextIndent2">
    <w:name w:val="Body Text Indent 2"/>
    <w:basedOn w:val="Normal"/>
    <w:link w:val="Tekstpodstawowywcity2Znak"/>
    <w:uiPriority w:val="99"/>
    <w:semiHidden/>
    <w:unhideWhenUsed/>
    <w:rsid w:val="003E17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efaultParagraphFont"/>
    <w:link w:val="BodyTextIndent2"/>
    <w:uiPriority w:val="99"/>
    <w:semiHidden/>
    <w:rsid w:val="003E17B5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customStyle="1" w:styleId="Akapitzlist1">
    <w:name w:val="Akapit z listą1"/>
    <w:basedOn w:val="Normal"/>
    <w:rsid w:val="003E17B5"/>
    <w:pPr>
      <w:ind w:left="720"/>
      <w:contextualSpacing/>
    </w:pPr>
    <w:rPr>
      <w:szCs w:val="21"/>
    </w:rPr>
  </w:style>
  <w:style w:type="character" w:styleId="FootnoteReference">
    <w:name w:val="footnote reference"/>
    <w:semiHidden/>
    <w:unhideWhenUsed/>
    <w:rsid w:val="003E17B5"/>
    <w:rPr>
      <w:vertAlign w:val="superscript"/>
    </w:rPr>
  </w:style>
  <w:style w:type="character" w:customStyle="1" w:styleId="Znakiprzypiswdolnych">
    <w:name w:val="Znaki przypisów dolnych"/>
    <w:rsid w:val="003E17B5"/>
  </w:style>
  <w:style w:type="character" w:styleId="Hyperlink">
    <w:name w:val="Hyperlink"/>
    <w:basedOn w:val="DefaultParagraphFont"/>
    <w:uiPriority w:val="99"/>
    <w:semiHidden/>
    <w:unhideWhenUsed/>
    <w:rsid w:val="003E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1609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bpok</cp:lastModifiedBy>
  <cp:revision>16</cp:revision>
  <dcterms:created xsi:type="dcterms:W3CDTF">2014-02-17T15:55:00Z</dcterms:created>
  <dcterms:modified xsi:type="dcterms:W3CDTF">2022-08-31T12:50:00Z</dcterms:modified>
</cp:coreProperties>
</file>