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57" w:rsidRPr="004B4246" w:rsidRDefault="001A0157" w:rsidP="00E72709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Załącznik nr 3 do Umowy</w:t>
      </w:r>
    </w:p>
    <w:p w:rsidR="001A0157" w:rsidRPr="004B4246" w:rsidRDefault="001A0157" w:rsidP="00E7270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:rsidR="00575243" w:rsidRPr="00575243" w:rsidRDefault="00575243" w:rsidP="00E7270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575243">
        <w:rPr>
          <w:rFonts w:ascii="Arial" w:hAnsi="Arial" w:cs="Arial"/>
          <w:sz w:val="20"/>
          <w:szCs w:val="20"/>
        </w:rPr>
        <w:t>Przedmiotem zamówienia jest:</w:t>
      </w:r>
    </w:p>
    <w:p w:rsidR="00575243" w:rsidRPr="00575243" w:rsidRDefault="001A0157" w:rsidP="005752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świadczenie usług 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 xml:space="preserve">utrzymania i </w:t>
      </w:r>
      <w:r w:rsidRPr="00575243">
        <w:rPr>
          <w:rFonts w:ascii="Arial" w:hAnsi="Arial" w:cs="Arial"/>
          <w:b/>
          <w:bCs/>
          <w:sz w:val="20"/>
          <w:szCs w:val="20"/>
        </w:rPr>
        <w:t>wsparcia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5243" w:rsidRPr="00575243" w:rsidRDefault="00575243" w:rsidP="005752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świadczenie usług </w:t>
      </w:r>
      <w:r w:rsidR="001A0157" w:rsidRPr="00575243">
        <w:rPr>
          <w:rFonts w:ascii="Arial" w:hAnsi="Arial" w:cs="Arial"/>
          <w:b/>
          <w:bCs/>
          <w:sz w:val="20"/>
          <w:szCs w:val="20"/>
        </w:rPr>
        <w:t xml:space="preserve"> rozwoju</w:t>
      </w:r>
    </w:p>
    <w:p w:rsidR="00575243" w:rsidRPr="00575243" w:rsidRDefault="001A0157" w:rsidP="0057524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75243">
        <w:rPr>
          <w:rFonts w:ascii="Arial" w:hAnsi="Arial" w:cs="Arial"/>
          <w:b/>
          <w:bCs/>
          <w:sz w:val="20"/>
          <w:szCs w:val="20"/>
        </w:rPr>
        <w:t xml:space="preserve"> </w:t>
      </w:r>
      <w:r w:rsidR="00575243" w:rsidRPr="00575243">
        <w:rPr>
          <w:rFonts w:ascii="Arial" w:hAnsi="Arial" w:cs="Arial"/>
          <w:b/>
          <w:bCs/>
          <w:sz w:val="20"/>
          <w:szCs w:val="20"/>
        </w:rPr>
        <w:t>dla Systemu centralnej ewidencji informacji o przedsiębiorcach i projektach</w:t>
      </w:r>
      <w:r w:rsidRPr="00575243">
        <w:rPr>
          <w:rFonts w:ascii="Arial" w:hAnsi="Arial" w:cs="Arial"/>
          <w:b/>
          <w:bCs/>
          <w:sz w:val="20"/>
          <w:szCs w:val="20"/>
        </w:rPr>
        <w:t xml:space="preserve">, którego właścicielem jest Ministerstwo </w:t>
      </w:r>
      <w:r w:rsidR="00896309" w:rsidRPr="00575243">
        <w:rPr>
          <w:rFonts w:ascii="Arial" w:hAnsi="Arial" w:cs="Arial"/>
          <w:b/>
          <w:bCs/>
          <w:sz w:val="20"/>
          <w:szCs w:val="20"/>
        </w:rPr>
        <w:t>Przedsiębiorczości i Technologii</w:t>
      </w:r>
      <w:r w:rsidR="00575243" w:rsidRPr="00575243">
        <w:rPr>
          <w:rFonts w:ascii="Arial" w:hAnsi="Arial" w:cs="Arial"/>
          <w:bCs/>
          <w:sz w:val="20"/>
          <w:szCs w:val="20"/>
        </w:rPr>
        <w:t>.</w:t>
      </w:r>
    </w:p>
    <w:p w:rsidR="001A0157" w:rsidRPr="00575243" w:rsidRDefault="00575243" w:rsidP="0057524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Usługi, o których mowa w pkt. 1 realizowane będą przez 24 miesiące od dnia 01.07.2019 r.</w:t>
      </w:r>
    </w:p>
    <w:p w:rsidR="00E72709" w:rsidRPr="006E61A2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A0157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37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 xml:space="preserve">Wymagania dotyczące świadczenia usług </w:t>
      </w:r>
      <w:r w:rsidR="00575243">
        <w:rPr>
          <w:rFonts w:ascii="Arial" w:hAnsi="Arial" w:cs="Arial"/>
          <w:b/>
          <w:bCs/>
          <w:sz w:val="20"/>
          <w:szCs w:val="20"/>
        </w:rPr>
        <w:t xml:space="preserve">utrzymania i </w:t>
      </w:r>
      <w:r w:rsidRPr="004B4246">
        <w:rPr>
          <w:rFonts w:ascii="Arial" w:hAnsi="Arial" w:cs="Arial"/>
          <w:b/>
          <w:bCs/>
          <w:sz w:val="20"/>
          <w:szCs w:val="20"/>
        </w:rPr>
        <w:t>wsparcia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zapewni rozwiązywanie problemów i usuwanie błędów zgłaszanych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 xml:space="preserve">przez Zamawiającego w </w:t>
      </w:r>
      <w:r w:rsidR="00575243" w:rsidRPr="003151E8">
        <w:rPr>
          <w:rFonts w:ascii="Arial" w:hAnsi="Arial" w:cs="Arial"/>
          <w:bCs/>
          <w:sz w:val="20"/>
          <w:szCs w:val="20"/>
        </w:rPr>
        <w:t>Systemie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zgodnie z poniższym: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 xml:space="preserve">zakres zgłoszonych </w:t>
      </w:r>
      <w:r w:rsidR="00575243" w:rsidRPr="003151E8">
        <w:rPr>
          <w:rFonts w:ascii="Arial" w:hAnsi="Arial" w:cs="Arial"/>
          <w:sz w:val="20"/>
          <w:szCs w:val="20"/>
        </w:rPr>
        <w:t xml:space="preserve">problemów i </w:t>
      </w:r>
      <w:r w:rsidRPr="003151E8">
        <w:rPr>
          <w:rFonts w:ascii="Arial" w:hAnsi="Arial" w:cs="Arial"/>
          <w:sz w:val="20"/>
          <w:szCs w:val="20"/>
        </w:rPr>
        <w:t>błędów będzie obejmował kwestie dotyczące poprawy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działania </w:t>
      </w:r>
      <w:r w:rsidR="00575243" w:rsidRPr="003151E8">
        <w:rPr>
          <w:rFonts w:ascii="Arial" w:hAnsi="Arial" w:cs="Arial"/>
          <w:sz w:val="20"/>
          <w:szCs w:val="20"/>
        </w:rPr>
        <w:t>Systemu</w:t>
      </w:r>
      <w:r w:rsidRPr="003151E8">
        <w:rPr>
          <w:rFonts w:ascii="Arial" w:hAnsi="Arial" w:cs="Arial"/>
          <w:sz w:val="20"/>
          <w:szCs w:val="20"/>
        </w:rPr>
        <w:t xml:space="preserve"> na poziomie funkcjonalnym jak i nie funkcjonalnym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(np. zmiana konfiguracji </w:t>
      </w:r>
      <w:r w:rsidR="00575243" w:rsidRPr="003151E8">
        <w:rPr>
          <w:rFonts w:ascii="Arial" w:hAnsi="Arial" w:cs="Arial"/>
          <w:sz w:val="20"/>
          <w:szCs w:val="20"/>
        </w:rPr>
        <w:t>w Systemie</w:t>
      </w:r>
      <w:r w:rsidRPr="003151E8">
        <w:rPr>
          <w:rFonts w:ascii="Arial" w:hAnsi="Arial" w:cs="Arial"/>
          <w:sz w:val="20"/>
          <w:szCs w:val="20"/>
        </w:rPr>
        <w:t>),</w:t>
      </w:r>
      <w:r w:rsidR="00575243" w:rsidRPr="003151E8">
        <w:rPr>
          <w:rFonts w:ascii="Arial" w:hAnsi="Arial" w:cs="Arial"/>
          <w:sz w:val="20"/>
          <w:szCs w:val="20"/>
        </w:rPr>
        <w:t xml:space="preserve"> wynikających zarówno z wad i błędów Systemu jak też błędów powstałych z przyczyn leżących po stronie użytkowników</w:t>
      </w:r>
      <w:r w:rsidR="00CD0DA4" w:rsidRPr="003151E8">
        <w:rPr>
          <w:rFonts w:ascii="Arial" w:hAnsi="Arial" w:cs="Arial"/>
          <w:sz w:val="20"/>
          <w:szCs w:val="20"/>
        </w:rPr>
        <w:t>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zobowiązany będzie do terminowego usuwania zgłoszonych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błędów zgodnie z ustaleniami zawartymi w umowie,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usługa wsparcia może być realizowana przez Wykonawcę w siedzibie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Zamawiającego lub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z wykorzystaniem połączenia zdalnego,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Wykonawcy przysługuje możliwość zgłoszenia swoich zastrzeżeń do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zgłoszonego błędu przez Zamawiającego w kwestii typu błędu lub czasu jego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rozwiązania. W wyniku porozumienia Zamawiający może dokonać zmiany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typu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błędu lub ustalić indywidualny czas na jego rozwiązanie przez Wykonawcę,</w:t>
      </w:r>
    </w:p>
    <w:p w:rsidR="001A0157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zobowiązuje się do przyjmowania zgłoszeń odnośnie wynikłych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problemów i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błędów w formie telefonicznej, mailem lub za pośrednictwem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dedykowanego internetowego systemu zgłoszeń, w dni robocze w godzinach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8.15 – 16.15,</w:t>
      </w:r>
    </w:p>
    <w:p w:rsidR="001C7731" w:rsidRPr="003151E8" w:rsidRDefault="001A0157" w:rsidP="00E727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z w:val="20"/>
          <w:szCs w:val="20"/>
        </w:rPr>
        <w:t>Wykonawca zobowiązany jest do usunięcia błędów, które uniemożliwiają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używanie istotnych funkcji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3151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 xml:space="preserve">w ciągu </w:t>
      </w:r>
      <w:r w:rsidR="003151E8" w:rsidRPr="003151E8">
        <w:rPr>
          <w:rFonts w:ascii="Arial" w:hAnsi="Arial" w:cs="Arial"/>
          <w:sz w:val="20"/>
          <w:szCs w:val="20"/>
        </w:rPr>
        <w:t>16</w:t>
      </w:r>
      <w:r w:rsidRPr="003151E8">
        <w:rPr>
          <w:rFonts w:ascii="Arial" w:hAnsi="Arial" w:cs="Arial"/>
          <w:sz w:val="20"/>
          <w:szCs w:val="20"/>
        </w:rPr>
        <w:t xml:space="preserve"> godzin od momentu</w:t>
      </w:r>
      <w:r w:rsidR="0061256E" w:rsidRPr="003151E8">
        <w:rPr>
          <w:rFonts w:ascii="Arial" w:hAnsi="Arial" w:cs="Arial"/>
          <w:sz w:val="20"/>
          <w:szCs w:val="20"/>
        </w:rPr>
        <w:t xml:space="preserve">  </w:t>
      </w:r>
      <w:r w:rsidRPr="003151E8">
        <w:rPr>
          <w:rFonts w:ascii="Arial" w:hAnsi="Arial" w:cs="Arial"/>
          <w:sz w:val="20"/>
          <w:szCs w:val="20"/>
        </w:rPr>
        <w:t xml:space="preserve">jego zgłoszenia (błąd krytyczny), a pozostałych błędów w czasie </w:t>
      </w:r>
      <w:r w:rsidR="003151E8" w:rsidRPr="003151E8">
        <w:rPr>
          <w:rFonts w:ascii="Arial" w:hAnsi="Arial" w:cs="Arial"/>
          <w:sz w:val="20"/>
          <w:szCs w:val="20"/>
        </w:rPr>
        <w:t>24 godzin</w:t>
      </w:r>
      <w:r w:rsidRPr="003151E8">
        <w:rPr>
          <w:rFonts w:ascii="Arial" w:hAnsi="Arial" w:cs="Arial"/>
          <w:sz w:val="20"/>
          <w:szCs w:val="20"/>
        </w:rPr>
        <w:t xml:space="preserve"> lub w innym zaakceptowanym przez obie strony terminie liczonym od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momentu zgłoszenia przez Zamawiającego. O</w:t>
      </w:r>
      <w:r w:rsidR="00E72709" w:rsidRPr="003151E8">
        <w:rPr>
          <w:rFonts w:ascii="Arial" w:hAnsi="Arial" w:cs="Arial"/>
          <w:sz w:val="20"/>
          <w:szCs w:val="20"/>
        </w:rPr>
        <w:t> </w:t>
      </w:r>
      <w:r w:rsidRPr="003151E8">
        <w:rPr>
          <w:rFonts w:ascii="Arial" w:hAnsi="Arial" w:cs="Arial"/>
          <w:sz w:val="20"/>
          <w:szCs w:val="20"/>
        </w:rPr>
        <w:t>możliwości wydłużenia czasu</w:t>
      </w:r>
      <w:r w:rsidR="0061256E" w:rsidRPr="003151E8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naprawy błędu o</w:t>
      </w:r>
      <w:r w:rsidR="003151E8" w:rsidRPr="003151E8">
        <w:rPr>
          <w:rFonts w:ascii="Arial" w:hAnsi="Arial" w:cs="Arial"/>
          <w:sz w:val="20"/>
          <w:szCs w:val="20"/>
        </w:rPr>
        <w:t>statecznie decyduje Zamawiający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dostosowywać System do zmieniających się regulacji prawa poprzez modyfikację, w zatwierdzonym przez Zamawiającego zakresie, istniejącej funkcjonalności oraz jego dokumentacji w zakresie zmian obowiązujących przepisów prawa,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dostarczać do siedziby Zamawiającego lub udostępnić poprzez dedykowane narzędzie informatyczne Wykonawcy, wszystkie kolejne, nowe wersje Systemu. Nowa wersja będzie kompletem oprogramowania rozszerzającego lub poprawiającego istniejącą funkcjonalność systemu lub eliminującego ukryte w systemie błędy, jednym egzemplarzem zaktualizowanej dokumentacji Systemu w formie elektronicznej oraz listą zawierającą zakres i opis wprowadzonych zmian,</w:t>
      </w:r>
    </w:p>
    <w:p w:rsidR="003151E8" w:rsidRPr="003151E8" w:rsidRDefault="003151E8" w:rsidP="003151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51E8">
        <w:rPr>
          <w:rFonts w:ascii="Arial" w:hAnsi="Arial" w:cs="Arial"/>
          <w:spacing w:val="4"/>
          <w:sz w:val="20"/>
          <w:szCs w:val="20"/>
        </w:rPr>
        <w:t xml:space="preserve">Wykonawca zobowiązany będzie </w:t>
      </w:r>
      <w:r w:rsidRPr="003151E8">
        <w:rPr>
          <w:rFonts w:ascii="Arial" w:hAnsi="Arial" w:cs="Arial"/>
          <w:sz w:val="20"/>
          <w:szCs w:val="20"/>
        </w:rPr>
        <w:t>przeprowadzać na żądanie Zamawiającego zdalną kontrolę baz danych oraz infrastruktury wykorzystanej dla potrzeb Systemu, przy zapewnieniu przez</w:t>
      </w:r>
      <w:r w:rsidRPr="003151E8" w:rsidDel="00D30070">
        <w:rPr>
          <w:rFonts w:ascii="Arial" w:hAnsi="Arial" w:cs="Arial"/>
          <w:sz w:val="20"/>
          <w:szCs w:val="20"/>
        </w:rPr>
        <w:t xml:space="preserve"> </w:t>
      </w:r>
      <w:r w:rsidRPr="003151E8">
        <w:rPr>
          <w:rFonts w:ascii="Arial" w:hAnsi="Arial" w:cs="Arial"/>
          <w:sz w:val="20"/>
          <w:szCs w:val="20"/>
        </w:rPr>
        <w:t>Zamawiającego możliwości technicznych do jej przeprowadzenia,</w:t>
      </w:r>
    </w:p>
    <w:p w:rsidR="003151E8" w:rsidRPr="004B4246" w:rsidRDefault="003151E8" w:rsidP="003151E8">
      <w:pPr>
        <w:pStyle w:val="Akapitzlist"/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Wykonawca zapewni wsparcie merytoryczne w zakresie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dla je</w:t>
      </w:r>
      <w:r w:rsidR="003151E8">
        <w:rPr>
          <w:rFonts w:ascii="Arial" w:hAnsi="Arial" w:cs="Arial"/>
          <w:sz w:val="20"/>
          <w:szCs w:val="20"/>
        </w:rPr>
        <w:t>go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użytkowników oraz pracowników działu informatyki, w szczególności:</w:t>
      </w:r>
    </w:p>
    <w:p w:rsidR="001A0157" w:rsidRPr="004B4246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będzie świadczył usługi wsparcia merytorycznego w godzinach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8.15 – 16.15 w dni robocze,</w:t>
      </w:r>
    </w:p>
    <w:p w:rsidR="001A0157" w:rsidRPr="004B4246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Usługi wsparcia będą świadczone przez Wykonawcę drogą telefoniczną, drogą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pisemną, drogą elektroniczną,</w:t>
      </w:r>
    </w:p>
    <w:p w:rsidR="001A0157" w:rsidRDefault="001A0157" w:rsidP="00E727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Zamawiający celem uzyskania wsparcia merytorycznego będzie kontaktował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się poprzez wskazanych przedstawicieli.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Wymagania dotyczące świadczenia usług rozwoju: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Zamawiający umożliwi Wykonawcy zapoznanie się z kodami źródłowymi i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dokumentacją w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 xml:space="preserve">stopniu umożliwiającym rozwój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lastRenderedPageBreak/>
        <w:t>Wykonawca będzie świadczyć na rzecz Zamawiającego usługi programistyczne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każdorazowo na podstawie zlecenia wystawianego przez Zamawiającego. Zakres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prac, sposób oraz termin realizacji zostanie uzgodniony na etapie przedstawienia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wymagań przez Zamawiającego i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wyceny pracochłonności przez Wykonawcę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poprzedzających zlecenie.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Usługi programistyczne będą w szczególności obejmować: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modyfikację kodu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, w tym tworzenie nowych modułów lub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funkcjonalności,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opracowanie stosownych instrukcji, dokumentacji powykonawczej zawierającej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co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najmniej szczegółowy opis wytworzonego produktu, kodów, konfiguracji,</w:t>
      </w:r>
    </w:p>
    <w:p w:rsidR="001A0157" w:rsidRPr="004B4246" w:rsidRDefault="001A0157" w:rsidP="00E7270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 xml:space="preserve">przygotowanie niezbędnych aktualizacji oraz poprawek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i na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życzenie zainstalowanie ich na infrastrukturze Zamawiającego.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Jeśli zakres prac wymaga uzupełnienia, Wykonawca w ramach świadczenia usług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programistycznych dokona stosownej analizy zagadnienia, oraz uszczegółowi we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współpracy z Zamawiającym problematyczne kwestie dotyczące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="003151E8" w:rsidRPr="003151E8">
        <w:rPr>
          <w:rFonts w:ascii="Arial" w:hAnsi="Arial" w:cs="Arial"/>
          <w:bCs/>
          <w:sz w:val="20"/>
          <w:szCs w:val="20"/>
        </w:rPr>
        <w:t>Systemu</w:t>
      </w:r>
      <w:r w:rsidRPr="004B4246">
        <w:rPr>
          <w:rFonts w:ascii="Arial" w:hAnsi="Arial" w:cs="Arial"/>
          <w:sz w:val="20"/>
          <w:szCs w:val="20"/>
        </w:rPr>
        <w:t>. Zamawiający zobowiązuje się udzielić Wykonawcy</w:t>
      </w:r>
      <w:r w:rsidR="0053529C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niezbędnych informacji w tym zakresie.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Po otrzymaniu roboczego zgłoszenia i ustaleniu zakresu prac, Wykonawca dokona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wyceny usług, zgodnie ze złożoną ofertą. Do wyceny Wykonawca dołączy również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wstępny harmonogram prac. Wycenę wraz z harmonogramem Wykonawca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dostarczy Zamawiającemu.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Zrealizowane przez Wykonawcę prace programistyczne podlegają odbiorowi i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testom zgodnie z ustaloną przez Zamawiającego procedurą określoną w umowie.</w:t>
      </w:r>
    </w:p>
    <w:p w:rsidR="001A0157" w:rsidRPr="004B4246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Wykonawca udzieli Zamawiającemu gwarancji na produkty zrealizowane w ramach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świadczenia usług programistycznych na zasadach określonych w umowie.</w:t>
      </w:r>
    </w:p>
    <w:p w:rsidR="001A0157" w:rsidRDefault="001A0157" w:rsidP="00E727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 trakcie okresu gwarancji Wykonawca zobowiązany jest do przyjmowania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zgłoszeń i</w:t>
      </w:r>
      <w:r w:rsidR="00E72709">
        <w:rPr>
          <w:rFonts w:ascii="Arial" w:hAnsi="Arial" w:cs="Arial"/>
          <w:sz w:val="20"/>
          <w:szCs w:val="20"/>
        </w:rPr>
        <w:t> </w:t>
      </w:r>
      <w:r w:rsidRPr="004B4246">
        <w:rPr>
          <w:rFonts w:ascii="Arial" w:hAnsi="Arial" w:cs="Arial"/>
          <w:sz w:val="20"/>
          <w:szCs w:val="20"/>
        </w:rPr>
        <w:t>rozwiązywania problemów dotyczących produktów zrealizowanych w</w:t>
      </w:r>
      <w:r w:rsidR="0061256E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ramach świadczenia usług programistycznych na zasadach określonych w umowie.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>Wymagania ogólne: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Wszelkie prace będą realizowane zgodnie z najlepszą wiedzą techniczną przez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osoby posiadające potrzebne kwalifikacje oraz doświadczenie zawodowe.</w:t>
      </w: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Tworzone oprogramowanie będzie współpracować z infrastrukturą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Zamawiającego, bez konieczności wprowadzania istotnych zmian w jej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konfiguracji, chyba, że Zamawiający zleci inaczej.</w:t>
      </w:r>
    </w:p>
    <w:p w:rsidR="001A0157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4246">
        <w:rPr>
          <w:rFonts w:ascii="Arial" w:hAnsi="Arial" w:cs="Arial"/>
          <w:sz w:val="20"/>
          <w:szCs w:val="20"/>
        </w:rPr>
        <w:t>Każda zaproponowana zmiana lub dostarczone oprogramowanie zostanie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gruntownie przetestowana przez Wykonawcę przed dostawą Zamawiającemu.</w:t>
      </w:r>
    </w:p>
    <w:p w:rsidR="00DD7E64" w:rsidRPr="00632536" w:rsidRDefault="00DD7E64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2536">
        <w:rPr>
          <w:rFonts w:ascii="Arial" w:hAnsi="Arial" w:cs="Arial"/>
          <w:sz w:val="20"/>
          <w:szCs w:val="20"/>
        </w:rPr>
        <w:t>Wykonawca udostępni Zamawiającemu środowisko testowe umożliwiające przetestowanie przez Zamawiającego  zmian w Systemie.</w:t>
      </w:r>
    </w:p>
    <w:p w:rsidR="001A0157" w:rsidRPr="004B4246" w:rsidRDefault="001A0157" w:rsidP="00E727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32536">
        <w:rPr>
          <w:rFonts w:ascii="Arial" w:hAnsi="Arial" w:cs="Arial"/>
          <w:sz w:val="20"/>
          <w:szCs w:val="20"/>
        </w:rPr>
        <w:t>Wykonawca zapewnia, że przekazane oprogramowanie</w:t>
      </w:r>
      <w:r w:rsidRPr="004B4246">
        <w:rPr>
          <w:rFonts w:ascii="Arial" w:hAnsi="Arial" w:cs="Arial"/>
          <w:sz w:val="20"/>
          <w:szCs w:val="20"/>
        </w:rPr>
        <w:t xml:space="preserve"> będzie wolne od</w:t>
      </w:r>
      <w:r w:rsidR="003E0BDA" w:rsidRPr="004B4246">
        <w:rPr>
          <w:rFonts w:ascii="Arial" w:hAnsi="Arial" w:cs="Arial"/>
          <w:sz w:val="20"/>
          <w:szCs w:val="20"/>
        </w:rPr>
        <w:t xml:space="preserve"> </w:t>
      </w:r>
      <w:r w:rsidRPr="004B4246">
        <w:rPr>
          <w:rFonts w:ascii="Arial" w:hAnsi="Arial" w:cs="Arial"/>
          <w:sz w:val="20"/>
          <w:szCs w:val="20"/>
        </w:rPr>
        <w:t>złośliwego kodu takiego jak np. wirusy komputerowe.</w:t>
      </w:r>
    </w:p>
    <w:p w:rsidR="001C7731" w:rsidRPr="004B4246" w:rsidRDefault="001C7731" w:rsidP="00E7270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A0157" w:rsidRDefault="001A0157" w:rsidP="00E727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B4246">
        <w:rPr>
          <w:rFonts w:ascii="Arial" w:hAnsi="Arial" w:cs="Arial"/>
          <w:b/>
          <w:bCs/>
          <w:sz w:val="20"/>
          <w:szCs w:val="20"/>
        </w:rPr>
        <w:t xml:space="preserve">Specyfikacja techniczna obecnie działającego </w:t>
      </w:r>
      <w:r w:rsidR="00575243">
        <w:rPr>
          <w:rFonts w:ascii="Arial" w:hAnsi="Arial" w:cs="Arial"/>
          <w:b/>
          <w:bCs/>
          <w:sz w:val="20"/>
          <w:szCs w:val="20"/>
        </w:rPr>
        <w:t>Systemu</w:t>
      </w:r>
    </w:p>
    <w:p w:rsidR="00E72709" w:rsidRPr="004B4246" w:rsidRDefault="00E72709" w:rsidP="00E72709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5E2E3A" w:rsidRPr="005E2E3A" w:rsidRDefault="005E2E3A" w:rsidP="005E2E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8ntv6b9pvu2n"/>
      <w:bookmarkEnd w:id="0"/>
      <w:r w:rsidRPr="005E2E3A">
        <w:rPr>
          <w:rFonts w:ascii="Arial" w:eastAsia="Montserrat" w:hAnsi="Arial" w:cs="Arial"/>
          <w:b/>
          <w:sz w:val="20"/>
          <w:szCs w:val="20"/>
        </w:rPr>
        <w:t>Infrastruktura serwerowa</w:t>
      </w:r>
    </w:p>
    <w:p w:rsidR="005E2E3A" w:rsidRPr="00BE1A93" w:rsidRDefault="005E2E3A" w:rsidP="005E2E3A">
      <w:pPr>
        <w:rPr>
          <w:rFonts w:ascii="Arial" w:hAnsi="Arial" w:cs="Arial"/>
          <w:sz w:val="20"/>
          <w:szCs w:val="20"/>
        </w:rPr>
      </w:pPr>
      <w:proofErr w:type="spellStart"/>
      <w:r w:rsidRPr="005E2E3A">
        <w:rPr>
          <w:rFonts w:ascii="Arial" w:hAnsi="Arial" w:cs="Arial"/>
          <w:sz w:val="20"/>
          <w:szCs w:val="20"/>
        </w:rPr>
        <w:t>YetiForce</w:t>
      </w:r>
      <w:proofErr w:type="spellEnd"/>
      <w:r w:rsidRPr="005E2E3A">
        <w:rPr>
          <w:rFonts w:ascii="Arial" w:hAnsi="Arial" w:cs="Arial"/>
          <w:sz w:val="20"/>
          <w:szCs w:val="20"/>
        </w:rPr>
        <w:t xml:space="preserve"> - aplikacja webowa.</w:t>
      </w:r>
      <w:r w:rsidRPr="005E2E3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</w:t>
      </w:r>
      <w:r w:rsidRPr="005E2E3A">
        <w:rPr>
          <w:rFonts w:ascii="Arial" w:hAnsi="Arial" w:cs="Arial"/>
          <w:sz w:val="20"/>
          <w:szCs w:val="20"/>
        </w:rPr>
        <w:t>onfiguracja pojedynczego serwera dla 20 użytkowników online [pracujących w tym samym czasie]: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Procesor: 2x </w:t>
      </w:r>
      <w:proofErr w:type="spellStart"/>
      <w:r w:rsidRPr="005E2E3A">
        <w:rPr>
          <w:rFonts w:ascii="Arial" w:hAnsi="Arial" w:cs="Arial"/>
          <w:sz w:val="20"/>
          <w:szCs w:val="20"/>
        </w:rPr>
        <w:t>vcore</w:t>
      </w:r>
      <w:proofErr w:type="spellEnd"/>
      <w:r w:rsidRPr="005E2E3A">
        <w:rPr>
          <w:rFonts w:ascii="Arial" w:hAnsi="Arial" w:cs="Arial"/>
          <w:sz w:val="20"/>
          <w:szCs w:val="20"/>
        </w:rPr>
        <w:t xml:space="preserve"> z taktowaniem co najmniej 3.1 GHz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RAM: 4 GB 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Dysk: 50+ GB [system operacyjny + baza danych] - zalecane co najmniej 5000 IOPS </w:t>
      </w:r>
    </w:p>
    <w:p w:rsidR="005E2E3A" w:rsidRP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Dysk: 100+ GB [na dane, przestrzeń wyliczane na podstawie szacunkowych dokumentów jakie mają być przekazywane do systemu] - zalecane co najmniej 500 IOPS</w:t>
      </w:r>
    </w:p>
    <w:p w:rsidR="005E2E3A" w:rsidRDefault="005E2E3A" w:rsidP="005E2E3A">
      <w:pPr>
        <w:widowControl w:val="0"/>
        <w:numPr>
          <w:ilvl w:val="0"/>
          <w:numId w:val="21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Przepustowość łącza: 10Mbit/s+ [zależna od ilości danych przekazywanych pomiędzy systemem a użytkownikiem]</w:t>
      </w:r>
    </w:p>
    <w:p w:rsidR="00BE1A93" w:rsidRPr="005E2E3A" w:rsidRDefault="007C430C" w:rsidP="007C430C">
      <w:pPr>
        <w:widowControl w:val="0"/>
        <w:spacing w:before="2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umożliwia jednoczesną pracę dla 150 użytkowników.</w:t>
      </w:r>
    </w:p>
    <w:p w:rsidR="005E2E3A" w:rsidRPr="005E2E3A" w:rsidRDefault="005E2E3A" w:rsidP="005E2E3A">
      <w:pPr>
        <w:pStyle w:val="Nagwek3"/>
        <w:spacing w:before="200" w:after="200"/>
        <w:rPr>
          <w:rFonts w:ascii="Arial" w:eastAsia="Montserrat" w:hAnsi="Arial" w:cs="Arial"/>
          <w:b/>
          <w:sz w:val="20"/>
          <w:szCs w:val="20"/>
        </w:rPr>
      </w:pPr>
      <w:bookmarkStart w:id="1" w:name="_rb23syp6dtv"/>
      <w:bookmarkEnd w:id="1"/>
      <w:r w:rsidRPr="005E2E3A">
        <w:rPr>
          <w:rFonts w:ascii="Arial" w:eastAsia="Montserrat" w:hAnsi="Arial" w:cs="Arial"/>
          <w:b/>
          <w:sz w:val="20"/>
          <w:szCs w:val="20"/>
        </w:rPr>
        <w:t>Oprogramowanie systemu operacyjnego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eastAsia="Montserrat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Linnux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CentOS</w:t>
      </w:r>
      <w:proofErr w:type="spellEnd"/>
      <w:r>
        <w:rPr>
          <w:rFonts w:ascii="Arial" w:hAnsi="Arial" w:cs="Arial"/>
          <w:sz w:val="20"/>
          <w:szCs w:val="20"/>
        </w:rPr>
        <w:t xml:space="preserve"> 7.5</w:t>
      </w:r>
      <w:r w:rsidRPr="005E2E3A">
        <w:rPr>
          <w:rFonts w:ascii="Arial" w:hAnsi="Arial" w:cs="Arial"/>
          <w:sz w:val="20"/>
          <w:szCs w:val="20"/>
        </w:rPr>
        <w:t>.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 xml:space="preserve">Apache </w:t>
      </w:r>
      <w:r w:rsidR="002F215F">
        <w:rPr>
          <w:rFonts w:ascii="Arial" w:hAnsi="Arial" w:cs="Arial"/>
          <w:sz w:val="20"/>
          <w:szCs w:val="20"/>
        </w:rPr>
        <w:t>2.4</w:t>
      </w:r>
      <w:r w:rsidRPr="005E2E3A">
        <w:rPr>
          <w:rFonts w:ascii="Arial" w:hAnsi="Arial" w:cs="Arial"/>
          <w:sz w:val="20"/>
          <w:szCs w:val="20"/>
        </w:rPr>
        <w:t xml:space="preserve"> </w:t>
      </w:r>
    </w:p>
    <w:p w:rsidR="005E2E3A" w:rsidRPr="005E2E3A" w:rsidRDefault="005E2E3A" w:rsidP="005E2E3A">
      <w:pPr>
        <w:widowControl w:val="0"/>
        <w:numPr>
          <w:ilvl w:val="0"/>
          <w:numId w:val="22"/>
        </w:numPr>
        <w:spacing w:before="200"/>
        <w:contextualSpacing/>
        <w:rPr>
          <w:rFonts w:ascii="Arial" w:hAnsi="Arial" w:cs="Arial"/>
          <w:sz w:val="20"/>
          <w:szCs w:val="20"/>
        </w:rPr>
      </w:pPr>
      <w:r w:rsidRPr="005E2E3A">
        <w:rPr>
          <w:rFonts w:ascii="Arial" w:hAnsi="Arial" w:cs="Arial"/>
          <w:sz w:val="20"/>
          <w:szCs w:val="20"/>
        </w:rPr>
        <w:t>MySQL</w:t>
      </w:r>
      <w:r w:rsidR="002F215F">
        <w:rPr>
          <w:rFonts w:ascii="Arial" w:hAnsi="Arial" w:cs="Arial"/>
          <w:sz w:val="20"/>
          <w:szCs w:val="20"/>
        </w:rPr>
        <w:t xml:space="preserve"> 5.7</w:t>
      </w:r>
      <w:r w:rsidRPr="005E2E3A">
        <w:rPr>
          <w:rFonts w:ascii="Arial" w:hAnsi="Arial" w:cs="Arial"/>
          <w:sz w:val="20"/>
          <w:szCs w:val="20"/>
        </w:rPr>
        <w:t xml:space="preserve"> </w:t>
      </w:r>
    </w:p>
    <w:p w:rsidR="005E2E3A" w:rsidRPr="005E2E3A" w:rsidRDefault="005E2E3A" w:rsidP="0086441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0" w:after="12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6441F">
        <w:rPr>
          <w:rFonts w:ascii="Arial" w:hAnsi="Arial" w:cs="Arial"/>
          <w:sz w:val="20"/>
          <w:szCs w:val="20"/>
        </w:rPr>
        <w:t>PHP 7.1 (zalecane).</w:t>
      </w:r>
      <w:bookmarkStart w:id="2" w:name="_GoBack"/>
      <w:bookmarkEnd w:id="2"/>
    </w:p>
    <w:sectPr w:rsidR="005E2E3A" w:rsidRPr="005E2E3A" w:rsidSect="00E727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ontserra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685"/>
    <w:multiLevelType w:val="multilevel"/>
    <w:tmpl w:val="FFEEF12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>
    <w:nsid w:val="16AB5BAF"/>
    <w:multiLevelType w:val="hybridMultilevel"/>
    <w:tmpl w:val="5AFCCF38"/>
    <w:lvl w:ilvl="0" w:tplc="B1B60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90B"/>
    <w:multiLevelType w:val="hybridMultilevel"/>
    <w:tmpl w:val="E1C2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5352"/>
    <w:multiLevelType w:val="hybridMultilevel"/>
    <w:tmpl w:val="C1789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D31"/>
    <w:multiLevelType w:val="hybridMultilevel"/>
    <w:tmpl w:val="895E7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3801"/>
    <w:multiLevelType w:val="hybridMultilevel"/>
    <w:tmpl w:val="862E3754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E67E9"/>
    <w:multiLevelType w:val="hybridMultilevel"/>
    <w:tmpl w:val="22A8DE5E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70262"/>
    <w:multiLevelType w:val="hybridMultilevel"/>
    <w:tmpl w:val="0CD6D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5DD8"/>
    <w:multiLevelType w:val="hybridMultilevel"/>
    <w:tmpl w:val="971EEE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FD1B99"/>
    <w:multiLevelType w:val="hybridMultilevel"/>
    <w:tmpl w:val="41F49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77565"/>
    <w:multiLevelType w:val="hybridMultilevel"/>
    <w:tmpl w:val="6846DDA4"/>
    <w:lvl w:ilvl="0" w:tplc="EF6CC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8531D"/>
    <w:multiLevelType w:val="hybridMultilevel"/>
    <w:tmpl w:val="8E7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C2E56"/>
    <w:multiLevelType w:val="hybridMultilevel"/>
    <w:tmpl w:val="3300D4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900D7"/>
    <w:multiLevelType w:val="hybridMultilevel"/>
    <w:tmpl w:val="E182E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1AE7"/>
    <w:multiLevelType w:val="hybridMultilevel"/>
    <w:tmpl w:val="7848E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91C91"/>
    <w:multiLevelType w:val="hybridMultilevel"/>
    <w:tmpl w:val="655E388E"/>
    <w:lvl w:ilvl="0" w:tplc="054217B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4E85"/>
    <w:multiLevelType w:val="hybridMultilevel"/>
    <w:tmpl w:val="1174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42613"/>
    <w:multiLevelType w:val="hybridMultilevel"/>
    <w:tmpl w:val="F06C03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674765"/>
    <w:multiLevelType w:val="hybridMultilevel"/>
    <w:tmpl w:val="B6C2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064AE"/>
    <w:multiLevelType w:val="multilevel"/>
    <w:tmpl w:val="8202272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0">
    <w:nsid w:val="7CA1091D"/>
    <w:multiLevelType w:val="hybridMultilevel"/>
    <w:tmpl w:val="D1449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F7553"/>
    <w:multiLevelType w:val="hybridMultilevel"/>
    <w:tmpl w:val="D3B090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9"/>
  </w:num>
  <w:num w:numId="19">
    <w:abstractNumId w:val="20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57"/>
    <w:rsid w:val="00021FA5"/>
    <w:rsid w:val="000827B9"/>
    <w:rsid w:val="000F658D"/>
    <w:rsid w:val="00100709"/>
    <w:rsid w:val="001A0157"/>
    <w:rsid w:val="001C131B"/>
    <w:rsid w:val="001C7731"/>
    <w:rsid w:val="00214BBD"/>
    <w:rsid w:val="002E38A2"/>
    <w:rsid w:val="002F215F"/>
    <w:rsid w:val="003151E8"/>
    <w:rsid w:val="003178D3"/>
    <w:rsid w:val="00347DD2"/>
    <w:rsid w:val="003E0BDA"/>
    <w:rsid w:val="004B4246"/>
    <w:rsid w:val="0053529C"/>
    <w:rsid w:val="00575243"/>
    <w:rsid w:val="00590FDC"/>
    <w:rsid w:val="005E2E3A"/>
    <w:rsid w:val="0061256E"/>
    <w:rsid w:val="00617102"/>
    <w:rsid w:val="00624588"/>
    <w:rsid w:val="00632536"/>
    <w:rsid w:val="006E61A2"/>
    <w:rsid w:val="007C430C"/>
    <w:rsid w:val="007E17F1"/>
    <w:rsid w:val="00814840"/>
    <w:rsid w:val="00825A89"/>
    <w:rsid w:val="0086441F"/>
    <w:rsid w:val="00896309"/>
    <w:rsid w:val="009752FA"/>
    <w:rsid w:val="00A64FAE"/>
    <w:rsid w:val="00A819A4"/>
    <w:rsid w:val="00AC46D6"/>
    <w:rsid w:val="00BE1A93"/>
    <w:rsid w:val="00C7570C"/>
    <w:rsid w:val="00CD0DA4"/>
    <w:rsid w:val="00D45ED0"/>
    <w:rsid w:val="00D64659"/>
    <w:rsid w:val="00D71222"/>
    <w:rsid w:val="00DD7E64"/>
    <w:rsid w:val="00E72709"/>
    <w:rsid w:val="00EF02DC"/>
    <w:rsid w:val="00F340B1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2E3A"/>
    <w:pPr>
      <w:keepNext/>
      <w:keepLines/>
      <w:spacing w:before="360" w:after="120" w:line="240" w:lineRule="auto"/>
      <w:outlineLvl w:val="1"/>
    </w:pPr>
    <w:rPr>
      <w:rFonts w:ascii="Montserrat" w:eastAsia="Times New Roman" w:hAnsi="Montserrat" w:cs="Times New Roman"/>
      <w:sz w:val="32"/>
      <w:szCs w:val="32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2E3A"/>
    <w:pPr>
      <w:keepNext/>
      <w:keepLines/>
      <w:spacing w:before="320" w:after="80" w:line="240" w:lineRule="auto"/>
      <w:outlineLvl w:val="2"/>
    </w:pPr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E2E3A"/>
    <w:rPr>
      <w:rFonts w:ascii="Montserrat" w:eastAsia="Times New Roman" w:hAnsi="Montserrat" w:cs="Times New Roman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5E2E3A"/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2E3A"/>
    <w:pPr>
      <w:keepNext/>
      <w:keepLines/>
      <w:spacing w:before="360" w:after="120" w:line="240" w:lineRule="auto"/>
      <w:outlineLvl w:val="1"/>
    </w:pPr>
    <w:rPr>
      <w:rFonts w:ascii="Montserrat" w:eastAsia="Times New Roman" w:hAnsi="Montserrat" w:cs="Times New Roman"/>
      <w:sz w:val="32"/>
      <w:szCs w:val="32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2E3A"/>
    <w:pPr>
      <w:keepNext/>
      <w:keepLines/>
      <w:spacing w:before="320" w:after="80" w:line="240" w:lineRule="auto"/>
      <w:outlineLvl w:val="2"/>
    </w:pPr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5E2E3A"/>
    <w:rPr>
      <w:rFonts w:ascii="Montserrat" w:eastAsia="Times New Roman" w:hAnsi="Montserrat" w:cs="Times New Roman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5E2E3A"/>
    <w:rPr>
      <w:rFonts w:ascii="Montserrat" w:eastAsia="Times New Roman" w:hAnsi="Montserrat" w:cs="Times New Roman"/>
      <w:color w:val="43434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Aneta Taborowska</cp:lastModifiedBy>
  <cp:revision>17</cp:revision>
  <cp:lastPrinted>2019-04-16T10:01:00Z</cp:lastPrinted>
  <dcterms:created xsi:type="dcterms:W3CDTF">2019-04-15T12:10:00Z</dcterms:created>
  <dcterms:modified xsi:type="dcterms:W3CDTF">2019-05-08T11:09:00Z</dcterms:modified>
</cp:coreProperties>
</file>