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C59F5" w:rsidRPr="00CA4CAD" w:rsidRDefault="00F031D6">
      <w:pPr>
        <w:jc w:val="center"/>
        <w:rPr>
          <w:b/>
          <w:sz w:val="20"/>
          <w:szCs w:val="20"/>
        </w:rPr>
      </w:pPr>
      <w:r w:rsidRPr="00CA4CAD">
        <w:rPr>
          <w:b/>
          <w:sz w:val="20"/>
          <w:szCs w:val="20"/>
        </w:rPr>
        <w:t>Regulamin</w:t>
      </w:r>
    </w:p>
    <w:p w14:paraId="00000002" w14:textId="77777777" w:rsidR="00BC59F5" w:rsidRPr="00CA4CAD" w:rsidRDefault="00F031D6">
      <w:pPr>
        <w:jc w:val="center"/>
        <w:rPr>
          <w:b/>
          <w:sz w:val="20"/>
          <w:szCs w:val="20"/>
        </w:rPr>
      </w:pPr>
      <w:r w:rsidRPr="00CA4CAD">
        <w:rPr>
          <w:b/>
          <w:sz w:val="20"/>
          <w:szCs w:val="20"/>
        </w:rPr>
        <w:t>ProteGO Safe</w:t>
      </w:r>
    </w:p>
    <w:p w14:paraId="00000003" w14:textId="77777777" w:rsidR="00BC59F5" w:rsidRPr="00CA4CAD" w:rsidRDefault="00F031D6">
      <w:pPr>
        <w:jc w:val="center"/>
        <w:rPr>
          <w:sz w:val="20"/>
          <w:szCs w:val="20"/>
        </w:rPr>
      </w:pPr>
      <w:r w:rsidRPr="00CA4CAD">
        <w:rPr>
          <w:sz w:val="20"/>
          <w:szCs w:val="20"/>
        </w:rPr>
        <w:t xml:space="preserve"> </w:t>
      </w:r>
    </w:p>
    <w:p w14:paraId="00000004" w14:textId="77777777" w:rsidR="00BC59F5" w:rsidRPr="00CA4CAD" w:rsidRDefault="00F031D6">
      <w:pPr>
        <w:spacing w:line="275" w:lineRule="auto"/>
        <w:jc w:val="center"/>
        <w:rPr>
          <w:sz w:val="20"/>
          <w:szCs w:val="20"/>
        </w:rPr>
      </w:pPr>
      <w:r w:rsidRPr="00CA4CAD">
        <w:rPr>
          <w:b/>
          <w:sz w:val="20"/>
          <w:szCs w:val="20"/>
        </w:rPr>
        <w:t>§ 1</w:t>
      </w:r>
      <w:r w:rsidRPr="00CA4CAD">
        <w:rPr>
          <w:sz w:val="20"/>
          <w:szCs w:val="20"/>
        </w:rPr>
        <w:t xml:space="preserve"> </w:t>
      </w:r>
    </w:p>
    <w:p w14:paraId="00000005" w14:textId="77777777" w:rsidR="00BC59F5" w:rsidRPr="00CA4CAD" w:rsidRDefault="00F031D6">
      <w:pPr>
        <w:jc w:val="center"/>
        <w:rPr>
          <w:b/>
          <w:sz w:val="20"/>
          <w:szCs w:val="20"/>
        </w:rPr>
      </w:pPr>
      <w:r w:rsidRPr="00CA4CAD">
        <w:rPr>
          <w:b/>
          <w:sz w:val="20"/>
          <w:szCs w:val="20"/>
        </w:rPr>
        <w:t>Postanowienia ogólne</w:t>
      </w:r>
    </w:p>
    <w:p w14:paraId="00000006" w14:textId="77777777" w:rsidR="00BC59F5" w:rsidRPr="00CA4CAD" w:rsidRDefault="00F031D6">
      <w:pPr>
        <w:numPr>
          <w:ilvl w:val="0"/>
          <w:numId w:val="3"/>
        </w:numPr>
        <w:jc w:val="both"/>
        <w:rPr>
          <w:sz w:val="20"/>
          <w:szCs w:val="20"/>
        </w:rPr>
      </w:pPr>
      <w:r w:rsidRPr="00CA4CAD">
        <w:rPr>
          <w:sz w:val="20"/>
          <w:szCs w:val="20"/>
        </w:rPr>
        <w:t>Niniejszy regulamin (zwany dalej: „</w:t>
      </w:r>
      <w:r w:rsidRPr="00CA4CAD">
        <w:rPr>
          <w:b/>
          <w:sz w:val="20"/>
          <w:szCs w:val="20"/>
        </w:rPr>
        <w:t>Regulaminem</w:t>
      </w:r>
      <w:r w:rsidRPr="00CA4CAD">
        <w:rPr>
          <w:sz w:val="20"/>
          <w:szCs w:val="20"/>
        </w:rPr>
        <w:t xml:space="preserve">”) normuje zasady i warunki korzystania z aplikacji ProteGO Safe (zwanej dalej: „ProteGO Safe” lub “Aplikacją”). </w:t>
      </w:r>
    </w:p>
    <w:p w14:paraId="00000007" w14:textId="77777777" w:rsidR="00BC59F5" w:rsidRPr="00CA4CAD" w:rsidRDefault="00F031D6">
      <w:pPr>
        <w:numPr>
          <w:ilvl w:val="0"/>
          <w:numId w:val="3"/>
        </w:numPr>
        <w:jc w:val="both"/>
        <w:rPr>
          <w:sz w:val="20"/>
          <w:szCs w:val="20"/>
        </w:rPr>
      </w:pPr>
      <w:r w:rsidRPr="00CA4CAD">
        <w:rPr>
          <w:sz w:val="20"/>
          <w:szCs w:val="20"/>
        </w:rPr>
        <w:t xml:space="preserve">Przed przystąpieniem do korzystania z ProteGO Safe, Użytkownik powinien zaakceptować Regulamin poprzez zaznaczenie odpowiedniego </w:t>
      </w:r>
      <w:proofErr w:type="spellStart"/>
      <w:r w:rsidRPr="00CA4CAD">
        <w:rPr>
          <w:sz w:val="20"/>
          <w:szCs w:val="20"/>
        </w:rPr>
        <w:t>checkboxa</w:t>
      </w:r>
      <w:proofErr w:type="spellEnd"/>
      <w:r w:rsidRPr="00CA4CAD">
        <w:rPr>
          <w:sz w:val="20"/>
          <w:szCs w:val="20"/>
        </w:rPr>
        <w:t>. Zaprzestanie korzystania z Aplikacji następuje z momentem usunięcia ProteGO Safe przez Użytkownika z Urządzenia.</w:t>
      </w:r>
    </w:p>
    <w:p w14:paraId="00000008" w14:textId="77777777" w:rsidR="00BC59F5" w:rsidRPr="00CA4CAD" w:rsidRDefault="00BC59F5">
      <w:pPr>
        <w:jc w:val="both"/>
        <w:rPr>
          <w:sz w:val="20"/>
          <w:szCs w:val="20"/>
        </w:rPr>
      </w:pPr>
    </w:p>
    <w:p w14:paraId="00000009" w14:textId="77777777" w:rsidR="00BC59F5" w:rsidRPr="00CA4CAD" w:rsidRDefault="00F031D6">
      <w:pPr>
        <w:ind w:left="360"/>
        <w:jc w:val="both"/>
        <w:rPr>
          <w:sz w:val="20"/>
          <w:szCs w:val="20"/>
        </w:rPr>
      </w:pPr>
      <w:r w:rsidRPr="00CA4CAD">
        <w:rPr>
          <w:sz w:val="20"/>
          <w:szCs w:val="20"/>
        </w:rPr>
        <w:t xml:space="preserve"> </w:t>
      </w:r>
    </w:p>
    <w:p w14:paraId="0000000A" w14:textId="77777777" w:rsidR="00BC59F5" w:rsidRPr="00CA4CAD" w:rsidRDefault="00F031D6">
      <w:pPr>
        <w:spacing w:line="275" w:lineRule="auto"/>
        <w:jc w:val="center"/>
        <w:rPr>
          <w:b/>
          <w:sz w:val="20"/>
          <w:szCs w:val="20"/>
        </w:rPr>
      </w:pPr>
      <w:r w:rsidRPr="00CA4CAD">
        <w:rPr>
          <w:b/>
          <w:sz w:val="20"/>
          <w:szCs w:val="20"/>
        </w:rPr>
        <w:t>§ 2</w:t>
      </w:r>
    </w:p>
    <w:p w14:paraId="0000000B" w14:textId="77777777" w:rsidR="00BC59F5" w:rsidRPr="00CA4CAD" w:rsidRDefault="00F031D6">
      <w:pPr>
        <w:jc w:val="center"/>
        <w:rPr>
          <w:b/>
          <w:sz w:val="20"/>
          <w:szCs w:val="20"/>
        </w:rPr>
      </w:pPr>
      <w:r w:rsidRPr="00CA4CAD">
        <w:rPr>
          <w:b/>
          <w:sz w:val="20"/>
          <w:szCs w:val="20"/>
        </w:rPr>
        <w:t>Definicje</w:t>
      </w:r>
    </w:p>
    <w:p w14:paraId="0000000C" w14:textId="77777777" w:rsidR="00BC59F5" w:rsidRPr="00CA4CAD" w:rsidRDefault="00F031D6">
      <w:pPr>
        <w:jc w:val="both"/>
        <w:rPr>
          <w:sz w:val="20"/>
          <w:szCs w:val="20"/>
        </w:rPr>
      </w:pPr>
      <w:r w:rsidRPr="00CA4CAD">
        <w:rPr>
          <w:sz w:val="20"/>
          <w:szCs w:val="20"/>
        </w:rPr>
        <w:t xml:space="preserve">Ilekroć w Regulaminie mowa o: </w:t>
      </w:r>
    </w:p>
    <w:p w14:paraId="0000000D" w14:textId="77777777" w:rsidR="00BC59F5" w:rsidRPr="00CA4CAD" w:rsidRDefault="00F031D6">
      <w:pPr>
        <w:numPr>
          <w:ilvl w:val="0"/>
          <w:numId w:val="4"/>
        </w:numPr>
        <w:jc w:val="both"/>
      </w:pPr>
      <w:r w:rsidRPr="00CA4CAD">
        <w:rPr>
          <w:b/>
          <w:sz w:val="20"/>
          <w:szCs w:val="20"/>
        </w:rPr>
        <w:t xml:space="preserve">GIS </w:t>
      </w:r>
      <w:r w:rsidRPr="00CA4CAD">
        <w:rPr>
          <w:sz w:val="20"/>
          <w:szCs w:val="20"/>
        </w:rPr>
        <w:t>- rozumie się przez to Głównego Inspektora Sanitarnego z siedzibą w Warszawie, ul. Targowa 65, 03–729 Warszawa. GIS ustala cele i sposoby przetwarzania informacji przez ProteGO Safe.</w:t>
      </w:r>
    </w:p>
    <w:p w14:paraId="0000000E" w14:textId="77777777" w:rsidR="00BC59F5" w:rsidRPr="00CA4CAD" w:rsidRDefault="00F031D6">
      <w:pPr>
        <w:numPr>
          <w:ilvl w:val="0"/>
          <w:numId w:val="4"/>
        </w:numPr>
        <w:jc w:val="both"/>
      </w:pPr>
      <w:r w:rsidRPr="00CA4CAD">
        <w:rPr>
          <w:b/>
          <w:sz w:val="20"/>
          <w:szCs w:val="20"/>
        </w:rPr>
        <w:t xml:space="preserve">MC </w:t>
      </w:r>
      <w:r w:rsidRPr="00CA4CAD">
        <w:rPr>
          <w:sz w:val="20"/>
          <w:szCs w:val="20"/>
        </w:rPr>
        <w:t>- rozumie się przez to Ministra Cyfryzacji z siedzibą w Warszawie, ul. Królewska 27, 00 – 060 Warszawa. MC w oparciu o porozumienie wspiera GIS w rozwoju i utrzymaniu ProteGO Safe.</w:t>
      </w:r>
    </w:p>
    <w:p w14:paraId="7029E8E8" w14:textId="372AD0EF" w:rsidR="00F31EA9" w:rsidRPr="007E6B71" w:rsidRDefault="00F031D6" w:rsidP="007E6B71">
      <w:pPr>
        <w:numPr>
          <w:ilvl w:val="0"/>
          <w:numId w:val="4"/>
        </w:numPr>
        <w:jc w:val="both"/>
        <w:rPr>
          <w:sz w:val="20"/>
          <w:szCs w:val="20"/>
        </w:rPr>
      </w:pPr>
      <w:r w:rsidRPr="00CA4CAD">
        <w:rPr>
          <w:b/>
          <w:sz w:val="20"/>
          <w:szCs w:val="20"/>
        </w:rPr>
        <w:t xml:space="preserve">Module Analitycznym </w:t>
      </w:r>
      <w:r w:rsidRPr="00CA4CAD">
        <w:rPr>
          <w:sz w:val="20"/>
          <w:szCs w:val="20"/>
        </w:rPr>
        <w:t xml:space="preserve">- </w:t>
      </w:r>
      <w:r w:rsidR="009F6046" w:rsidRPr="009D78FC">
        <w:rPr>
          <w:sz w:val="20"/>
          <w:szCs w:val="20"/>
        </w:rPr>
        <w:t xml:space="preserve">rozumie się przez to </w:t>
      </w:r>
      <w:r w:rsidRPr="00CA4CAD">
        <w:rPr>
          <w:sz w:val="20"/>
          <w:szCs w:val="20"/>
        </w:rPr>
        <w:t xml:space="preserve">funkcjonalność ProteGO Safe umożliwiająca zapisywanie, tworzenie historii oraz analizowanie spotkania Urządzenia Użytkownika z innymi Urządzeniami Użytkowników Aplikacji. Moduł Analityczny jest oparty o </w:t>
      </w:r>
      <w:proofErr w:type="spellStart"/>
      <w:r w:rsidRPr="00CA4CAD">
        <w:rPr>
          <w:sz w:val="20"/>
          <w:szCs w:val="20"/>
        </w:rPr>
        <w:t>Privacy-Preserving</w:t>
      </w:r>
      <w:proofErr w:type="spellEnd"/>
      <w:r w:rsidRPr="00CA4CAD">
        <w:rPr>
          <w:sz w:val="20"/>
          <w:szCs w:val="20"/>
        </w:rPr>
        <w:t xml:space="preserve"> </w:t>
      </w:r>
      <w:proofErr w:type="spellStart"/>
      <w:r w:rsidRPr="00CA4CAD">
        <w:rPr>
          <w:sz w:val="20"/>
          <w:szCs w:val="20"/>
        </w:rPr>
        <w:t>Contact</w:t>
      </w:r>
      <w:proofErr w:type="spellEnd"/>
      <w:r w:rsidRPr="00CA4CAD">
        <w:rPr>
          <w:sz w:val="20"/>
          <w:szCs w:val="20"/>
        </w:rPr>
        <w:t xml:space="preserve"> </w:t>
      </w:r>
      <w:proofErr w:type="spellStart"/>
      <w:r w:rsidRPr="00CA4CAD">
        <w:rPr>
          <w:sz w:val="20"/>
          <w:szCs w:val="20"/>
        </w:rPr>
        <w:t>Tracing</w:t>
      </w:r>
      <w:proofErr w:type="spellEnd"/>
      <w:r w:rsidRPr="00CA4CAD">
        <w:rPr>
          <w:sz w:val="20"/>
          <w:szCs w:val="20"/>
        </w:rPr>
        <w:t xml:space="preserve"> API wytworzone oraz udostępnione przez Google oraz Apple. Informacje generowane przez Moduł Analityczny wraz z wynikami jego pracy są przechowywane lokalnie na Urządzeniu przez 14 dni. </w:t>
      </w:r>
      <w:r w:rsidR="00F31EA9" w:rsidRPr="00F31EA9">
        <w:rPr>
          <w:sz w:val="20"/>
          <w:szCs w:val="20"/>
        </w:rPr>
        <w:t xml:space="preserve">Google </w:t>
      </w:r>
      <w:r w:rsidR="00F31EA9">
        <w:rPr>
          <w:sz w:val="20"/>
          <w:szCs w:val="20"/>
        </w:rPr>
        <w:t xml:space="preserve">oraz Apple </w:t>
      </w:r>
      <w:r w:rsidR="00F31EA9" w:rsidRPr="00F31EA9">
        <w:rPr>
          <w:sz w:val="20"/>
          <w:szCs w:val="20"/>
        </w:rPr>
        <w:t>w</w:t>
      </w:r>
      <w:r w:rsidR="00676C10">
        <w:rPr>
          <w:sz w:val="20"/>
          <w:szCs w:val="20"/>
        </w:rPr>
        <w:t xml:space="preserve"> swojej dokumentacji, którą można odnaleźć tutaj:</w:t>
      </w:r>
      <w:r w:rsidR="00F31EA9" w:rsidRPr="00F31EA9">
        <w:rPr>
          <w:sz w:val="20"/>
          <w:szCs w:val="20"/>
        </w:rPr>
        <w:t xml:space="preserve"> </w:t>
      </w:r>
      <w:hyperlink r:id="rId6">
        <w:r w:rsidR="00F31EA9" w:rsidRPr="00CA4CAD">
          <w:rPr>
            <w:color w:val="1155CC"/>
            <w:sz w:val="20"/>
            <w:szCs w:val="20"/>
            <w:u w:val="single"/>
          </w:rPr>
          <w:t>https://www.google.com/covid19/exposurenotifications/</w:t>
        </w:r>
      </w:hyperlink>
      <w:r w:rsidR="00F31EA9">
        <w:rPr>
          <w:sz w:val="20"/>
          <w:szCs w:val="20"/>
        </w:rPr>
        <w:t xml:space="preserve"> oraz </w:t>
      </w:r>
      <w:hyperlink r:id="rId7" w:history="1">
        <w:r w:rsidR="00676C10" w:rsidRPr="003D1C46">
          <w:rPr>
            <w:rStyle w:val="Hipercze"/>
            <w:sz w:val="20"/>
            <w:szCs w:val="20"/>
          </w:rPr>
          <w:t>https://developer.apple.com/documentation/exposurenotification</w:t>
        </w:r>
      </w:hyperlink>
      <w:r w:rsidR="00676C10">
        <w:rPr>
          <w:sz w:val="20"/>
          <w:szCs w:val="20"/>
        </w:rPr>
        <w:t xml:space="preserve"> </w:t>
      </w:r>
      <w:r w:rsidR="007E6B71">
        <w:rPr>
          <w:sz w:val="20"/>
          <w:szCs w:val="20"/>
        </w:rPr>
        <w:t>zapewniają</w:t>
      </w:r>
      <w:r w:rsidR="00676C10">
        <w:rPr>
          <w:sz w:val="20"/>
          <w:szCs w:val="20"/>
        </w:rPr>
        <w:t>, że stosują</w:t>
      </w:r>
      <w:r w:rsidR="007E6B71">
        <w:rPr>
          <w:sz w:val="20"/>
          <w:szCs w:val="20"/>
        </w:rPr>
        <w:t xml:space="preserve"> najwyższe standardy</w:t>
      </w:r>
      <w:r w:rsidR="00F31EA9" w:rsidRPr="00F31EA9">
        <w:rPr>
          <w:sz w:val="20"/>
          <w:szCs w:val="20"/>
        </w:rPr>
        <w:t xml:space="preserve"> </w:t>
      </w:r>
      <w:r w:rsidR="00676C10">
        <w:rPr>
          <w:sz w:val="20"/>
          <w:szCs w:val="20"/>
        </w:rPr>
        <w:t xml:space="preserve">bezpieczeństwa, aby chronić </w:t>
      </w:r>
      <w:r w:rsidR="00791F9D">
        <w:rPr>
          <w:sz w:val="20"/>
          <w:szCs w:val="20"/>
        </w:rPr>
        <w:t>anonimowość</w:t>
      </w:r>
      <w:r w:rsidR="00F31EA9" w:rsidRPr="00F31EA9">
        <w:rPr>
          <w:sz w:val="20"/>
          <w:szCs w:val="20"/>
        </w:rPr>
        <w:t xml:space="preserve"> </w:t>
      </w:r>
      <w:r w:rsidR="007E6B71">
        <w:rPr>
          <w:sz w:val="20"/>
          <w:szCs w:val="20"/>
        </w:rPr>
        <w:t>U</w:t>
      </w:r>
      <w:r w:rsidR="00F31EA9" w:rsidRPr="00F31EA9">
        <w:rPr>
          <w:sz w:val="20"/>
          <w:szCs w:val="20"/>
        </w:rPr>
        <w:t>żytkownik</w:t>
      </w:r>
      <w:r w:rsidR="00676C10">
        <w:rPr>
          <w:sz w:val="20"/>
          <w:szCs w:val="20"/>
        </w:rPr>
        <w:t>ów</w:t>
      </w:r>
      <w:r w:rsidR="00F31EA9" w:rsidRPr="00F31EA9">
        <w:rPr>
          <w:sz w:val="20"/>
          <w:szCs w:val="20"/>
        </w:rPr>
        <w:t>.</w:t>
      </w:r>
    </w:p>
    <w:p w14:paraId="00000010" w14:textId="50F47F11" w:rsidR="00BC59F5" w:rsidRPr="00CA4CAD" w:rsidRDefault="00F031D6">
      <w:pPr>
        <w:numPr>
          <w:ilvl w:val="0"/>
          <w:numId w:val="4"/>
        </w:numPr>
        <w:jc w:val="both"/>
      </w:pPr>
      <w:r w:rsidRPr="00CA4CAD">
        <w:rPr>
          <w:b/>
          <w:sz w:val="20"/>
          <w:szCs w:val="20"/>
        </w:rPr>
        <w:t xml:space="preserve">Module </w:t>
      </w:r>
      <w:proofErr w:type="spellStart"/>
      <w:r w:rsidRPr="00CA4CAD">
        <w:rPr>
          <w:b/>
          <w:sz w:val="20"/>
          <w:szCs w:val="20"/>
        </w:rPr>
        <w:t>Triażu</w:t>
      </w:r>
      <w:proofErr w:type="spellEnd"/>
      <w:r w:rsidRPr="00CA4CAD">
        <w:rPr>
          <w:sz w:val="20"/>
          <w:szCs w:val="20"/>
        </w:rPr>
        <w:t xml:space="preserve"> - </w:t>
      </w:r>
      <w:r w:rsidR="009F6046" w:rsidRPr="009D78FC">
        <w:rPr>
          <w:sz w:val="20"/>
          <w:szCs w:val="20"/>
        </w:rPr>
        <w:t xml:space="preserve">rozumie się przez to </w:t>
      </w:r>
      <w:r w:rsidRPr="00CA4CAD">
        <w:rPr>
          <w:sz w:val="20"/>
          <w:szCs w:val="20"/>
        </w:rPr>
        <w:t xml:space="preserve">funkcjonalność ProteGO Safe umożliwiająca wykonanie przez Użytkownika samooceny ryzyka narażenia na zakażenie COVID-19, stworzona na podstawie kwestionariusza WHO. Informacje wprowadzane do Modułu </w:t>
      </w:r>
      <w:proofErr w:type="spellStart"/>
      <w:r w:rsidRPr="00CA4CAD">
        <w:rPr>
          <w:sz w:val="20"/>
          <w:szCs w:val="20"/>
        </w:rPr>
        <w:t>Triażu</w:t>
      </w:r>
      <w:proofErr w:type="spellEnd"/>
      <w:r w:rsidRPr="00CA4CAD">
        <w:rPr>
          <w:sz w:val="20"/>
          <w:szCs w:val="20"/>
        </w:rPr>
        <w:t xml:space="preserve"> są przechowywane lokalnie na Urządzeniu Użytkownika.</w:t>
      </w:r>
    </w:p>
    <w:p w14:paraId="00000011" w14:textId="725DD2FD" w:rsidR="00BC59F5" w:rsidRPr="00CA4CAD" w:rsidRDefault="00F031D6">
      <w:pPr>
        <w:numPr>
          <w:ilvl w:val="0"/>
          <w:numId w:val="4"/>
        </w:numPr>
        <w:jc w:val="both"/>
      </w:pPr>
      <w:r w:rsidRPr="00CA4CAD">
        <w:rPr>
          <w:b/>
          <w:sz w:val="20"/>
          <w:szCs w:val="20"/>
        </w:rPr>
        <w:t>Module Dziennik Zdrowia</w:t>
      </w:r>
      <w:r w:rsidRPr="00CA4CAD">
        <w:rPr>
          <w:sz w:val="20"/>
          <w:szCs w:val="20"/>
        </w:rPr>
        <w:t xml:space="preserve"> - </w:t>
      </w:r>
      <w:r w:rsidR="009F6046" w:rsidRPr="009D78FC">
        <w:rPr>
          <w:sz w:val="20"/>
          <w:szCs w:val="20"/>
        </w:rPr>
        <w:t xml:space="preserve">rozumie się przez to </w:t>
      </w:r>
      <w:r w:rsidRPr="00CA4CAD">
        <w:rPr>
          <w:sz w:val="20"/>
          <w:szCs w:val="20"/>
        </w:rPr>
        <w:t>funkcjonalność ProteGO Safe o charakterze notatnika umożliwiając</w:t>
      </w:r>
      <w:r w:rsidR="009F6046">
        <w:rPr>
          <w:sz w:val="20"/>
          <w:szCs w:val="20"/>
        </w:rPr>
        <w:t>ą</w:t>
      </w:r>
      <w:r w:rsidRPr="00CA4CAD">
        <w:rPr>
          <w:sz w:val="20"/>
          <w:szCs w:val="20"/>
        </w:rPr>
        <w:t xml:space="preserve"> Użytkownikowi odnotowywanie informacji o swoim stanie zdrowia. Informacje wprowadzane do Modułu Dziennik Zdrowia są przechowywane lokalnie na Urządzeniu Użytkownika.</w:t>
      </w:r>
    </w:p>
    <w:p w14:paraId="00000012" w14:textId="77777777" w:rsidR="00BC59F5" w:rsidRPr="00CA4CAD" w:rsidRDefault="00F031D6">
      <w:pPr>
        <w:numPr>
          <w:ilvl w:val="0"/>
          <w:numId w:val="4"/>
        </w:numPr>
        <w:jc w:val="both"/>
        <w:rPr>
          <w:sz w:val="20"/>
          <w:szCs w:val="20"/>
        </w:rPr>
      </w:pPr>
      <w:r w:rsidRPr="00CA4CAD">
        <w:rPr>
          <w:b/>
          <w:sz w:val="20"/>
          <w:szCs w:val="20"/>
        </w:rPr>
        <w:t>Podmioty, o których mowa w § 2 pkt. 1 i 2</w:t>
      </w:r>
      <w:r w:rsidRPr="00CA4CAD">
        <w:rPr>
          <w:sz w:val="20"/>
          <w:szCs w:val="20"/>
        </w:rPr>
        <w:t xml:space="preserve"> - rozumie się przez to MC i GIS występujących oraz działających wspólnie.</w:t>
      </w:r>
    </w:p>
    <w:p w14:paraId="00000013" w14:textId="16AEAF91" w:rsidR="00BC59F5" w:rsidRPr="00CA4CAD" w:rsidRDefault="00F031D6">
      <w:pPr>
        <w:numPr>
          <w:ilvl w:val="0"/>
          <w:numId w:val="4"/>
        </w:numPr>
        <w:jc w:val="both"/>
      </w:pPr>
      <w:r w:rsidRPr="00CA4CAD">
        <w:rPr>
          <w:b/>
          <w:sz w:val="20"/>
          <w:szCs w:val="20"/>
        </w:rPr>
        <w:t>ProteGO Safe</w:t>
      </w:r>
      <w:r w:rsidRPr="00CA4CAD">
        <w:rPr>
          <w:sz w:val="20"/>
          <w:szCs w:val="20"/>
        </w:rPr>
        <w:t xml:space="preserve"> </w:t>
      </w:r>
      <w:r w:rsidRPr="00CA4CAD">
        <w:rPr>
          <w:b/>
          <w:sz w:val="20"/>
          <w:szCs w:val="20"/>
        </w:rPr>
        <w:t xml:space="preserve">lub Aplikacji </w:t>
      </w:r>
      <w:r w:rsidRPr="00CA4CAD">
        <w:rPr>
          <w:sz w:val="20"/>
          <w:szCs w:val="20"/>
        </w:rPr>
        <w:t xml:space="preserve">– rozumie się przez to aplikację ProteGO Safe, która zawiera Moduł Analityczny, Moduł </w:t>
      </w:r>
      <w:proofErr w:type="spellStart"/>
      <w:r w:rsidRPr="00CA4CAD">
        <w:rPr>
          <w:sz w:val="20"/>
          <w:szCs w:val="20"/>
        </w:rPr>
        <w:t>Triażu</w:t>
      </w:r>
      <w:proofErr w:type="spellEnd"/>
      <w:r w:rsidRPr="00CA4CAD">
        <w:rPr>
          <w:sz w:val="20"/>
          <w:szCs w:val="20"/>
        </w:rPr>
        <w:t xml:space="preserve"> oraz Moduł Dziennik Zdrowia, a także wspiera w profilaktyce i zapobieganiu zarażeniem, </w:t>
      </w:r>
      <w:r w:rsidR="00A020D6" w:rsidRPr="00CA4CAD">
        <w:rPr>
          <w:sz w:val="20"/>
          <w:szCs w:val="20"/>
        </w:rPr>
        <w:t xml:space="preserve">przekazuje </w:t>
      </w:r>
      <w:r w:rsidRPr="00CA4CAD">
        <w:rPr>
          <w:sz w:val="20"/>
          <w:szCs w:val="20"/>
        </w:rPr>
        <w:t>istotn</w:t>
      </w:r>
      <w:r w:rsidR="00A020D6" w:rsidRPr="00CA4CAD">
        <w:rPr>
          <w:sz w:val="20"/>
          <w:szCs w:val="20"/>
        </w:rPr>
        <w:t>e</w:t>
      </w:r>
      <w:r w:rsidRPr="00CA4CAD">
        <w:rPr>
          <w:sz w:val="20"/>
          <w:szCs w:val="20"/>
        </w:rPr>
        <w:t xml:space="preserve"> informacj</w:t>
      </w:r>
      <w:r w:rsidR="00A020D6" w:rsidRPr="00CA4CAD">
        <w:rPr>
          <w:sz w:val="20"/>
          <w:szCs w:val="20"/>
        </w:rPr>
        <w:t xml:space="preserve">e </w:t>
      </w:r>
      <w:r w:rsidRPr="00CA4CAD">
        <w:rPr>
          <w:sz w:val="20"/>
          <w:szCs w:val="20"/>
        </w:rPr>
        <w:t>związan</w:t>
      </w:r>
      <w:r w:rsidR="00A020D6" w:rsidRPr="00CA4CAD">
        <w:rPr>
          <w:sz w:val="20"/>
          <w:szCs w:val="20"/>
        </w:rPr>
        <w:t>e</w:t>
      </w:r>
      <w:r w:rsidRPr="00CA4CAD">
        <w:rPr>
          <w:sz w:val="20"/>
          <w:szCs w:val="20"/>
        </w:rPr>
        <w:t xml:space="preserve"> z pandemią COVID-19 oraz przypomina o bezpiecznych zachowaniach i nawykach codziennej higieny.</w:t>
      </w:r>
    </w:p>
    <w:p w14:paraId="00000014" w14:textId="77777777" w:rsidR="00BC59F5" w:rsidRPr="00CA4CAD" w:rsidRDefault="00F031D6">
      <w:pPr>
        <w:numPr>
          <w:ilvl w:val="0"/>
          <w:numId w:val="4"/>
        </w:numPr>
        <w:jc w:val="both"/>
      </w:pPr>
      <w:r w:rsidRPr="00CA4CAD">
        <w:rPr>
          <w:b/>
          <w:sz w:val="20"/>
          <w:szCs w:val="20"/>
        </w:rPr>
        <w:t xml:space="preserve">Urządzeniu </w:t>
      </w:r>
      <w:r w:rsidRPr="00CA4CAD">
        <w:rPr>
          <w:sz w:val="20"/>
          <w:szCs w:val="20"/>
        </w:rPr>
        <w:t xml:space="preserve">– rozumie się przez to elektroniczne urządzenie za pośrednictwem, którego Użytkownik uzyskuje dostęp do ProteGO Safe (tablet, smartphone itp.) z aktywnym modułem Bluetooth, systemem Android 5.0 lub wyższym z dostępem do sklepu Google Play albo z systemem iOS w wersji nie niższej niż 13.5 z dostępem do sklepu </w:t>
      </w:r>
      <w:proofErr w:type="spellStart"/>
      <w:r w:rsidRPr="00CA4CAD">
        <w:rPr>
          <w:sz w:val="20"/>
          <w:szCs w:val="20"/>
        </w:rPr>
        <w:t>AppStore</w:t>
      </w:r>
      <w:proofErr w:type="spellEnd"/>
      <w:r w:rsidRPr="00CA4CAD">
        <w:rPr>
          <w:sz w:val="20"/>
          <w:szCs w:val="20"/>
        </w:rPr>
        <w:t xml:space="preserve">. Moduł Analityczny będzie działał jedynie w Urządzeniach z systemem </w:t>
      </w:r>
      <w:r w:rsidRPr="00CA4CAD">
        <w:rPr>
          <w:sz w:val="20"/>
          <w:szCs w:val="20"/>
        </w:rPr>
        <w:lastRenderedPageBreak/>
        <w:t>Android 6.0 wspierających technologię BLE lub wyższym albo z systemem iOS w wersji nie niższej niż 13.5.</w:t>
      </w:r>
    </w:p>
    <w:p w14:paraId="00000015" w14:textId="77777777" w:rsidR="00BC59F5" w:rsidRPr="00CA4CAD" w:rsidRDefault="00F031D6">
      <w:pPr>
        <w:numPr>
          <w:ilvl w:val="0"/>
          <w:numId w:val="4"/>
        </w:numPr>
        <w:jc w:val="both"/>
      </w:pPr>
      <w:r w:rsidRPr="00CA4CAD">
        <w:rPr>
          <w:b/>
          <w:sz w:val="20"/>
          <w:szCs w:val="20"/>
        </w:rPr>
        <w:t xml:space="preserve">Użytkowniku </w:t>
      </w:r>
      <w:r w:rsidRPr="00CA4CAD">
        <w:rPr>
          <w:sz w:val="20"/>
          <w:szCs w:val="20"/>
        </w:rPr>
        <w:t>- rozumie się przez to osobę posiadającą pełną zdolność do czynności prawnych, która po zaakceptowaniu Regulaminu i Polityki Prywatności korzysta z ProteGO Safe.</w:t>
      </w:r>
    </w:p>
    <w:p w14:paraId="00000016" w14:textId="1474176B" w:rsidR="00BC59F5" w:rsidRPr="00CA4CAD" w:rsidRDefault="00F031D6">
      <w:pPr>
        <w:numPr>
          <w:ilvl w:val="0"/>
          <w:numId w:val="4"/>
        </w:numPr>
        <w:jc w:val="both"/>
        <w:rPr>
          <w:sz w:val="20"/>
          <w:szCs w:val="20"/>
        </w:rPr>
      </w:pPr>
      <w:r w:rsidRPr="00CA4CAD">
        <w:rPr>
          <w:b/>
          <w:sz w:val="20"/>
          <w:szCs w:val="20"/>
        </w:rPr>
        <w:t xml:space="preserve">Kod PIN </w:t>
      </w:r>
      <w:r w:rsidRPr="00CA4CAD">
        <w:rPr>
          <w:sz w:val="20"/>
          <w:szCs w:val="20"/>
        </w:rPr>
        <w:t xml:space="preserve">- </w:t>
      </w:r>
      <w:r w:rsidR="009F6046" w:rsidRPr="009D78FC">
        <w:rPr>
          <w:sz w:val="20"/>
          <w:szCs w:val="20"/>
        </w:rPr>
        <w:t xml:space="preserve">rozumie się przez to </w:t>
      </w:r>
      <w:r w:rsidRPr="00CA4CAD">
        <w:rPr>
          <w:sz w:val="20"/>
          <w:szCs w:val="20"/>
        </w:rPr>
        <w:t xml:space="preserve">generowane losowo i aktywne przez pół godziny alfanumeryczne hasło przekazywane Użytkownikowi, który jest Osobą Chorą przez konsultanta Centrum Kontaktu. Kod PIN może być wprowadzony do ProteGO Safe celem anonimowego potwierdzenia, że Urządzenie należy do Osoby Chorej i zainicjowania procesu przekazania Klucza Diagnostycznego do Serwera ProteGO Safe. </w:t>
      </w:r>
    </w:p>
    <w:p w14:paraId="00000017" w14:textId="0DC4CF6E" w:rsidR="00BC59F5" w:rsidRPr="00CA4CAD" w:rsidRDefault="00F031D6">
      <w:pPr>
        <w:numPr>
          <w:ilvl w:val="0"/>
          <w:numId w:val="4"/>
        </w:numPr>
        <w:jc w:val="both"/>
        <w:rPr>
          <w:sz w:val="20"/>
          <w:szCs w:val="20"/>
        </w:rPr>
      </w:pPr>
      <w:r w:rsidRPr="00CA4CAD">
        <w:rPr>
          <w:b/>
          <w:sz w:val="20"/>
          <w:szCs w:val="20"/>
        </w:rPr>
        <w:t>Klucz Diagnostyczny</w:t>
      </w:r>
      <w:r w:rsidRPr="00CA4CAD">
        <w:rPr>
          <w:sz w:val="20"/>
          <w:szCs w:val="20"/>
        </w:rPr>
        <w:t xml:space="preserve"> - </w:t>
      </w:r>
      <w:r w:rsidR="009F6046" w:rsidRPr="009D78FC">
        <w:rPr>
          <w:sz w:val="20"/>
          <w:szCs w:val="20"/>
        </w:rPr>
        <w:t xml:space="preserve">rozumie się przez to </w:t>
      </w:r>
      <w:r w:rsidRPr="00CA4CAD">
        <w:rPr>
          <w:sz w:val="20"/>
          <w:szCs w:val="20"/>
        </w:rPr>
        <w:t>generowany losowo, okresowy i alfanumeryczny ciąg znaków przekazywany na Serwer ProteGO Safe, który zawiera anonimowe informacje inicjujące proces analizy narażenia na zarażenie COVID-19 w ramach Modułu Analitycznego. Klucz Diagnostyczny jest przekazywany na Serwer ProteGO Safe po wpisaniu do Aplikacji Kodu PIN przez Użytkownika będącego Osobą Chorą.</w:t>
      </w:r>
    </w:p>
    <w:p w14:paraId="00000018" w14:textId="77777777" w:rsidR="00BC59F5" w:rsidRPr="00CA4CAD" w:rsidRDefault="00F031D6">
      <w:pPr>
        <w:numPr>
          <w:ilvl w:val="0"/>
          <w:numId w:val="4"/>
        </w:numPr>
        <w:jc w:val="both"/>
        <w:rPr>
          <w:sz w:val="20"/>
          <w:szCs w:val="20"/>
        </w:rPr>
      </w:pPr>
      <w:r w:rsidRPr="00CA4CAD">
        <w:rPr>
          <w:b/>
          <w:sz w:val="20"/>
          <w:szCs w:val="20"/>
        </w:rPr>
        <w:t>Osoba Chora</w:t>
      </w:r>
      <w:r w:rsidRPr="00CA4CAD">
        <w:rPr>
          <w:sz w:val="20"/>
          <w:szCs w:val="20"/>
        </w:rPr>
        <w:t xml:space="preserve"> - rozumie się przez to osobę fizyczną, posiadającą pełną zdolność do czynności prawnych, która uzyskała pozytywny wynik testu na COVID-19. Osoba Chora nie musi być Użytkownikiem.</w:t>
      </w:r>
    </w:p>
    <w:p w14:paraId="00000019" w14:textId="73A84F0C" w:rsidR="00BC59F5" w:rsidRPr="00CA4CAD" w:rsidRDefault="00F031D6">
      <w:pPr>
        <w:numPr>
          <w:ilvl w:val="0"/>
          <w:numId w:val="4"/>
        </w:numPr>
        <w:jc w:val="both"/>
      </w:pPr>
      <w:r w:rsidRPr="00CA4CAD">
        <w:rPr>
          <w:b/>
          <w:sz w:val="20"/>
          <w:szCs w:val="20"/>
        </w:rPr>
        <w:t xml:space="preserve">Centrum Kontaktu </w:t>
      </w:r>
      <w:r w:rsidRPr="00CA4CAD">
        <w:rPr>
          <w:sz w:val="20"/>
          <w:szCs w:val="20"/>
        </w:rPr>
        <w:t xml:space="preserve">- </w:t>
      </w:r>
      <w:r w:rsidR="009F6046" w:rsidRPr="009D78FC">
        <w:rPr>
          <w:sz w:val="20"/>
          <w:szCs w:val="20"/>
        </w:rPr>
        <w:t xml:space="preserve">rozumie się przez to </w:t>
      </w:r>
      <w:r w:rsidRPr="00CA4CAD">
        <w:rPr>
          <w:sz w:val="20"/>
          <w:szCs w:val="20"/>
        </w:rPr>
        <w:t>jednostk</w:t>
      </w:r>
      <w:r w:rsidR="009F6046">
        <w:rPr>
          <w:sz w:val="20"/>
          <w:szCs w:val="20"/>
        </w:rPr>
        <w:t>ę</w:t>
      </w:r>
      <w:r w:rsidRPr="00CA4CAD">
        <w:rPr>
          <w:sz w:val="20"/>
          <w:szCs w:val="20"/>
        </w:rPr>
        <w:t xml:space="preserve"> powiadamiając</w:t>
      </w:r>
      <w:r w:rsidR="009F6046">
        <w:rPr>
          <w:sz w:val="20"/>
          <w:szCs w:val="20"/>
        </w:rPr>
        <w:t>ą</w:t>
      </w:r>
      <w:r w:rsidRPr="00CA4CAD">
        <w:rPr>
          <w:sz w:val="20"/>
          <w:szCs w:val="20"/>
        </w:rPr>
        <w:t xml:space="preserve"> telefonicznie o wyniku testu na COVID-19 oraz przekazując</w:t>
      </w:r>
      <w:r w:rsidR="009F6046">
        <w:rPr>
          <w:sz w:val="20"/>
          <w:szCs w:val="20"/>
        </w:rPr>
        <w:t>ą</w:t>
      </w:r>
      <w:r w:rsidRPr="00CA4CAD">
        <w:rPr>
          <w:sz w:val="20"/>
          <w:szCs w:val="20"/>
        </w:rPr>
        <w:t xml:space="preserve"> Kod PIN Użytkownikom Aplikacji i udzielając</w:t>
      </w:r>
      <w:r w:rsidR="009F6046">
        <w:rPr>
          <w:sz w:val="20"/>
          <w:szCs w:val="20"/>
        </w:rPr>
        <w:t>ą</w:t>
      </w:r>
      <w:r w:rsidRPr="00CA4CAD">
        <w:rPr>
          <w:sz w:val="20"/>
          <w:szCs w:val="20"/>
        </w:rPr>
        <w:t xml:space="preserve"> informacji związanych z COVID-19.</w:t>
      </w:r>
    </w:p>
    <w:p w14:paraId="0000001A" w14:textId="77777777" w:rsidR="00BC59F5" w:rsidRPr="00CA4CAD" w:rsidRDefault="00F031D6">
      <w:pPr>
        <w:numPr>
          <w:ilvl w:val="0"/>
          <w:numId w:val="4"/>
        </w:numPr>
        <w:jc w:val="both"/>
      </w:pPr>
      <w:r w:rsidRPr="00CA4CAD">
        <w:rPr>
          <w:b/>
          <w:sz w:val="20"/>
          <w:szCs w:val="20"/>
        </w:rPr>
        <w:t xml:space="preserve">Regulaminie </w:t>
      </w:r>
      <w:r w:rsidRPr="00CA4CAD">
        <w:rPr>
          <w:sz w:val="20"/>
          <w:szCs w:val="20"/>
        </w:rPr>
        <w:t xml:space="preserve">– rozumie się niniejszy dokument, który reguluje stosunek prawny między Użytkownikiem a Podmiotami, o których mowa w § 2 ust. 1 i 2 zawierany z momentem złożenia przez Użytkownika oświadczenia o akceptacji Regulaminu. </w:t>
      </w:r>
    </w:p>
    <w:p w14:paraId="0000001B" w14:textId="4F4164F5" w:rsidR="00BC59F5" w:rsidRPr="00CA4CAD" w:rsidRDefault="00F031D6">
      <w:pPr>
        <w:numPr>
          <w:ilvl w:val="0"/>
          <w:numId w:val="4"/>
        </w:numPr>
        <w:jc w:val="both"/>
        <w:rPr>
          <w:sz w:val="20"/>
          <w:szCs w:val="20"/>
        </w:rPr>
      </w:pPr>
      <w:r w:rsidRPr="00CA4CAD">
        <w:rPr>
          <w:b/>
          <w:sz w:val="20"/>
          <w:szCs w:val="20"/>
        </w:rPr>
        <w:t>Serwer</w:t>
      </w:r>
      <w:r w:rsidR="009F6046">
        <w:rPr>
          <w:b/>
          <w:sz w:val="20"/>
          <w:szCs w:val="20"/>
        </w:rPr>
        <w:t>ze</w:t>
      </w:r>
      <w:r w:rsidRPr="00CA4CAD">
        <w:rPr>
          <w:b/>
          <w:sz w:val="20"/>
          <w:szCs w:val="20"/>
        </w:rPr>
        <w:t xml:space="preserve"> ProteGO Safe -</w:t>
      </w:r>
      <w:r w:rsidRPr="00CA4CAD">
        <w:rPr>
          <w:sz w:val="20"/>
          <w:szCs w:val="20"/>
        </w:rPr>
        <w:t xml:space="preserve"> </w:t>
      </w:r>
      <w:r w:rsidR="009F6046" w:rsidRPr="009D78FC">
        <w:rPr>
          <w:sz w:val="20"/>
          <w:szCs w:val="20"/>
        </w:rPr>
        <w:t xml:space="preserve">rozumie się przez to </w:t>
      </w:r>
      <w:r w:rsidRPr="00CA4CAD">
        <w:rPr>
          <w:sz w:val="20"/>
          <w:szCs w:val="20"/>
        </w:rPr>
        <w:t>infrastruktur</w:t>
      </w:r>
      <w:r w:rsidR="009F6046">
        <w:rPr>
          <w:sz w:val="20"/>
          <w:szCs w:val="20"/>
        </w:rPr>
        <w:t>ę</w:t>
      </w:r>
      <w:r w:rsidRPr="00CA4CAD">
        <w:rPr>
          <w:sz w:val="20"/>
          <w:szCs w:val="20"/>
        </w:rPr>
        <w:t xml:space="preserve"> chmurow</w:t>
      </w:r>
      <w:r w:rsidR="009F6046">
        <w:rPr>
          <w:sz w:val="20"/>
          <w:szCs w:val="20"/>
        </w:rPr>
        <w:t>ą</w:t>
      </w:r>
      <w:r w:rsidRPr="00CA4CAD">
        <w:rPr>
          <w:sz w:val="20"/>
          <w:szCs w:val="20"/>
        </w:rPr>
        <w:t xml:space="preserve"> utrzymywan</w:t>
      </w:r>
      <w:r w:rsidR="009F6046">
        <w:rPr>
          <w:sz w:val="20"/>
          <w:szCs w:val="20"/>
        </w:rPr>
        <w:t>ą</w:t>
      </w:r>
      <w:r w:rsidRPr="00CA4CAD">
        <w:rPr>
          <w:sz w:val="20"/>
          <w:szCs w:val="20"/>
        </w:rPr>
        <w:t xml:space="preserve"> przez Operatora Chmury Krajowej służąc</w:t>
      </w:r>
      <w:r w:rsidR="009F6046">
        <w:rPr>
          <w:sz w:val="20"/>
          <w:szCs w:val="20"/>
        </w:rPr>
        <w:t>ą</w:t>
      </w:r>
      <w:r w:rsidRPr="00CA4CAD">
        <w:rPr>
          <w:sz w:val="20"/>
          <w:szCs w:val="20"/>
        </w:rPr>
        <w:t xml:space="preserve"> do przekazania Klucza Diagnostycznego do Urządzeń Użytkowników. Klucze Diagnostyczne są przechowywane na Serwerze ProteGO Safe</w:t>
      </w:r>
      <w:r w:rsidR="009F6046">
        <w:rPr>
          <w:sz w:val="20"/>
          <w:szCs w:val="20"/>
        </w:rPr>
        <w:t xml:space="preserve"> w postaci zaszyfrowanej przez 14 (czternaście) dni</w:t>
      </w:r>
      <w:r w:rsidRPr="00CA4CAD">
        <w:rPr>
          <w:sz w:val="20"/>
          <w:szCs w:val="20"/>
        </w:rPr>
        <w:t>.</w:t>
      </w:r>
    </w:p>
    <w:p w14:paraId="0000001C" w14:textId="77777777" w:rsidR="00BC59F5" w:rsidRPr="00CA4CAD" w:rsidRDefault="00F031D6">
      <w:pPr>
        <w:numPr>
          <w:ilvl w:val="0"/>
          <w:numId w:val="4"/>
        </w:numPr>
        <w:jc w:val="both"/>
        <w:rPr>
          <w:sz w:val="20"/>
          <w:szCs w:val="20"/>
        </w:rPr>
      </w:pPr>
      <w:r w:rsidRPr="00CA4CAD">
        <w:rPr>
          <w:b/>
          <w:sz w:val="20"/>
          <w:szCs w:val="20"/>
        </w:rPr>
        <w:t>WHO</w:t>
      </w:r>
      <w:r w:rsidRPr="00CA4CAD">
        <w:rPr>
          <w:sz w:val="20"/>
          <w:szCs w:val="20"/>
        </w:rPr>
        <w:t xml:space="preserve"> - rozumie się przez to Światową Organizację Zdrowia (World </w:t>
      </w:r>
      <w:proofErr w:type="spellStart"/>
      <w:r w:rsidRPr="00CA4CAD">
        <w:rPr>
          <w:sz w:val="20"/>
          <w:szCs w:val="20"/>
        </w:rPr>
        <w:t>Health</w:t>
      </w:r>
      <w:proofErr w:type="spellEnd"/>
      <w:r w:rsidRPr="00CA4CAD">
        <w:rPr>
          <w:sz w:val="20"/>
          <w:szCs w:val="20"/>
        </w:rPr>
        <w:t xml:space="preserve"> </w:t>
      </w:r>
      <w:proofErr w:type="spellStart"/>
      <w:r w:rsidRPr="00CA4CAD">
        <w:rPr>
          <w:sz w:val="20"/>
          <w:szCs w:val="20"/>
        </w:rPr>
        <w:t>Organisation</w:t>
      </w:r>
      <w:proofErr w:type="spellEnd"/>
      <w:r w:rsidRPr="00CA4CAD">
        <w:rPr>
          <w:sz w:val="20"/>
          <w:szCs w:val="20"/>
        </w:rPr>
        <w:t>).</w:t>
      </w:r>
    </w:p>
    <w:p w14:paraId="0000001D" w14:textId="77777777" w:rsidR="00BC59F5" w:rsidRPr="00CA4CAD" w:rsidRDefault="00F031D6">
      <w:pPr>
        <w:ind w:left="360"/>
        <w:jc w:val="both"/>
        <w:rPr>
          <w:sz w:val="20"/>
          <w:szCs w:val="20"/>
        </w:rPr>
      </w:pPr>
      <w:r w:rsidRPr="00CA4CAD">
        <w:rPr>
          <w:sz w:val="20"/>
          <w:szCs w:val="20"/>
        </w:rPr>
        <w:t xml:space="preserve"> </w:t>
      </w:r>
    </w:p>
    <w:p w14:paraId="0000001E" w14:textId="77777777" w:rsidR="00BC59F5" w:rsidRPr="00CA4CAD" w:rsidRDefault="00F031D6">
      <w:pPr>
        <w:spacing w:line="275" w:lineRule="auto"/>
        <w:jc w:val="center"/>
        <w:rPr>
          <w:b/>
          <w:sz w:val="20"/>
          <w:szCs w:val="20"/>
        </w:rPr>
      </w:pPr>
      <w:r w:rsidRPr="00CA4CAD">
        <w:rPr>
          <w:b/>
          <w:sz w:val="20"/>
          <w:szCs w:val="20"/>
        </w:rPr>
        <w:t>§ 3</w:t>
      </w:r>
    </w:p>
    <w:p w14:paraId="0000001F" w14:textId="77777777" w:rsidR="00BC59F5" w:rsidRPr="00CA4CAD" w:rsidRDefault="00F031D6">
      <w:pPr>
        <w:jc w:val="center"/>
        <w:rPr>
          <w:b/>
          <w:color w:val="0000FF"/>
          <w:sz w:val="20"/>
          <w:szCs w:val="20"/>
        </w:rPr>
      </w:pPr>
      <w:bookmarkStart w:id="0" w:name="_heading=h.gjdgxs" w:colFirst="0" w:colLast="0"/>
      <w:bookmarkEnd w:id="0"/>
      <w:r w:rsidRPr="00CA4CAD">
        <w:rPr>
          <w:b/>
          <w:sz w:val="20"/>
          <w:szCs w:val="20"/>
        </w:rPr>
        <w:t>Aplikacja</w:t>
      </w:r>
    </w:p>
    <w:p w14:paraId="00000020" w14:textId="77777777" w:rsidR="00BC59F5" w:rsidRPr="00CA4CAD" w:rsidRDefault="00F031D6">
      <w:pPr>
        <w:numPr>
          <w:ilvl w:val="0"/>
          <w:numId w:val="7"/>
        </w:numPr>
        <w:jc w:val="both"/>
        <w:rPr>
          <w:sz w:val="20"/>
          <w:szCs w:val="20"/>
        </w:rPr>
      </w:pPr>
      <w:r w:rsidRPr="00CA4CAD">
        <w:rPr>
          <w:sz w:val="20"/>
          <w:szCs w:val="20"/>
        </w:rPr>
        <w:t xml:space="preserve">Korzystanie z Aplikacji ProteGO Safe, jest bezpłatne i obejmuje swym zakresem Moduł </w:t>
      </w:r>
      <w:proofErr w:type="spellStart"/>
      <w:r w:rsidRPr="00CA4CAD">
        <w:rPr>
          <w:sz w:val="20"/>
          <w:szCs w:val="20"/>
        </w:rPr>
        <w:t>Triażu</w:t>
      </w:r>
      <w:proofErr w:type="spellEnd"/>
      <w:r w:rsidRPr="00CA4CAD">
        <w:rPr>
          <w:sz w:val="20"/>
          <w:szCs w:val="20"/>
        </w:rPr>
        <w:t xml:space="preserve">, Moduł Analityczny, Moduł Dziennik Zdrowia, wsparcie w profilaktyce i zapobieganiu zarażeniu, informowanie o istotnych informacjach związanych z pandemią COVID-19 oraz </w:t>
      </w:r>
      <w:proofErr w:type="spellStart"/>
      <w:r w:rsidRPr="00CA4CAD">
        <w:rPr>
          <w:sz w:val="20"/>
          <w:szCs w:val="20"/>
        </w:rPr>
        <w:t>przypominacz</w:t>
      </w:r>
      <w:proofErr w:type="spellEnd"/>
      <w:r w:rsidRPr="00CA4CAD">
        <w:rPr>
          <w:sz w:val="20"/>
          <w:szCs w:val="20"/>
        </w:rPr>
        <w:t xml:space="preserve"> bezpiecznych zachowań i nawyków codziennej higieny</w:t>
      </w:r>
      <w:r w:rsidRPr="00CA4CAD">
        <w:rPr>
          <w:b/>
          <w:sz w:val="20"/>
          <w:szCs w:val="20"/>
        </w:rPr>
        <w:t xml:space="preserve">. </w:t>
      </w:r>
      <w:r w:rsidRPr="00CA4CAD">
        <w:rPr>
          <w:sz w:val="20"/>
          <w:szCs w:val="20"/>
        </w:rPr>
        <w:t>W ramach ProteGO Safe możliwe jest ustalenie czynników ryzyka infekcji, tworzenie i prowadzenie historii medycznej, istniejących schorzeń, aktualnej farmakoterapii oraz prowadzenie dziennika profilaktyki. ProteGO Safe przekazuje Użytkownikom informacje i wytyczne WHO oraz GIS, ale przekazywane informacje nie mają charakteru konsultacji medycznej lub świadczenia zdrowotnego (w tym w szczególności medycznego lub farmaceutycznego).</w:t>
      </w:r>
    </w:p>
    <w:p w14:paraId="00000021" w14:textId="5A35EB79" w:rsidR="00BC59F5" w:rsidRPr="00CA4CAD" w:rsidRDefault="00F031D6">
      <w:pPr>
        <w:numPr>
          <w:ilvl w:val="0"/>
          <w:numId w:val="7"/>
        </w:numPr>
        <w:jc w:val="both"/>
        <w:rPr>
          <w:sz w:val="20"/>
          <w:szCs w:val="20"/>
        </w:rPr>
      </w:pPr>
      <w:r w:rsidRPr="00CA4CAD">
        <w:rPr>
          <w:sz w:val="20"/>
          <w:szCs w:val="20"/>
        </w:rPr>
        <w:t xml:space="preserve">Moduł Analityczny ma charakter dobrowolny. Moduł Analityczny świadczony jest przy użyciu technologii Bluetooth i wymaga włączenia modułu Bluetooth w Urządzeniu, a także odpowiednio dla Urządzeń z systemem operacyjnym Android: włączenia systemowej opcji rejestrowania narażenia na COVID-19 oraz udzielenia zgody na lokalizację (w zakresie modułu Bluetooth, ProteGO Safe nie wykorzystuje danych GPS), a dla Urządzeń z systemem operacyjnym iOS: zaznaczenia opcji Rejestrowanie narażenia na COVID-19. W celu skutecznego korzystania z pełnej funkcjonalności Modułu Analitycznego należy pozostawić uruchomioną Aplikację w tle. Aplikacja uruchomiona w tle będzie skanować otoczenie w </w:t>
      </w:r>
      <w:r w:rsidRPr="00CA4CAD">
        <w:rPr>
          <w:sz w:val="20"/>
          <w:szCs w:val="20"/>
        </w:rPr>
        <w:lastRenderedPageBreak/>
        <w:t>poszukiwaniu Urządzeń innych Użytkowników Aplikacji, jak również sama będzie podlegać skanowaniu przez inne Urządzenia. Urządzenie Użytkownika Aplikacji zapisuje historię spotykanych Urządzeń, na których jest zainstalowana Aplikacja. Informacje te (historia spotykanych Urządzeń) pozostają na Urządzeniach Użytkowników przez 14 dni.</w:t>
      </w:r>
    </w:p>
    <w:p w14:paraId="00000022" w14:textId="77777777" w:rsidR="00BC59F5" w:rsidRPr="00CA4CAD" w:rsidRDefault="00F031D6">
      <w:pPr>
        <w:numPr>
          <w:ilvl w:val="0"/>
          <w:numId w:val="7"/>
        </w:numPr>
        <w:jc w:val="both"/>
        <w:rPr>
          <w:sz w:val="20"/>
          <w:szCs w:val="20"/>
        </w:rPr>
      </w:pPr>
      <w:r w:rsidRPr="00CA4CAD">
        <w:rPr>
          <w:sz w:val="20"/>
          <w:szCs w:val="20"/>
        </w:rPr>
        <w:t xml:space="preserve">Konsultant Centrum Kontaktu przekazując telefonicznie informację o zarażeniu COVID-19 Osobie Chorej zapyta, czy Osoba Chora jest Użytkownikiem ProteGO Safe. Jeżeli Osoba Chora jest Użytkownikiem ProteGO Safe, konsultant Centrum Kontaktu zaproponuje wprowadzenie do ProteGO Safe Kodu PIN celem anonimowego potwierdzenia, że Urządzenie należy do Osoby Chorej i zainicjowania procesu przekazania komunikatu o narażeniu na zakażenie innym Użytkownikom Aplikacji (poprzez przesłanie Klucza Diagnostycznego). Wprowadzenie Kodu PIN inicjuje proces wysłania Klucza Diagnostycznego na Serwer ProteGO Safe, który następnie przekazuje Klucz Diagnostyczny do Urządzeń Użytkowników Aplikacji. </w:t>
      </w:r>
    </w:p>
    <w:p w14:paraId="00000023" w14:textId="77777777" w:rsidR="00BC59F5" w:rsidRPr="00CA4CAD" w:rsidRDefault="00F031D6">
      <w:pPr>
        <w:numPr>
          <w:ilvl w:val="0"/>
          <w:numId w:val="7"/>
        </w:numPr>
        <w:jc w:val="both"/>
        <w:rPr>
          <w:sz w:val="20"/>
          <w:szCs w:val="20"/>
        </w:rPr>
      </w:pPr>
      <w:r w:rsidRPr="00CA4CAD">
        <w:rPr>
          <w:sz w:val="20"/>
          <w:szCs w:val="20"/>
        </w:rPr>
        <w:t xml:space="preserve">Po otrzymaniu przez Urządzenie Użytkownika Aplikacji Klucza Diagnostycznego Moduł Analityczny dokonuje analizy porównując Klucz Diagnostyczny z danymi historycznymi dotyczącymi spotkań innych Urządzeń z zainstalowaną Aplikacją zapisanymi lokalnie na Urządzeniu Użytkownika w celu oceny ryzyka narażenia na zarażenie COVID-19. Jeśli analiza prawdopodobieństwa zarażenia COVID-19 wykaże wysokie lub średnie ryzyko narażenia na zakażenie COVID-19 status Użytkownika w Aplikacji zmieni się odpowiednio. </w:t>
      </w:r>
    </w:p>
    <w:p w14:paraId="00000024" w14:textId="77777777" w:rsidR="00BC59F5" w:rsidRPr="00CA4CAD" w:rsidRDefault="00F031D6">
      <w:pPr>
        <w:numPr>
          <w:ilvl w:val="0"/>
          <w:numId w:val="7"/>
        </w:numPr>
        <w:jc w:val="both"/>
        <w:rPr>
          <w:sz w:val="20"/>
          <w:szCs w:val="20"/>
        </w:rPr>
      </w:pPr>
      <w:r w:rsidRPr="00CA4CAD">
        <w:rPr>
          <w:sz w:val="20"/>
          <w:szCs w:val="20"/>
        </w:rPr>
        <w:t>Wprowadzenie przez Użytkownika Kodu PIN do ProteGO Safe jest dobrowolne.</w:t>
      </w:r>
    </w:p>
    <w:p w14:paraId="00000025" w14:textId="77777777" w:rsidR="00BC59F5" w:rsidRPr="00CA4CAD" w:rsidRDefault="00F031D6">
      <w:pPr>
        <w:ind w:left="1000"/>
        <w:jc w:val="both"/>
        <w:rPr>
          <w:sz w:val="20"/>
          <w:szCs w:val="20"/>
        </w:rPr>
      </w:pPr>
      <w:r w:rsidRPr="00CA4CAD">
        <w:rPr>
          <w:sz w:val="20"/>
          <w:szCs w:val="20"/>
        </w:rPr>
        <w:t xml:space="preserve"> </w:t>
      </w:r>
    </w:p>
    <w:p w14:paraId="00000026" w14:textId="77777777" w:rsidR="00BC59F5" w:rsidRPr="00CA4CAD" w:rsidRDefault="00F031D6">
      <w:pPr>
        <w:spacing w:line="275" w:lineRule="auto"/>
        <w:jc w:val="center"/>
        <w:rPr>
          <w:b/>
          <w:sz w:val="20"/>
          <w:szCs w:val="20"/>
        </w:rPr>
      </w:pPr>
      <w:r w:rsidRPr="00CA4CAD">
        <w:rPr>
          <w:b/>
          <w:sz w:val="20"/>
          <w:szCs w:val="20"/>
        </w:rPr>
        <w:t>§ 4</w:t>
      </w:r>
    </w:p>
    <w:p w14:paraId="00000027" w14:textId="77777777" w:rsidR="00BC59F5" w:rsidRPr="00CA4CAD" w:rsidRDefault="00F031D6">
      <w:pPr>
        <w:jc w:val="center"/>
        <w:rPr>
          <w:b/>
          <w:sz w:val="20"/>
          <w:szCs w:val="20"/>
        </w:rPr>
      </w:pPr>
      <w:r w:rsidRPr="00CA4CAD">
        <w:rPr>
          <w:b/>
          <w:sz w:val="20"/>
          <w:szCs w:val="20"/>
        </w:rPr>
        <w:t>Wymagania techniczne</w:t>
      </w:r>
    </w:p>
    <w:p w14:paraId="00000028" w14:textId="77777777" w:rsidR="00BC59F5" w:rsidRPr="00CA4CAD" w:rsidRDefault="00F031D6">
      <w:pPr>
        <w:numPr>
          <w:ilvl w:val="0"/>
          <w:numId w:val="5"/>
        </w:numPr>
        <w:jc w:val="both"/>
        <w:rPr>
          <w:sz w:val="20"/>
          <w:szCs w:val="20"/>
        </w:rPr>
      </w:pPr>
      <w:r w:rsidRPr="00CA4CAD">
        <w:rPr>
          <w:sz w:val="20"/>
          <w:szCs w:val="20"/>
        </w:rPr>
        <w:t>Warunkiem korzystania z ProteGO Safe jest posiadanie przez Użytkownika odpowiedniego Urządzenia z aktualnym oprogramowaniem i podłączonego do sieci Internet.</w:t>
      </w:r>
    </w:p>
    <w:p w14:paraId="00000029" w14:textId="77777777" w:rsidR="00BC59F5" w:rsidRPr="00CA4CAD" w:rsidRDefault="00F031D6">
      <w:pPr>
        <w:numPr>
          <w:ilvl w:val="0"/>
          <w:numId w:val="5"/>
        </w:numPr>
        <w:jc w:val="both"/>
        <w:rPr>
          <w:sz w:val="20"/>
          <w:szCs w:val="20"/>
        </w:rPr>
      </w:pPr>
      <w:r w:rsidRPr="00CA4CAD">
        <w:rPr>
          <w:sz w:val="20"/>
          <w:szCs w:val="20"/>
        </w:rPr>
        <w:t>Korzystanie z ProteGO Safe możliwe jest bez ograniczeń terytorialnych.</w:t>
      </w:r>
    </w:p>
    <w:p w14:paraId="0000002A" w14:textId="77777777" w:rsidR="00BC59F5" w:rsidRPr="00CA4CAD" w:rsidRDefault="00F031D6">
      <w:pPr>
        <w:numPr>
          <w:ilvl w:val="0"/>
          <w:numId w:val="5"/>
        </w:numPr>
        <w:jc w:val="both"/>
        <w:rPr>
          <w:sz w:val="20"/>
          <w:szCs w:val="20"/>
        </w:rPr>
      </w:pPr>
      <w:r w:rsidRPr="00CA4CAD">
        <w:rPr>
          <w:sz w:val="20"/>
          <w:szCs w:val="20"/>
        </w:rPr>
        <w:t xml:space="preserve">Podmioty, o których mowa w § 2 pkt. 1 i 2 nie ponoszą odpowiedzialności za utrudnienia w korzystaniu z Aplikacji wynikające z niespełnienia wymagań technicznych wskazanych w ust. 1, w tym z błędnej konfiguracji Urządzenia, bądź wynikające z problemów z Urządzeniem lub łączem internetowym Użytkownika. </w:t>
      </w:r>
    </w:p>
    <w:p w14:paraId="0000002B" w14:textId="77777777" w:rsidR="00BC59F5" w:rsidRPr="00CA4CAD" w:rsidRDefault="00F031D6">
      <w:pPr>
        <w:ind w:left="360"/>
        <w:jc w:val="both"/>
        <w:rPr>
          <w:sz w:val="20"/>
          <w:szCs w:val="20"/>
        </w:rPr>
      </w:pPr>
      <w:r w:rsidRPr="00CA4CAD">
        <w:rPr>
          <w:sz w:val="20"/>
          <w:szCs w:val="20"/>
        </w:rPr>
        <w:t xml:space="preserve"> </w:t>
      </w:r>
    </w:p>
    <w:p w14:paraId="0000002C" w14:textId="77777777" w:rsidR="00BC59F5" w:rsidRPr="00CA4CAD" w:rsidRDefault="00F031D6">
      <w:pPr>
        <w:spacing w:line="275" w:lineRule="auto"/>
        <w:jc w:val="center"/>
        <w:rPr>
          <w:b/>
          <w:sz w:val="20"/>
          <w:szCs w:val="20"/>
        </w:rPr>
      </w:pPr>
      <w:r w:rsidRPr="00CA4CAD">
        <w:rPr>
          <w:b/>
          <w:sz w:val="20"/>
          <w:szCs w:val="20"/>
        </w:rPr>
        <w:t>§5</w:t>
      </w:r>
    </w:p>
    <w:p w14:paraId="0000002D" w14:textId="77777777" w:rsidR="00BC59F5" w:rsidRPr="00CA4CAD" w:rsidRDefault="00F031D6">
      <w:pPr>
        <w:jc w:val="center"/>
        <w:rPr>
          <w:b/>
          <w:sz w:val="20"/>
          <w:szCs w:val="20"/>
        </w:rPr>
      </w:pPr>
      <w:r w:rsidRPr="00CA4CAD">
        <w:rPr>
          <w:b/>
          <w:sz w:val="20"/>
          <w:szCs w:val="20"/>
        </w:rPr>
        <w:t>Postanowienia dotyczące własności intelektualnej</w:t>
      </w:r>
    </w:p>
    <w:p w14:paraId="0000002E" w14:textId="77777777" w:rsidR="00BC59F5" w:rsidRPr="00CA4CAD" w:rsidRDefault="00F031D6">
      <w:pPr>
        <w:jc w:val="both"/>
        <w:rPr>
          <w:sz w:val="20"/>
          <w:szCs w:val="20"/>
        </w:rPr>
      </w:pPr>
      <w:r w:rsidRPr="00CA4CAD">
        <w:rPr>
          <w:sz w:val="20"/>
          <w:szCs w:val="20"/>
        </w:rPr>
        <w:t xml:space="preserve">Podmioty, o których mowa w § 2 pkt. 1 i 2 są uprawnione do dokonywania zmian funkcjonalności ProteGO Safe, celem poprawy jakości Aplikacji oraz do zmiany interfejsu ProteGO Safe w całości lub w części. Nazwa ProteGO Safe, logo, zasady działania ProteGO Safe, wszystkie jego elementy graficzne, interfejs podlegają ochronie prawnej. Oprogramowanie, na którym opiera się ProteGO Safe oraz kod źródłowy oddawany jest przez MC w oparciu o licencję GNU GPL-3.0, której szczegóły zawarte są pod adresem: </w:t>
      </w:r>
      <w:hyperlink r:id="rId8">
        <w:r w:rsidRPr="00CA4CAD">
          <w:rPr>
            <w:color w:val="1155CC"/>
            <w:sz w:val="20"/>
            <w:szCs w:val="20"/>
            <w:u w:val="single"/>
          </w:rPr>
          <w:t>https://www.gnu.org/licenses/gpl-3.0.html</w:t>
        </w:r>
      </w:hyperlink>
      <w:r w:rsidRPr="00CA4CAD">
        <w:rPr>
          <w:sz w:val="20"/>
          <w:szCs w:val="20"/>
        </w:rPr>
        <w:t xml:space="preserve">.  </w:t>
      </w:r>
    </w:p>
    <w:p w14:paraId="0000002F" w14:textId="77777777" w:rsidR="00BC59F5" w:rsidRPr="00CA4CAD" w:rsidRDefault="00F031D6">
      <w:pPr>
        <w:jc w:val="both"/>
        <w:rPr>
          <w:sz w:val="20"/>
          <w:szCs w:val="20"/>
        </w:rPr>
      </w:pPr>
      <w:r w:rsidRPr="00CA4CAD">
        <w:rPr>
          <w:sz w:val="20"/>
          <w:szCs w:val="20"/>
        </w:rPr>
        <w:t xml:space="preserve"> </w:t>
      </w:r>
    </w:p>
    <w:p w14:paraId="00000030" w14:textId="77777777" w:rsidR="00BC59F5" w:rsidRPr="00CA4CAD" w:rsidRDefault="00F031D6">
      <w:pPr>
        <w:spacing w:line="275" w:lineRule="auto"/>
        <w:jc w:val="center"/>
        <w:rPr>
          <w:b/>
          <w:sz w:val="20"/>
          <w:szCs w:val="20"/>
        </w:rPr>
      </w:pPr>
      <w:r w:rsidRPr="00CA4CAD">
        <w:rPr>
          <w:b/>
          <w:sz w:val="20"/>
          <w:szCs w:val="20"/>
        </w:rPr>
        <w:t>§6</w:t>
      </w:r>
    </w:p>
    <w:p w14:paraId="00000031" w14:textId="77777777" w:rsidR="00BC59F5" w:rsidRPr="00CA4CAD" w:rsidRDefault="00F031D6">
      <w:pPr>
        <w:jc w:val="center"/>
        <w:rPr>
          <w:b/>
          <w:sz w:val="20"/>
          <w:szCs w:val="20"/>
        </w:rPr>
      </w:pPr>
      <w:r w:rsidRPr="00CA4CAD">
        <w:rPr>
          <w:b/>
          <w:sz w:val="20"/>
          <w:szCs w:val="20"/>
        </w:rPr>
        <w:t>Odpowiedzialność Podmiotów, o których mowa w § 2 pkt. 1 i 2</w:t>
      </w:r>
    </w:p>
    <w:p w14:paraId="00000032" w14:textId="77777777" w:rsidR="00BC59F5" w:rsidRPr="00CA4CAD" w:rsidRDefault="00F031D6">
      <w:pPr>
        <w:numPr>
          <w:ilvl w:val="0"/>
          <w:numId w:val="2"/>
        </w:numPr>
        <w:jc w:val="both"/>
        <w:rPr>
          <w:sz w:val="20"/>
          <w:szCs w:val="20"/>
        </w:rPr>
      </w:pPr>
      <w:r w:rsidRPr="00CA4CAD">
        <w:rPr>
          <w:sz w:val="20"/>
          <w:szCs w:val="20"/>
        </w:rPr>
        <w:t>Podmioty, o których mowa w § 2 pkt. 1 i 2 zobowiązują się do dołożenia wszelkich starań celem zapewnienia działania ProteGO Safe bez jakichkolwiek zakłóceń, a także przekazania najbardziej aktualnych wytycznych WHO lub GIS.</w:t>
      </w:r>
    </w:p>
    <w:p w14:paraId="00000033" w14:textId="77777777" w:rsidR="00BC59F5" w:rsidRPr="00CA4CAD" w:rsidRDefault="00F031D6">
      <w:pPr>
        <w:numPr>
          <w:ilvl w:val="0"/>
          <w:numId w:val="2"/>
        </w:numPr>
        <w:jc w:val="both"/>
        <w:rPr>
          <w:sz w:val="20"/>
          <w:szCs w:val="20"/>
        </w:rPr>
      </w:pPr>
      <w:r w:rsidRPr="00CA4CAD">
        <w:rPr>
          <w:sz w:val="20"/>
          <w:szCs w:val="20"/>
        </w:rPr>
        <w:t>ProteGO Safe ma charakter informacyjny. Podmioty, o których mowa w § 2 pkt. 1 i 2 nie świadczą usług zdrowotnych, świadczeń zdrowotnych (w tym w szczególności medycznych lub farmaceutycznych), nie są pośrednikami powyższych usług oraz świadczeń ani nie realizują działalności leczniczej poprzez ProteGO Safe. W związku z powyższym Podmioty, o których mowa w § 2 pkt. 1 i 2 nie ponoszą odpowiedzialności za jakiekolwiek skutki wynikające z korzystania przez Użytkownika z ProteGO Safe w obszarze zdrowia i życia.</w:t>
      </w:r>
    </w:p>
    <w:p w14:paraId="00000034" w14:textId="77777777" w:rsidR="00BC59F5" w:rsidRPr="00CA4CAD" w:rsidRDefault="00F031D6">
      <w:pPr>
        <w:numPr>
          <w:ilvl w:val="0"/>
          <w:numId w:val="2"/>
        </w:numPr>
        <w:jc w:val="both"/>
        <w:rPr>
          <w:sz w:val="20"/>
          <w:szCs w:val="20"/>
        </w:rPr>
      </w:pPr>
      <w:r w:rsidRPr="00CA4CAD">
        <w:rPr>
          <w:sz w:val="20"/>
          <w:szCs w:val="20"/>
        </w:rPr>
        <w:t xml:space="preserve">Korzystanie z ProteGO Safe nie może zastąpić świadczeń zdrowotnych w tym konieczności konsultacji z lekarzem lub właściwą stacją </w:t>
      </w:r>
      <w:proofErr w:type="spellStart"/>
      <w:r w:rsidRPr="00CA4CAD">
        <w:rPr>
          <w:sz w:val="20"/>
          <w:szCs w:val="20"/>
        </w:rPr>
        <w:t>sanitarno</w:t>
      </w:r>
      <w:proofErr w:type="spellEnd"/>
      <w:r w:rsidRPr="00CA4CAD">
        <w:rPr>
          <w:sz w:val="20"/>
          <w:szCs w:val="20"/>
        </w:rPr>
        <w:t xml:space="preserve"> - epidemiologiczną. Jeżeli Użytkownik </w:t>
      </w:r>
      <w:r w:rsidRPr="00CA4CAD">
        <w:rPr>
          <w:sz w:val="20"/>
          <w:szCs w:val="20"/>
        </w:rPr>
        <w:lastRenderedPageBreak/>
        <w:t xml:space="preserve">dostrzega jakiekolwiek pogorszenie stanu zdrowia lub ma wątpliwości co do swojego stanu zdrowia powinien niezwłocznie skontaktować się z numerem alarmowym 112 w celu wezwania pogotowia ratunkowego lub poinformować właściwą stację </w:t>
      </w:r>
      <w:proofErr w:type="spellStart"/>
      <w:r w:rsidRPr="00CA4CAD">
        <w:rPr>
          <w:sz w:val="20"/>
          <w:szCs w:val="20"/>
        </w:rPr>
        <w:t>sanitarno</w:t>
      </w:r>
      <w:proofErr w:type="spellEnd"/>
      <w:r w:rsidRPr="00CA4CAD">
        <w:rPr>
          <w:sz w:val="20"/>
          <w:szCs w:val="20"/>
        </w:rPr>
        <w:t xml:space="preserve"> - epidemiologiczną lub udać się do najbliższej placówki służby zdrowia.</w:t>
      </w:r>
    </w:p>
    <w:p w14:paraId="00000035" w14:textId="77777777" w:rsidR="00BC59F5" w:rsidRPr="00CA4CAD" w:rsidRDefault="00F031D6">
      <w:pPr>
        <w:numPr>
          <w:ilvl w:val="0"/>
          <w:numId w:val="2"/>
        </w:numPr>
        <w:jc w:val="both"/>
        <w:rPr>
          <w:sz w:val="20"/>
          <w:szCs w:val="20"/>
        </w:rPr>
      </w:pPr>
      <w:r w:rsidRPr="00CA4CAD">
        <w:rPr>
          <w:sz w:val="20"/>
          <w:szCs w:val="20"/>
        </w:rPr>
        <w:t xml:space="preserve">Jeśli korzystanie z ProteGO Safe nie jest możliwe, jest utrudnione lub trwa zbyt długo, a stan zdrowia lub samopoczucie Użytkownika pogarsza się, Użytkownik powinien niezwłocznie skontaktować się z numerem alarmowym 112 w celu wezwania pogotowia ratunkowego lub poinformować właściwą stację </w:t>
      </w:r>
      <w:proofErr w:type="spellStart"/>
      <w:r w:rsidRPr="00CA4CAD">
        <w:rPr>
          <w:sz w:val="20"/>
          <w:szCs w:val="20"/>
        </w:rPr>
        <w:t>sanitarno</w:t>
      </w:r>
      <w:proofErr w:type="spellEnd"/>
      <w:r w:rsidRPr="00CA4CAD">
        <w:rPr>
          <w:sz w:val="20"/>
          <w:szCs w:val="20"/>
        </w:rPr>
        <w:t xml:space="preserve"> - epidemiologiczną lub udać się do najbliższej placówki służby zdrowia.</w:t>
      </w:r>
    </w:p>
    <w:p w14:paraId="00000036" w14:textId="77777777" w:rsidR="00BC59F5" w:rsidRPr="00CA4CAD" w:rsidRDefault="00F031D6">
      <w:pPr>
        <w:numPr>
          <w:ilvl w:val="0"/>
          <w:numId w:val="2"/>
        </w:numPr>
        <w:jc w:val="both"/>
        <w:rPr>
          <w:sz w:val="20"/>
          <w:szCs w:val="20"/>
        </w:rPr>
      </w:pPr>
      <w:r w:rsidRPr="00CA4CAD">
        <w:rPr>
          <w:sz w:val="20"/>
          <w:szCs w:val="20"/>
        </w:rPr>
        <w:t>W przypadkach szczególnych, mających wpływ na bezpieczeństwo lub stabilność systemu teleinformatycznego, Podmioty, o których mowa w § 2 pkt. 1 i 2 mają prawo do czasowego zaprzestania bądź ograniczenia świadczenia ProteGO Safe lub funkcjonalności ProteGO Safe, bez wcześniejszego powiadomienia o tym Użytkowników. W szczególności Podmioty, o których mowa w § 2 pkt. 1 i 2 są uprawnione do przeprowadzenia prac konserwacyjnych mających na celu przywrócenie bezpieczeństwa i stabilności systemu teleinformatycznego. Użytkownikowi ProteGO Safe nie przysługują żadne roszczenia w związku z przerwą lub zaprzestaniem świadczenia ProteGO Safe przez Podmioty, o których mowa w § 2 pkt. 1 i 2.</w:t>
      </w:r>
    </w:p>
    <w:p w14:paraId="00000037" w14:textId="77777777" w:rsidR="00BC59F5" w:rsidRPr="00CA4CAD" w:rsidRDefault="00F031D6">
      <w:pPr>
        <w:numPr>
          <w:ilvl w:val="0"/>
          <w:numId w:val="2"/>
        </w:numPr>
        <w:spacing w:line="275" w:lineRule="auto"/>
        <w:jc w:val="both"/>
        <w:rPr>
          <w:sz w:val="20"/>
          <w:szCs w:val="20"/>
        </w:rPr>
      </w:pPr>
      <w:r w:rsidRPr="00CA4CAD">
        <w:rPr>
          <w:sz w:val="20"/>
          <w:szCs w:val="20"/>
        </w:rPr>
        <w:t>Podmioty, o których mowa w § 2 pkt. 1 i 2 mają prawo również zaprzestać świadczenia ProteGO Safe w każdym czasie, jeżeli takie uzasadnione żądanie zostanie zgłoszone wobec niego przez dostawcę Internetu lub inny uprawniony podmiot. Z zastrzeżeniem odpowiednich przepisów prawa oraz niniejszego Regulaminu, Podmioty, o których mowa w § 2 pkt. 1 i 2 nie odpowiadają za szkody spowodowane wadliwym działaniem systemu transmisji, w tym awariami sprzętu, opóźnieniami i zakłóceniami przesyłu informacji.</w:t>
      </w:r>
    </w:p>
    <w:p w14:paraId="00000038" w14:textId="77777777" w:rsidR="00BC59F5" w:rsidRPr="00CA4CAD" w:rsidRDefault="00F031D6">
      <w:pPr>
        <w:jc w:val="both"/>
        <w:rPr>
          <w:sz w:val="20"/>
          <w:szCs w:val="20"/>
        </w:rPr>
      </w:pPr>
      <w:r w:rsidRPr="00CA4CAD">
        <w:rPr>
          <w:sz w:val="20"/>
          <w:szCs w:val="20"/>
        </w:rPr>
        <w:t xml:space="preserve"> </w:t>
      </w:r>
    </w:p>
    <w:p w14:paraId="00000039" w14:textId="77777777" w:rsidR="00BC59F5" w:rsidRPr="00CA4CAD" w:rsidRDefault="00F031D6">
      <w:pPr>
        <w:spacing w:line="275" w:lineRule="auto"/>
        <w:jc w:val="center"/>
        <w:rPr>
          <w:b/>
          <w:sz w:val="20"/>
          <w:szCs w:val="20"/>
        </w:rPr>
      </w:pPr>
      <w:r w:rsidRPr="00CA4CAD">
        <w:rPr>
          <w:b/>
          <w:sz w:val="20"/>
          <w:szCs w:val="20"/>
        </w:rPr>
        <w:t>§7</w:t>
      </w:r>
    </w:p>
    <w:p w14:paraId="0000003A" w14:textId="77777777" w:rsidR="00BC59F5" w:rsidRPr="00CA4CAD" w:rsidRDefault="00F031D6">
      <w:pPr>
        <w:jc w:val="center"/>
        <w:rPr>
          <w:b/>
          <w:sz w:val="20"/>
          <w:szCs w:val="20"/>
        </w:rPr>
      </w:pPr>
      <w:r w:rsidRPr="00CA4CAD">
        <w:rPr>
          <w:b/>
          <w:sz w:val="20"/>
          <w:szCs w:val="20"/>
        </w:rPr>
        <w:t>Warunki zaprzestania korzystania z ProteGO Safe</w:t>
      </w:r>
    </w:p>
    <w:p w14:paraId="0000003B" w14:textId="77777777" w:rsidR="00BC59F5" w:rsidRPr="00CA4CAD" w:rsidRDefault="00F031D6">
      <w:pPr>
        <w:numPr>
          <w:ilvl w:val="0"/>
          <w:numId w:val="1"/>
        </w:numPr>
        <w:jc w:val="both"/>
        <w:rPr>
          <w:sz w:val="20"/>
          <w:szCs w:val="20"/>
        </w:rPr>
      </w:pPr>
      <w:r w:rsidRPr="00CA4CAD">
        <w:rPr>
          <w:sz w:val="20"/>
          <w:szCs w:val="20"/>
        </w:rPr>
        <w:t>Użytkownik może zaprzestać korzystania z ProteGO Safe ze skutkiem natychmiastowym i bez wskazywania przyczyn poprzez usunięcie ProteGO Safe ze swojego Urządzenia.</w:t>
      </w:r>
    </w:p>
    <w:p w14:paraId="0000003C" w14:textId="619774CB" w:rsidR="00BC59F5" w:rsidRPr="00CA4CAD" w:rsidRDefault="00F031D6">
      <w:pPr>
        <w:numPr>
          <w:ilvl w:val="0"/>
          <w:numId w:val="1"/>
        </w:numPr>
        <w:jc w:val="both"/>
        <w:rPr>
          <w:sz w:val="20"/>
          <w:szCs w:val="20"/>
        </w:rPr>
      </w:pPr>
      <w:r w:rsidRPr="00CA4CAD">
        <w:rPr>
          <w:sz w:val="20"/>
          <w:szCs w:val="20"/>
        </w:rPr>
        <w:t>GIS może zaprzestać dostarczania oraz wspierania i aktualizowania ProteGO Safe ze skutkiem natychmiastowym poprzez przesłanie Użytkownikowi stosownego oświadczenia za pośrednictwem Aplikacji lub poprzez inne dostępne środki komunikacji.</w:t>
      </w:r>
    </w:p>
    <w:p w14:paraId="0000003D" w14:textId="77777777" w:rsidR="00BC59F5" w:rsidRPr="00CA4CAD" w:rsidRDefault="00BC59F5">
      <w:pPr>
        <w:jc w:val="center"/>
        <w:rPr>
          <w:b/>
          <w:sz w:val="20"/>
          <w:szCs w:val="20"/>
        </w:rPr>
      </w:pPr>
    </w:p>
    <w:p w14:paraId="0000003E" w14:textId="77777777" w:rsidR="00BC59F5" w:rsidRPr="00CA4CAD" w:rsidRDefault="00F031D6">
      <w:pPr>
        <w:spacing w:line="275" w:lineRule="auto"/>
        <w:jc w:val="center"/>
        <w:rPr>
          <w:b/>
          <w:sz w:val="20"/>
          <w:szCs w:val="20"/>
        </w:rPr>
      </w:pPr>
      <w:r w:rsidRPr="00CA4CAD">
        <w:rPr>
          <w:b/>
          <w:sz w:val="20"/>
          <w:szCs w:val="20"/>
        </w:rPr>
        <w:t>§8</w:t>
      </w:r>
    </w:p>
    <w:p w14:paraId="0000003F" w14:textId="77777777" w:rsidR="00BC59F5" w:rsidRPr="00CA4CAD" w:rsidRDefault="00F031D6">
      <w:pPr>
        <w:jc w:val="center"/>
        <w:rPr>
          <w:b/>
          <w:sz w:val="20"/>
          <w:szCs w:val="20"/>
        </w:rPr>
      </w:pPr>
      <w:r w:rsidRPr="00CA4CAD">
        <w:rPr>
          <w:b/>
          <w:sz w:val="20"/>
          <w:szCs w:val="20"/>
        </w:rPr>
        <w:t>Siła Wyższa</w:t>
      </w:r>
    </w:p>
    <w:p w14:paraId="00000041" w14:textId="34CD2343" w:rsidR="00BC59F5" w:rsidRPr="00CA4CAD" w:rsidRDefault="00F031D6" w:rsidP="005C348A">
      <w:pPr>
        <w:spacing w:after="240"/>
        <w:jc w:val="both"/>
        <w:rPr>
          <w:b/>
          <w:sz w:val="20"/>
          <w:szCs w:val="20"/>
        </w:rPr>
      </w:pPr>
      <w:r w:rsidRPr="00CA4CAD">
        <w:rPr>
          <w:sz w:val="20"/>
          <w:szCs w:val="20"/>
        </w:rPr>
        <w:t>Podmioty, o których mowa w § 2 pkt. 1 i 2 nie będą ponosić odpowiedzialności za niewypełnienie swoich zobowiązań z tytułu niniejszego Regulaminu w czasie, w każdym przypadku gdy ich wypełnienie jest opóźnione lub niemożliwe z powodu okoliczności lub wydarzeń będących poza kontrolą Podmiotów, o których mowa w § 2 pkt. 1 i 2, co uniemożliwia lub znacząco utrudnia Podmiotom, o których mowa w § 2 pkt. 1 i 2 działanie zgodne z Regulaminem, takich jak między innymi: pożar, powódź, nałożenie embargo, strajk, zamieszki, niemożność zabezpieczenia materiałów i infrastruktury, awaria lub przerwanie pracy maszyn, w każdym przypadku z przyczyn leżących poza kontrolą Podmiotów, o których mowa w § 2 pkt. 1 i 2. Jeżeli takie opóźnienie trwać będzie dłużej niż 30 (trzydzieści) dni, Podmioty, o których mowa w § 2 pkt. 1 i 2 będą miały prawo zaprzestać dostarczania oraz wspierania i aktualizowania ProteGO Safe w trybie natychmiastowym.</w:t>
      </w:r>
    </w:p>
    <w:p w14:paraId="00000042" w14:textId="77777777" w:rsidR="00BC59F5" w:rsidRPr="00CA4CAD" w:rsidRDefault="00F031D6">
      <w:pPr>
        <w:spacing w:line="275" w:lineRule="auto"/>
        <w:jc w:val="center"/>
        <w:rPr>
          <w:b/>
          <w:sz w:val="20"/>
          <w:szCs w:val="20"/>
        </w:rPr>
      </w:pPr>
      <w:r w:rsidRPr="00CA4CAD">
        <w:rPr>
          <w:b/>
          <w:sz w:val="20"/>
          <w:szCs w:val="20"/>
        </w:rPr>
        <w:t>§9</w:t>
      </w:r>
    </w:p>
    <w:p w14:paraId="00000043" w14:textId="77777777" w:rsidR="00BC59F5" w:rsidRPr="00CA4CAD" w:rsidRDefault="00F031D6">
      <w:pPr>
        <w:jc w:val="center"/>
        <w:rPr>
          <w:b/>
          <w:sz w:val="20"/>
          <w:szCs w:val="20"/>
        </w:rPr>
      </w:pPr>
      <w:r w:rsidRPr="00CA4CAD">
        <w:rPr>
          <w:b/>
          <w:sz w:val="20"/>
          <w:szCs w:val="20"/>
        </w:rPr>
        <w:t>Ochrona Prywatności Użytkowników</w:t>
      </w:r>
    </w:p>
    <w:p w14:paraId="00000044" w14:textId="77777777" w:rsidR="00BC59F5" w:rsidRPr="00CA4CAD" w:rsidRDefault="00F031D6">
      <w:pPr>
        <w:jc w:val="both"/>
        <w:rPr>
          <w:sz w:val="20"/>
          <w:szCs w:val="20"/>
        </w:rPr>
      </w:pPr>
      <w:r w:rsidRPr="00CA4CAD">
        <w:rPr>
          <w:sz w:val="20"/>
          <w:szCs w:val="20"/>
        </w:rPr>
        <w:t>Szczegółowe zasady dotyczące prywatności Użytkowników ProteGO Safe i innych osób korzystających z ProteGO Safe lub wszelkich form kontaktu opisane są w Polityce Prywatności.</w:t>
      </w:r>
    </w:p>
    <w:p w14:paraId="00000045" w14:textId="77777777" w:rsidR="00BC59F5" w:rsidRPr="00CA4CAD" w:rsidRDefault="00BC59F5">
      <w:pPr>
        <w:ind w:left="720"/>
        <w:jc w:val="both"/>
        <w:rPr>
          <w:sz w:val="20"/>
          <w:szCs w:val="20"/>
        </w:rPr>
      </w:pPr>
    </w:p>
    <w:p w14:paraId="00000046" w14:textId="77777777" w:rsidR="00BC59F5" w:rsidRPr="00CA4CAD" w:rsidRDefault="00F031D6">
      <w:pPr>
        <w:spacing w:line="275" w:lineRule="auto"/>
        <w:jc w:val="center"/>
        <w:rPr>
          <w:b/>
          <w:sz w:val="20"/>
          <w:szCs w:val="20"/>
        </w:rPr>
      </w:pPr>
      <w:r w:rsidRPr="00CA4CAD">
        <w:rPr>
          <w:b/>
          <w:sz w:val="20"/>
          <w:szCs w:val="20"/>
        </w:rPr>
        <w:t>§10</w:t>
      </w:r>
      <w:r w:rsidRPr="00CA4CAD">
        <w:rPr>
          <w:b/>
          <w:sz w:val="20"/>
          <w:szCs w:val="20"/>
        </w:rPr>
        <w:br/>
        <w:t>Postanowienia końcowe</w:t>
      </w:r>
    </w:p>
    <w:p w14:paraId="00000047" w14:textId="77777777" w:rsidR="00BC59F5" w:rsidRPr="00CA4CAD" w:rsidRDefault="00F031D6">
      <w:pPr>
        <w:numPr>
          <w:ilvl w:val="0"/>
          <w:numId w:val="6"/>
        </w:numPr>
        <w:jc w:val="both"/>
        <w:rPr>
          <w:sz w:val="20"/>
          <w:szCs w:val="20"/>
        </w:rPr>
      </w:pPr>
      <w:r w:rsidRPr="00CA4CAD">
        <w:rPr>
          <w:sz w:val="20"/>
          <w:szCs w:val="20"/>
        </w:rPr>
        <w:lastRenderedPageBreak/>
        <w:t>Podmioty, o których mowa w § 2 pkt. 1 i 2 zastrzegają sobie możliwość wprowadzania zmian w Regulaminie. Aktualna wersja Regulaminu będzie dostępna w ProteGO Safe.</w:t>
      </w:r>
    </w:p>
    <w:p w14:paraId="00000048" w14:textId="77777777" w:rsidR="00BC59F5" w:rsidRPr="00CA4CAD" w:rsidRDefault="00F031D6">
      <w:pPr>
        <w:numPr>
          <w:ilvl w:val="0"/>
          <w:numId w:val="6"/>
        </w:numPr>
        <w:jc w:val="both"/>
        <w:rPr>
          <w:sz w:val="20"/>
          <w:szCs w:val="20"/>
        </w:rPr>
      </w:pPr>
      <w:r w:rsidRPr="00CA4CAD">
        <w:rPr>
          <w:sz w:val="20"/>
          <w:szCs w:val="20"/>
        </w:rPr>
        <w:t>Podmioty, o których mowa w § 2 pkt. 1 i 2 informują, że instalacja aktualizacji ProteGO Safe może być konieczna dla prawidłowego działania Aplikacji i należytego zabezpieczenia zawartych w Aplikacji danych.</w:t>
      </w:r>
    </w:p>
    <w:p w14:paraId="00000049" w14:textId="77777777" w:rsidR="00BC59F5" w:rsidRPr="00CA4CAD" w:rsidRDefault="00F031D6">
      <w:pPr>
        <w:numPr>
          <w:ilvl w:val="0"/>
          <w:numId w:val="6"/>
        </w:numPr>
        <w:jc w:val="both"/>
        <w:rPr>
          <w:sz w:val="20"/>
          <w:szCs w:val="20"/>
        </w:rPr>
      </w:pPr>
      <w:r w:rsidRPr="00CA4CAD">
        <w:rPr>
          <w:sz w:val="20"/>
          <w:szCs w:val="20"/>
        </w:rPr>
        <w:t>Podmioty, o których mowa w § 2 pkt. 1 i 2 mogą zakończyć działanie ProteGO Safe w każdym czasie.</w:t>
      </w:r>
    </w:p>
    <w:p w14:paraId="0000004A" w14:textId="77777777" w:rsidR="00BC59F5" w:rsidRPr="00CA4CAD" w:rsidRDefault="00F031D6">
      <w:pPr>
        <w:numPr>
          <w:ilvl w:val="0"/>
          <w:numId w:val="6"/>
        </w:numPr>
        <w:jc w:val="both"/>
        <w:rPr>
          <w:sz w:val="20"/>
          <w:szCs w:val="20"/>
        </w:rPr>
      </w:pPr>
      <w:r w:rsidRPr="00CA4CAD">
        <w:rPr>
          <w:sz w:val="20"/>
          <w:szCs w:val="20"/>
        </w:rPr>
        <w:t>Dla rozpatrywania ewentualnych sporów pomiędzy Podmiotami, o których mowa w § 2 ust. 1 i 2 a Użytkownikiem właściwe jest prawo polskie.</w:t>
      </w:r>
    </w:p>
    <w:p w14:paraId="0000004B" w14:textId="77777777" w:rsidR="00BC59F5" w:rsidRPr="00CA4CAD" w:rsidRDefault="00F031D6">
      <w:pPr>
        <w:numPr>
          <w:ilvl w:val="0"/>
          <w:numId w:val="6"/>
        </w:numPr>
        <w:jc w:val="both"/>
        <w:rPr>
          <w:sz w:val="20"/>
          <w:szCs w:val="20"/>
        </w:rPr>
      </w:pPr>
      <w:r w:rsidRPr="00CA4CAD">
        <w:rPr>
          <w:sz w:val="20"/>
          <w:szCs w:val="20"/>
        </w:rPr>
        <w:t>Reklamacje związane z funkcjonowaniem aplikacji mogą być składane elektronicznie na adres: protego@mc.gov.pl.</w:t>
      </w:r>
    </w:p>
    <w:p w14:paraId="0000004C" w14:textId="77777777" w:rsidR="00BC59F5" w:rsidRDefault="00BC59F5">
      <w:pPr>
        <w:ind w:left="720"/>
        <w:jc w:val="both"/>
        <w:rPr>
          <w:sz w:val="20"/>
          <w:szCs w:val="20"/>
        </w:rPr>
      </w:pPr>
    </w:p>
    <w:p w14:paraId="0000004D" w14:textId="77777777" w:rsidR="00BC59F5" w:rsidRDefault="00F031D6">
      <w:pPr>
        <w:jc w:val="both"/>
        <w:rPr>
          <w:sz w:val="20"/>
          <w:szCs w:val="20"/>
        </w:rPr>
      </w:pPr>
      <w:r>
        <w:rPr>
          <w:sz w:val="20"/>
          <w:szCs w:val="20"/>
        </w:rPr>
        <w:t xml:space="preserve"> </w:t>
      </w:r>
    </w:p>
    <w:p w14:paraId="0000004E" w14:textId="77777777" w:rsidR="00BC59F5" w:rsidRDefault="00BC59F5">
      <w:pPr>
        <w:spacing w:line="275" w:lineRule="auto"/>
        <w:rPr>
          <w:i/>
          <w:sz w:val="20"/>
          <w:szCs w:val="20"/>
          <w:u w:val="single"/>
        </w:rPr>
      </w:pPr>
    </w:p>
    <w:p w14:paraId="0000004F" w14:textId="77777777" w:rsidR="00BC59F5" w:rsidRDefault="00F031D6">
      <w:pPr>
        <w:jc w:val="right"/>
        <w:rPr>
          <w:i/>
          <w:sz w:val="20"/>
          <w:szCs w:val="20"/>
          <w:u w:val="single"/>
        </w:rPr>
      </w:pPr>
      <w:r>
        <w:rPr>
          <w:i/>
          <w:sz w:val="20"/>
          <w:szCs w:val="20"/>
          <w:u w:val="single"/>
        </w:rPr>
        <w:br/>
      </w:r>
    </w:p>
    <w:p w14:paraId="00000050" w14:textId="77777777" w:rsidR="00BC59F5" w:rsidRDefault="00BC59F5"/>
    <w:sectPr w:rsidR="00BC59F5">
      <w:pgSz w:w="11909" w:h="16834"/>
      <w:pgMar w:top="1440" w:right="1440" w:bottom="1440"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01BC9"/>
    <w:multiLevelType w:val="multilevel"/>
    <w:tmpl w:val="49CEF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F247D2"/>
    <w:multiLevelType w:val="multilevel"/>
    <w:tmpl w:val="2AD6D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125DD6"/>
    <w:multiLevelType w:val="multilevel"/>
    <w:tmpl w:val="44AC0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0734D9"/>
    <w:multiLevelType w:val="multilevel"/>
    <w:tmpl w:val="5C50C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3601A0"/>
    <w:multiLevelType w:val="multilevel"/>
    <w:tmpl w:val="1D6E7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5B66D5"/>
    <w:multiLevelType w:val="multilevel"/>
    <w:tmpl w:val="7CE6E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F5325C"/>
    <w:multiLevelType w:val="multilevel"/>
    <w:tmpl w:val="3FA0466A"/>
    <w:lvl w:ilvl="0">
      <w:start w:val="1"/>
      <w:numFmt w:val="decimal"/>
      <w:lvlText w:val="%1)"/>
      <w:lvlJc w:val="left"/>
      <w:pPr>
        <w:ind w:left="144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5"/>
    <w:rsid w:val="000F3640"/>
    <w:rsid w:val="00242D3D"/>
    <w:rsid w:val="003B61BB"/>
    <w:rsid w:val="005C348A"/>
    <w:rsid w:val="00676C10"/>
    <w:rsid w:val="0069530C"/>
    <w:rsid w:val="00791F9D"/>
    <w:rsid w:val="007E6B71"/>
    <w:rsid w:val="009F6046"/>
    <w:rsid w:val="00A020D6"/>
    <w:rsid w:val="00B27366"/>
    <w:rsid w:val="00BC59F5"/>
    <w:rsid w:val="00CA4CAD"/>
    <w:rsid w:val="00F031D6"/>
    <w:rsid w:val="00F31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3E03"/>
  <w15:docId w15:val="{330E6EB3-20CE-C64A-8F82-CC4DD57C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46D09"/>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46D09"/>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F031D6"/>
    <w:rPr>
      <w:sz w:val="16"/>
      <w:szCs w:val="16"/>
    </w:rPr>
  </w:style>
  <w:style w:type="paragraph" w:styleId="Tekstkomentarza">
    <w:name w:val="annotation text"/>
    <w:basedOn w:val="Normalny"/>
    <w:link w:val="TekstkomentarzaZnak"/>
    <w:uiPriority w:val="99"/>
    <w:semiHidden/>
    <w:unhideWhenUsed/>
    <w:rsid w:val="00F031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31D6"/>
    <w:rPr>
      <w:sz w:val="20"/>
      <w:szCs w:val="20"/>
    </w:rPr>
  </w:style>
  <w:style w:type="paragraph" w:styleId="Tematkomentarza">
    <w:name w:val="annotation subject"/>
    <w:basedOn w:val="Tekstkomentarza"/>
    <w:next w:val="Tekstkomentarza"/>
    <w:link w:val="TematkomentarzaZnak"/>
    <w:uiPriority w:val="99"/>
    <w:semiHidden/>
    <w:unhideWhenUsed/>
    <w:rsid w:val="00F031D6"/>
    <w:rPr>
      <w:b/>
      <w:bCs/>
    </w:rPr>
  </w:style>
  <w:style w:type="character" w:customStyle="1" w:styleId="TematkomentarzaZnak">
    <w:name w:val="Temat komentarza Znak"/>
    <w:basedOn w:val="TekstkomentarzaZnak"/>
    <w:link w:val="Tematkomentarza"/>
    <w:uiPriority w:val="99"/>
    <w:semiHidden/>
    <w:rsid w:val="00F031D6"/>
    <w:rPr>
      <w:b/>
      <w:bCs/>
      <w:sz w:val="20"/>
      <w:szCs w:val="20"/>
    </w:rPr>
  </w:style>
  <w:style w:type="character" w:styleId="Hipercze">
    <w:name w:val="Hyperlink"/>
    <w:basedOn w:val="Domylnaczcionkaakapitu"/>
    <w:uiPriority w:val="99"/>
    <w:unhideWhenUsed/>
    <w:rsid w:val="00676C10"/>
    <w:rPr>
      <w:color w:val="0000FF" w:themeColor="hyperlink"/>
      <w:u w:val="single"/>
    </w:rPr>
  </w:style>
  <w:style w:type="character" w:styleId="Nierozpoznanawzmianka">
    <w:name w:val="Unresolved Mention"/>
    <w:basedOn w:val="Domylnaczcionkaakapitu"/>
    <w:uiPriority w:val="99"/>
    <w:semiHidden/>
    <w:unhideWhenUsed/>
    <w:rsid w:val="0067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85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nu.org/licenses/gpl-3.0.html" TargetMode="External"/><Relationship Id="rId3" Type="http://schemas.openxmlformats.org/officeDocument/2006/relationships/styles" Target="styles.xml"/><Relationship Id="rId7" Type="http://schemas.openxmlformats.org/officeDocument/2006/relationships/hyperlink" Target="https://developer.apple.com/documentation/exposurenot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covid19/exposurenotifica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SoocSJZoDUbVDEovW0ExP5kQQ==">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2106</Words>
  <Characters>12640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Andrzej</dc:creator>
  <cp:keywords/>
  <dc:description/>
  <cp:lastModifiedBy>Damian Klimas</cp:lastModifiedBy>
  <cp:revision>2</cp:revision>
  <dcterms:created xsi:type="dcterms:W3CDTF">2020-06-18T08:56:00Z</dcterms:created>
  <dcterms:modified xsi:type="dcterms:W3CDTF">2020-06-18T08:56:00Z</dcterms:modified>
</cp:coreProperties>
</file>