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r w:rsidRPr="00FC57F8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Prawne/Blockchain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>Wyższa Szkoła Gospodarki Euroregionalnej im. Alcide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społeczno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"emc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>XI Cashless Congress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Raport „Top Disruptors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r w:rsidRPr="00CF442F">
              <w:rPr>
                <w:rFonts w:eastAsia="Times New Roman"/>
                <w:lang w:eastAsia="pl-PL"/>
              </w:rPr>
              <w:t>CYBERpoligon ISAC-GIC, Cyfrowy, Bezpieczny Śląsk 2030 r., strategia zarządzania cyberbezpieczeństwem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r w:rsidRPr="004946F7">
              <w:t>BizTech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>XII Konferencja CommonSign Electronic Signature Interoperability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>Fundacja EdTech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mObywatel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r w:rsidRPr="00F83DCD">
              <w:t>Evention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17 Miedzynarodowa Konferencja "Bezpieczeństwo dzieci i młodzieży w internecie"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Europejski Miesiąc Cyberbezpieczeństwa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Solve for Tomorrow</w:t>
            </w:r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>Presscom Sp. zo.o.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>Fundacja LBC Business Women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>Konferencja biznesowa Make Your Business Better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Cykl regionalnych konferencji na temat metod zapełniania luki kompetencyjnej w obszarze IT, telekomunikacji i cyberbezpieczeństwa pod nazwą: „Sztuczna inteligencja, cyberbezpieczeństwo,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r w:rsidRPr="005931D7">
              <w:t>Degen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r w:rsidRPr="005931D7">
              <w:rPr>
                <w:rFonts w:eastAsia="Times New Roman"/>
                <w:lang w:eastAsia="pl-PL"/>
              </w:rPr>
              <w:t>Degen Meetup: Unleashing Blockchain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NASA Space Apps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>Ogólnopolskie uroczystości 81 lecia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r w:rsidRPr="003D6BA5">
              <w:rPr>
                <w:rFonts w:eastAsia="Times New Roman"/>
                <w:lang w:eastAsia="pl-PL"/>
              </w:rPr>
              <w:t>mObywatel mHack</w:t>
            </w:r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>"Pewni w sieci" - ogólnopolska kampania edukacyjna nt. cyberbezpieczeństwa</w:t>
            </w:r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r w:rsidRPr="00BD036E">
              <w:lastRenderedPageBreak/>
              <w:t>Evention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„Ekomobilni”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r w:rsidRPr="003308B5">
              <w:rPr>
                <w:rFonts w:eastAsia="Times New Roman"/>
                <w:lang w:eastAsia="pl-PL"/>
              </w:rPr>
              <w:t>iNET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Arłamów</w:t>
            </w:r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City Coders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>Krajowa Izba Komunikacji Ethernetowej</w:t>
            </w:r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 w:rsidRPr="00EF1E16">
              <w:rPr>
                <w:rFonts w:eastAsia="Times New Roman"/>
                <w:lang w:eastAsia="pl-PL"/>
              </w:rPr>
              <w:t>PoznAI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Ogólnopolski Konkurs programisyczno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>Mother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>onferencja CyberSecure@WORK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r w:rsidRPr="007E54F2">
              <w:t>Degen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r w:rsidRPr="007E54F2">
              <w:rPr>
                <w:rFonts w:eastAsia="Times New Roman"/>
                <w:lang w:eastAsia="pl-PL"/>
              </w:rPr>
              <w:t>Degen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r w:rsidRPr="005875C9">
              <w:t>Ringier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>„Bezpieczeństwo informacji, cyberbezpieczeństwo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Konferencja Państwo Blockchain</w:t>
            </w:r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VI Kongres MIT Sloan Management Review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>Redakcja czasopisma „ABI Expert”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>BPM Competence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AI:The 2024 Game Changer in Academia, Society and Global Economy</w:t>
            </w:r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 xml:space="preserve">Koło Naukowe Uczenia Maszynowego "Group of Horribly Optimistic Statisticians",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"Save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"Cyberpoligon" i sesja szkoleniowa pt "Cyberbezpieczeństwo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Legal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Dyrektywa NIS 2: zmiany w zakresie cyberbezpieczeństwa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CEE Edu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Konferencja Cyberbezpieczeństwo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>Uczelnia Techniczno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 Międzynarodowa Konferencja Naukowa z zakresu cyberbezpieczeństwa pn. "Wielowymiarowość cyberbezpieczeństwa"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39. Konferencja Energetyczna EuroPOWER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Spotkanie Liderów Bankowości i Ubezpieczeń - 27. Banking Forum &amp; 23. Insurance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II Silesian CyberHackathon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„Razem przeciw dezinformacji. 10 lat fact-checkingu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r w:rsidRPr="00C54BED">
              <w:lastRenderedPageBreak/>
              <w:t>Evention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CyberGOV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r w:rsidRPr="00C54BED">
              <w:t>Evention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Konkurs Rising Star in Cybersecurity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>Szkoła Podstawowa Nr 3 im. Feliksa Szołdrskiego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r w:rsidRPr="00ED468C">
              <w:t>BizTech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"ePolska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>Państwowy Instytut Badawczy NASK, Latvian Internet Association, Save the Children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„Make It Clear educating young people against disinformation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Forum Politechniki – cyberbezpieczeństwo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Perspektywy Women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r w:rsidRPr="00954B0A">
              <w:t>Medien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11 edycja Digital Money &amp; Blockchain Forum "Cyfrowe aktywa, tokeny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XII Cashless Congress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Warsaw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Central Europe Gamedev &amp; E-careers Festival Central Europe Gamedev &amp; E-careers Festival</w:t>
            </w:r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>Centrum Cyberbezpieczeństwa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PoLAND of IT masters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r w:rsidRPr="00C57FC8">
              <w:t>BluSpace</w:t>
            </w:r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BluGameShow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r w:rsidRPr="00D440EA">
              <w:t>Cyberskiller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CyberSkiller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>Instytut Informatyki i Gospodarki Cyfrowej Kolegium Analiz Ekonomicznych (KAE) SGH oraz AI Lab - Międzykolegialne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5758" w14:textId="77777777" w:rsidR="009D304D" w:rsidRDefault="009D304D" w:rsidP="00CC6C11">
      <w:pPr>
        <w:spacing w:after="0" w:line="240" w:lineRule="auto"/>
      </w:pPr>
      <w:r>
        <w:separator/>
      </w:r>
    </w:p>
  </w:endnote>
  <w:endnote w:type="continuationSeparator" w:id="0">
    <w:p w14:paraId="592B7969" w14:textId="77777777" w:rsidR="009D304D" w:rsidRDefault="009D304D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40FB" w14:textId="77777777" w:rsidR="009D304D" w:rsidRDefault="009D304D" w:rsidP="00CC6C11">
      <w:pPr>
        <w:spacing w:after="0" w:line="240" w:lineRule="auto"/>
      </w:pPr>
      <w:r>
        <w:separator/>
      </w:r>
    </w:p>
  </w:footnote>
  <w:footnote w:type="continuationSeparator" w:id="0">
    <w:p w14:paraId="7A86A1B9" w14:textId="77777777" w:rsidR="009D304D" w:rsidRDefault="009D304D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76881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14DE1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47C0F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304D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A15C1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3147</Words>
  <Characters>18883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2024-12-28T14:57:00Z</dcterms:created>
  <dcterms:modified xsi:type="dcterms:W3CDTF">2024-12-29T08:40:00Z</dcterms:modified>
</cp:coreProperties>
</file>