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65571" w14:textId="468B6DE1" w:rsidR="00720FFE" w:rsidRPr="0070365A" w:rsidRDefault="004557D4" w:rsidP="00B109D5">
      <w:pPr>
        <w:jc w:val="center"/>
        <w:outlineLvl w:val="0"/>
        <w:rPr>
          <w:b/>
          <w:sz w:val="28"/>
        </w:rPr>
      </w:pPr>
      <w:r w:rsidRPr="0070365A">
        <w:rPr>
          <w:b/>
          <w:sz w:val="28"/>
        </w:rPr>
        <w:t>Plan działalności Ministra Finansów</w:t>
      </w:r>
      <w:r w:rsidR="00432591">
        <w:rPr>
          <w:b/>
          <w:sz w:val="28"/>
        </w:rPr>
        <w:t xml:space="preserve"> </w:t>
      </w:r>
      <w:r w:rsidRPr="0070365A">
        <w:rPr>
          <w:b/>
          <w:sz w:val="28"/>
        </w:rPr>
        <w:t xml:space="preserve">na rok </w:t>
      </w:r>
      <w:r w:rsidR="00995C93">
        <w:rPr>
          <w:b/>
          <w:sz w:val="28"/>
        </w:rPr>
        <w:t>202</w:t>
      </w:r>
      <w:r w:rsidR="00D0288A">
        <w:rPr>
          <w:b/>
          <w:sz w:val="28"/>
        </w:rPr>
        <w:t>5</w:t>
      </w:r>
    </w:p>
    <w:p w14:paraId="7E1883E6" w14:textId="5847C3F5" w:rsidR="004557D4" w:rsidRDefault="004557D4" w:rsidP="00B109D5">
      <w:pPr>
        <w:jc w:val="center"/>
        <w:outlineLvl w:val="0"/>
        <w:rPr>
          <w:b/>
        </w:rPr>
      </w:pPr>
      <w:r w:rsidRPr="00E1709F">
        <w:rPr>
          <w:b/>
        </w:rPr>
        <w:t>dla działów administracji rządowej: budżet, finanse publiczne, instytucje finansowe</w:t>
      </w:r>
    </w:p>
    <w:p w14:paraId="54356871" w14:textId="77777777" w:rsidR="00C93E39" w:rsidRDefault="00C93E39" w:rsidP="00B109D5">
      <w:pPr>
        <w:jc w:val="center"/>
        <w:outlineLvl w:val="0"/>
        <w:rPr>
          <w:b/>
        </w:rPr>
      </w:pPr>
    </w:p>
    <w:p w14:paraId="5C478E66" w14:textId="3AF750BB" w:rsidR="004557D4" w:rsidRPr="00E1709F" w:rsidRDefault="004557D4" w:rsidP="003C1177">
      <w:pPr>
        <w:rPr>
          <w:b/>
        </w:rPr>
      </w:pPr>
      <w:r w:rsidRPr="00E1709F">
        <w:rPr>
          <w:b/>
        </w:rPr>
        <w:t>CZĘŚĆ A: Najważniejs</w:t>
      </w:r>
      <w:r w:rsidR="00720FFE" w:rsidRPr="00E1709F">
        <w:rPr>
          <w:b/>
        </w:rPr>
        <w:t>z</w:t>
      </w:r>
      <w:r w:rsidR="000C6C31">
        <w:rPr>
          <w:b/>
        </w:rPr>
        <w:t>e cele do realizacji w roku 202</w:t>
      </w:r>
      <w:r w:rsidR="00D0288A">
        <w:rPr>
          <w:b/>
        </w:rPr>
        <w:t>5</w:t>
      </w:r>
    </w:p>
    <w:p w14:paraId="402EB61F" w14:textId="77777777" w:rsidR="00A856E4" w:rsidRPr="00E1709F" w:rsidRDefault="00A856E4" w:rsidP="003C1177">
      <w:pPr>
        <w:pStyle w:val="Tekstpodstawowy"/>
        <w:spacing w:before="120" w:after="0"/>
        <w:jc w:val="both"/>
        <w:rPr>
          <w:i/>
          <w:sz w:val="16"/>
          <w:szCs w:val="16"/>
        </w:rPr>
      </w:pPr>
      <w:r w:rsidRPr="00E1709F">
        <w:rPr>
          <w:i/>
          <w:sz w:val="16"/>
          <w:szCs w:val="16"/>
        </w:rPr>
        <w:t xml:space="preserve">(w tej części planu należy wskazać nie więcej niż pięć najważniejszych </w:t>
      </w:r>
      <w:r w:rsidR="00415AC8" w:rsidRPr="00E1709F">
        <w:rPr>
          <w:i/>
          <w:sz w:val="16"/>
          <w:szCs w:val="16"/>
        </w:rPr>
        <w:t>celów przyjętych przez ministra</w:t>
      </w:r>
      <w:r w:rsidRPr="00E1709F">
        <w:rPr>
          <w:i/>
          <w:sz w:val="16"/>
          <w:szCs w:val="16"/>
        </w:rPr>
        <w:t xml:space="preserve"> do realizacji w zakresie jego właściwości)</w:t>
      </w: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16"/>
        <w:gridCol w:w="1923"/>
        <w:gridCol w:w="2551"/>
        <w:gridCol w:w="1560"/>
        <w:gridCol w:w="6378"/>
        <w:gridCol w:w="1843"/>
      </w:tblGrid>
      <w:tr w:rsidR="00C93E39" w:rsidRPr="00E1709F" w14:paraId="2E8906E7" w14:textId="4052B3EF" w:rsidTr="00C93E39">
        <w:trPr>
          <w:trHeight w:val="413"/>
          <w:tblHeader/>
        </w:trPr>
        <w:tc>
          <w:tcPr>
            <w:tcW w:w="516" w:type="dxa"/>
            <w:vMerge w:val="restart"/>
            <w:vAlign w:val="center"/>
          </w:tcPr>
          <w:p w14:paraId="5B0D9FA6" w14:textId="77777777" w:rsidR="00C93E39" w:rsidRPr="00E1709F" w:rsidRDefault="00C93E39" w:rsidP="007F0638">
            <w:pPr>
              <w:jc w:val="center"/>
              <w:rPr>
                <w:b/>
                <w:sz w:val="16"/>
                <w:szCs w:val="20"/>
              </w:rPr>
            </w:pPr>
            <w:r w:rsidRPr="00E1709F">
              <w:rPr>
                <w:b/>
                <w:sz w:val="16"/>
                <w:szCs w:val="20"/>
              </w:rPr>
              <w:t>Lp.</w:t>
            </w:r>
          </w:p>
        </w:tc>
        <w:tc>
          <w:tcPr>
            <w:tcW w:w="1923" w:type="dxa"/>
            <w:vMerge w:val="restart"/>
            <w:vAlign w:val="center"/>
          </w:tcPr>
          <w:p w14:paraId="34B27BB9" w14:textId="77777777" w:rsidR="00C93E39" w:rsidRPr="00E1709F" w:rsidRDefault="00C93E39" w:rsidP="007F0638">
            <w:pPr>
              <w:jc w:val="center"/>
              <w:rPr>
                <w:b/>
                <w:sz w:val="16"/>
                <w:szCs w:val="20"/>
              </w:rPr>
            </w:pPr>
            <w:r w:rsidRPr="00E1709F">
              <w:rPr>
                <w:b/>
                <w:sz w:val="16"/>
                <w:szCs w:val="20"/>
              </w:rPr>
              <w:t>Cel</w:t>
            </w:r>
          </w:p>
        </w:tc>
        <w:tc>
          <w:tcPr>
            <w:tcW w:w="4111" w:type="dxa"/>
            <w:gridSpan w:val="2"/>
            <w:vAlign w:val="center"/>
          </w:tcPr>
          <w:p w14:paraId="3E412892" w14:textId="77777777" w:rsidR="00C93E39" w:rsidRPr="00E1709F" w:rsidRDefault="00C93E39" w:rsidP="0070365A">
            <w:pPr>
              <w:jc w:val="center"/>
              <w:rPr>
                <w:b/>
                <w:sz w:val="16"/>
                <w:szCs w:val="20"/>
              </w:rPr>
            </w:pPr>
            <w:r w:rsidRPr="00E1709F">
              <w:rPr>
                <w:b/>
                <w:sz w:val="16"/>
                <w:szCs w:val="20"/>
              </w:rPr>
              <w:t>Mierniki określające</w:t>
            </w:r>
          </w:p>
          <w:p w14:paraId="64BE4400" w14:textId="77777777" w:rsidR="00C93E39" w:rsidRPr="00E1709F" w:rsidRDefault="00C93E39" w:rsidP="0070365A">
            <w:pPr>
              <w:jc w:val="center"/>
              <w:rPr>
                <w:b/>
                <w:sz w:val="16"/>
                <w:szCs w:val="20"/>
              </w:rPr>
            </w:pPr>
            <w:r w:rsidRPr="00E1709F">
              <w:rPr>
                <w:b/>
                <w:sz w:val="16"/>
                <w:szCs w:val="20"/>
              </w:rPr>
              <w:t>stopień realizacji celu</w:t>
            </w:r>
            <w:r w:rsidRPr="00E1709F">
              <w:rPr>
                <w:rStyle w:val="Odwoanieprzypisudolnego"/>
                <w:sz w:val="16"/>
                <w:szCs w:val="20"/>
              </w:rPr>
              <w:footnoteReference w:id="2"/>
            </w:r>
            <w:r w:rsidRPr="00E1709F">
              <w:rPr>
                <w:sz w:val="16"/>
                <w:szCs w:val="20"/>
                <w:vertAlign w:val="superscript"/>
              </w:rPr>
              <w:t>)</w:t>
            </w:r>
          </w:p>
        </w:tc>
        <w:tc>
          <w:tcPr>
            <w:tcW w:w="6378" w:type="dxa"/>
            <w:vMerge w:val="restart"/>
            <w:vAlign w:val="center"/>
          </w:tcPr>
          <w:p w14:paraId="7243A178" w14:textId="77777777" w:rsidR="00C93E39" w:rsidRPr="00E1709F" w:rsidRDefault="00C93E39" w:rsidP="0070365A">
            <w:pPr>
              <w:ind w:left="-108" w:firstLine="108"/>
              <w:jc w:val="center"/>
              <w:rPr>
                <w:sz w:val="16"/>
                <w:szCs w:val="20"/>
                <w:vertAlign w:val="superscript"/>
              </w:rPr>
            </w:pPr>
            <w:r w:rsidRPr="00E1709F">
              <w:rPr>
                <w:b/>
                <w:sz w:val="16"/>
                <w:szCs w:val="20"/>
              </w:rPr>
              <w:t>Najważniejsze zadania służące realizacji celu</w:t>
            </w:r>
            <w:r w:rsidRPr="00E1709F">
              <w:rPr>
                <w:rStyle w:val="Odwoanieprzypisudolnego"/>
                <w:sz w:val="16"/>
                <w:szCs w:val="20"/>
              </w:rPr>
              <w:footnoteReference w:id="3"/>
            </w:r>
            <w:r w:rsidRPr="00E1709F">
              <w:rPr>
                <w:sz w:val="16"/>
                <w:szCs w:val="20"/>
                <w:vertAlign w:val="superscript"/>
              </w:rPr>
              <w:t>)</w:t>
            </w:r>
          </w:p>
        </w:tc>
        <w:tc>
          <w:tcPr>
            <w:tcW w:w="1843" w:type="dxa"/>
            <w:vMerge w:val="restart"/>
            <w:vAlign w:val="center"/>
          </w:tcPr>
          <w:p w14:paraId="279660E5" w14:textId="77777777" w:rsidR="00C93E39" w:rsidRPr="00E1709F" w:rsidRDefault="00C93E39" w:rsidP="0070365A">
            <w:pPr>
              <w:jc w:val="center"/>
              <w:rPr>
                <w:b/>
                <w:sz w:val="16"/>
                <w:szCs w:val="20"/>
              </w:rPr>
            </w:pPr>
            <w:r w:rsidRPr="00E1709F">
              <w:rPr>
                <w:b/>
                <w:sz w:val="16"/>
                <w:szCs w:val="20"/>
              </w:rPr>
              <w:t>Odniesienie do dokumentu o charakterze strategicznym</w:t>
            </w:r>
            <w:r w:rsidRPr="00E1709F">
              <w:rPr>
                <w:rStyle w:val="Odwoanieprzypisudolnego"/>
                <w:sz w:val="16"/>
                <w:szCs w:val="20"/>
              </w:rPr>
              <w:footnoteReference w:id="4"/>
            </w:r>
            <w:r w:rsidRPr="00E1709F">
              <w:rPr>
                <w:sz w:val="16"/>
                <w:szCs w:val="20"/>
                <w:vertAlign w:val="superscript"/>
              </w:rPr>
              <w:t>)</w:t>
            </w:r>
          </w:p>
        </w:tc>
      </w:tr>
      <w:tr w:rsidR="00C93E39" w:rsidRPr="00E1709F" w14:paraId="73401A1F" w14:textId="5338BD7D" w:rsidTr="00C93E39">
        <w:trPr>
          <w:trHeight w:val="699"/>
          <w:tblHeader/>
        </w:trPr>
        <w:tc>
          <w:tcPr>
            <w:tcW w:w="516" w:type="dxa"/>
            <w:vMerge/>
          </w:tcPr>
          <w:p w14:paraId="59DAA289" w14:textId="77777777" w:rsidR="00C93E39" w:rsidRPr="00E1709F" w:rsidRDefault="00C93E39" w:rsidP="007F0638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923" w:type="dxa"/>
            <w:vMerge/>
            <w:vAlign w:val="center"/>
          </w:tcPr>
          <w:p w14:paraId="339A3AB6" w14:textId="77777777" w:rsidR="00C93E39" w:rsidRPr="00E1709F" w:rsidRDefault="00C93E39" w:rsidP="007F0638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ECB22E5" w14:textId="77777777" w:rsidR="00C93E39" w:rsidRPr="00E1709F" w:rsidRDefault="00C93E39" w:rsidP="0070365A">
            <w:pPr>
              <w:jc w:val="center"/>
              <w:rPr>
                <w:b/>
                <w:sz w:val="16"/>
                <w:szCs w:val="20"/>
              </w:rPr>
            </w:pPr>
            <w:r w:rsidRPr="00E1709F">
              <w:rPr>
                <w:b/>
                <w:sz w:val="16"/>
                <w:szCs w:val="20"/>
              </w:rPr>
              <w:t>Nazwa</w:t>
            </w:r>
          </w:p>
        </w:tc>
        <w:tc>
          <w:tcPr>
            <w:tcW w:w="1560" w:type="dxa"/>
            <w:vAlign w:val="center"/>
          </w:tcPr>
          <w:p w14:paraId="12068FAC" w14:textId="77777777" w:rsidR="00C93E39" w:rsidRPr="00E1709F" w:rsidRDefault="00C93E39" w:rsidP="0070365A">
            <w:pPr>
              <w:jc w:val="center"/>
              <w:rPr>
                <w:b/>
                <w:sz w:val="16"/>
                <w:szCs w:val="20"/>
              </w:rPr>
            </w:pPr>
            <w:r w:rsidRPr="00E1709F">
              <w:rPr>
                <w:b/>
                <w:sz w:val="16"/>
                <w:szCs w:val="20"/>
              </w:rPr>
              <w:t>Planowana wartość do osiągnięcia na koniec roku, którego dotyczy plan</w:t>
            </w:r>
          </w:p>
        </w:tc>
        <w:tc>
          <w:tcPr>
            <w:tcW w:w="6378" w:type="dxa"/>
            <w:vMerge/>
            <w:vAlign w:val="center"/>
          </w:tcPr>
          <w:p w14:paraId="20C28337" w14:textId="77777777" w:rsidR="00C93E39" w:rsidRPr="00E1709F" w:rsidRDefault="00C93E39" w:rsidP="0070365A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6130A4A1" w14:textId="77777777" w:rsidR="00C93E39" w:rsidRPr="00E1709F" w:rsidRDefault="00C93E39" w:rsidP="0070365A">
            <w:pPr>
              <w:jc w:val="center"/>
              <w:rPr>
                <w:b/>
                <w:sz w:val="16"/>
                <w:szCs w:val="20"/>
              </w:rPr>
            </w:pPr>
          </w:p>
        </w:tc>
      </w:tr>
      <w:tr w:rsidR="00C93E39" w:rsidRPr="00E1709F" w14:paraId="47543627" w14:textId="3D7CFFCA" w:rsidTr="00C93E39">
        <w:trPr>
          <w:tblHeader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14:paraId="7D371BF5" w14:textId="77777777" w:rsidR="00C93E39" w:rsidRPr="00E1709F" w:rsidRDefault="00C93E39" w:rsidP="007F0638">
            <w:pPr>
              <w:jc w:val="center"/>
              <w:rPr>
                <w:sz w:val="16"/>
                <w:szCs w:val="20"/>
              </w:rPr>
            </w:pPr>
            <w:r w:rsidRPr="00E1709F">
              <w:rPr>
                <w:sz w:val="16"/>
                <w:szCs w:val="20"/>
              </w:rPr>
              <w:t>1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vAlign w:val="center"/>
          </w:tcPr>
          <w:p w14:paraId="46387A38" w14:textId="77777777" w:rsidR="00C93E39" w:rsidRPr="00E1709F" w:rsidRDefault="00C93E39" w:rsidP="007F0638">
            <w:pPr>
              <w:jc w:val="center"/>
              <w:rPr>
                <w:sz w:val="16"/>
                <w:szCs w:val="20"/>
              </w:rPr>
            </w:pPr>
            <w:r w:rsidRPr="00E1709F">
              <w:rPr>
                <w:sz w:val="16"/>
                <w:szCs w:val="20"/>
              </w:rPr>
              <w:t>2</w:t>
            </w:r>
          </w:p>
        </w:tc>
        <w:tc>
          <w:tcPr>
            <w:tcW w:w="2551" w:type="dxa"/>
            <w:vAlign w:val="center"/>
          </w:tcPr>
          <w:p w14:paraId="7FB585B0" w14:textId="77777777" w:rsidR="00C93E39" w:rsidRPr="00E1709F" w:rsidRDefault="00C93E39" w:rsidP="00A37A6F">
            <w:pPr>
              <w:jc w:val="center"/>
              <w:rPr>
                <w:sz w:val="16"/>
                <w:szCs w:val="20"/>
              </w:rPr>
            </w:pPr>
            <w:r w:rsidRPr="00E1709F">
              <w:rPr>
                <w:sz w:val="16"/>
                <w:szCs w:val="20"/>
              </w:rPr>
              <w:t>3</w:t>
            </w:r>
          </w:p>
        </w:tc>
        <w:tc>
          <w:tcPr>
            <w:tcW w:w="1560" w:type="dxa"/>
            <w:vAlign w:val="center"/>
          </w:tcPr>
          <w:p w14:paraId="71D6BED9" w14:textId="77777777" w:rsidR="00C93E39" w:rsidRPr="00E1709F" w:rsidRDefault="00C93E39" w:rsidP="00A37A6F">
            <w:pPr>
              <w:jc w:val="center"/>
              <w:rPr>
                <w:sz w:val="16"/>
                <w:szCs w:val="20"/>
              </w:rPr>
            </w:pPr>
            <w:r w:rsidRPr="00E1709F">
              <w:rPr>
                <w:sz w:val="16"/>
                <w:szCs w:val="20"/>
              </w:rPr>
              <w:t>4</w:t>
            </w:r>
          </w:p>
        </w:tc>
        <w:tc>
          <w:tcPr>
            <w:tcW w:w="6378" w:type="dxa"/>
            <w:vAlign w:val="center"/>
          </w:tcPr>
          <w:p w14:paraId="56648C3B" w14:textId="77777777" w:rsidR="00C93E39" w:rsidRPr="00E1709F" w:rsidRDefault="00C93E39" w:rsidP="00A37A6F">
            <w:pPr>
              <w:jc w:val="center"/>
              <w:rPr>
                <w:sz w:val="16"/>
                <w:szCs w:val="20"/>
              </w:rPr>
            </w:pPr>
            <w:r w:rsidRPr="00E1709F">
              <w:rPr>
                <w:sz w:val="16"/>
                <w:szCs w:val="20"/>
              </w:rPr>
              <w:t>5</w:t>
            </w:r>
          </w:p>
        </w:tc>
        <w:tc>
          <w:tcPr>
            <w:tcW w:w="1843" w:type="dxa"/>
            <w:vAlign w:val="center"/>
          </w:tcPr>
          <w:p w14:paraId="6A64A7F2" w14:textId="77777777" w:rsidR="00C93E39" w:rsidRPr="00E1709F" w:rsidRDefault="00C93E39" w:rsidP="00A37A6F">
            <w:pPr>
              <w:jc w:val="center"/>
              <w:rPr>
                <w:sz w:val="16"/>
                <w:szCs w:val="20"/>
              </w:rPr>
            </w:pPr>
            <w:r w:rsidRPr="00E1709F">
              <w:rPr>
                <w:sz w:val="16"/>
                <w:szCs w:val="20"/>
              </w:rPr>
              <w:t>6</w:t>
            </w:r>
          </w:p>
        </w:tc>
      </w:tr>
      <w:tr w:rsidR="00C93E39" w:rsidRPr="00E1709F" w14:paraId="300F59AB" w14:textId="0DFB89E3" w:rsidTr="00C93E39">
        <w:trPr>
          <w:trHeight w:val="353"/>
        </w:trPr>
        <w:tc>
          <w:tcPr>
            <w:tcW w:w="516" w:type="dxa"/>
            <w:tcBorders>
              <w:bottom w:val="nil"/>
            </w:tcBorders>
            <w:vAlign w:val="center"/>
          </w:tcPr>
          <w:p w14:paraId="55D112CB" w14:textId="0F62CAD2" w:rsidR="00C93E39" w:rsidRDefault="00C93E39" w:rsidP="000317EA">
            <w:pPr>
              <w:spacing w:before="60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1.</w:t>
            </w:r>
          </w:p>
        </w:tc>
        <w:tc>
          <w:tcPr>
            <w:tcW w:w="1923" w:type="dxa"/>
            <w:tcBorders>
              <w:bottom w:val="nil"/>
            </w:tcBorders>
            <w:vAlign w:val="center"/>
          </w:tcPr>
          <w:p w14:paraId="514E31D2" w14:textId="521C19EF" w:rsidR="00C93E39" w:rsidRDefault="00C93E39" w:rsidP="00BA5BA0">
            <w:pPr>
              <w:spacing w:before="60"/>
              <w:rPr>
                <w:sz w:val="16"/>
                <w:szCs w:val="18"/>
              </w:rPr>
            </w:pPr>
            <w:r w:rsidRPr="00543A3C">
              <w:rPr>
                <w:sz w:val="16"/>
                <w:szCs w:val="18"/>
              </w:rPr>
              <w:t>Zapewnienie spójnej polityki budżetowej z</w:t>
            </w:r>
            <w:r>
              <w:rPr>
                <w:sz w:val="16"/>
                <w:szCs w:val="18"/>
              </w:rPr>
              <w:t> </w:t>
            </w:r>
            <w:r w:rsidRPr="00543A3C">
              <w:rPr>
                <w:sz w:val="16"/>
                <w:szCs w:val="18"/>
              </w:rPr>
              <w:t xml:space="preserve">krajowymi i unijnymi ramami fiskalnymi oraz transparentności finansów publicznych </w:t>
            </w:r>
          </w:p>
          <w:p w14:paraId="2C9E7589" w14:textId="77777777" w:rsidR="00C93E39" w:rsidRDefault="00C93E39" w:rsidP="00BA5BA0">
            <w:pPr>
              <w:spacing w:before="60"/>
              <w:rPr>
                <w:sz w:val="16"/>
                <w:szCs w:val="18"/>
              </w:rPr>
            </w:pPr>
          </w:p>
          <w:p w14:paraId="50CAE0AB" w14:textId="164D4035" w:rsidR="00C93E39" w:rsidRPr="004C764B" w:rsidRDefault="00C93E39" w:rsidP="00BA5BA0">
            <w:pPr>
              <w:spacing w:before="60"/>
              <w:rPr>
                <w:sz w:val="16"/>
                <w:szCs w:val="18"/>
                <w:highlight w:val="yellow"/>
              </w:rPr>
            </w:pPr>
            <w:r w:rsidRPr="000C116F">
              <w:rPr>
                <w:i/>
                <w:sz w:val="16"/>
                <w:szCs w:val="18"/>
              </w:rPr>
              <w:t>Cel zadania 4.</w:t>
            </w:r>
            <w:r>
              <w:rPr>
                <w:i/>
                <w:sz w:val="16"/>
                <w:szCs w:val="18"/>
              </w:rPr>
              <w:t>2</w:t>
            </w:r>
            <w:r w:rsidRPr="000C116F">
              <w:rPr>
                <w:i/>
                <w:sz w:val="16"/>
                <w:szCs w:val="18"/>
              </w:rPr>
              <w:t>.W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8B9F45D" w14:textId="3875426C" w:rsidR="00C93E39" w:rsidRDefault="00C93E39" w:rsidP="00FE0B22">
            <w:pPr>
              <w:spacing w:before="60"/>
              <w:rPr>
                <w:sz w:val="16"/>
                <w:szCs w:val="18"/>
              </w:rPr>
            </w:pPr>
            <w:r w:rsidRPr="00CD1F98">
              <w:rPr>
                <w:sz w:val="16"/>
                <w:szCs w:val="18"/>
              </w:rPr>
              <w:t>Terminowe opracowanie pr</w:t>
            </w:r>
            <w:r>
              <w:rPr>
                <w:sz w:val="16"/>
                <w:szCs w:val="18"/>
              </w:rPr>
              <w:t xml:space="preserve">ojektu ustawy budżetowej na 2026 r., </w:t>
            </w:r>
            <w:r w:rsidRPr="00CD1F98">
              <w:rPr>
                <w:sz w:val="16"/>
                <w:szCs w:val="18"/>
              </w:rPr>
              <w:t>tj.</w:t>
            </w:r>
            <w:r>
              <w:rPr>
                <w:sz w:val="16"/>
                <w:szCs w:val="18"/>
              </w:rPr>
              <w:t xml:space="preserve"> </w:t>
            </w:r>
            <w:r w:rsidRPr="00CD1F98">
              <w:rPr>
                <w:sz w:val="16"/>
                <w:szCs w:val="18"/>
              </w:rPr>
              <w:t>do 30 września 202</w:t>
            </w:r>
            <w:r>
              <w:rPr>
                <w:sz w:val="16"/>
                <w:szCs w:val="18"/>
              </w:rPr>
              <w:t>5</w:t>
            </w:r>
            <w:r w:rsidRPr="00CD1F98">
              <w:rPr>
                <w:sz w:val="16"/>
                <w:szCs w:val="18"/>
              </w:rPr>
              <w:t xml:space="preserve"> r.</w:t>
            </w:r>
          </w:p>
          <w:p w14:paraId="0581FDFB" w14:textId="77777777" w:rsidR="00C93E39" w:rsidRPr="00CD1F98" w:rsidRDefault="00C93E39" w:rsidP="00FE0B22">
            <w:pPr>
              <w:rPr>
                <w:i/>
                <w:sz w:val="16"/>
                <w:szCs w:val="18"/>
              </w:rPr>
            </w:pPr>
          </w:p>
          <w:p w14:paraId="6CE9E7C2" w14:textId="4E0268B6" w:rsidR="00C93E39" w:rsidRPr="00E5289B" w:rsidRDefault="00C93E39" w:rsidP="00CD1F98">
            <w:pPr>
              <w:spacing w:after="60"/>
              <w:rPr>
                <w:sz w:val="16"/>
                <w:szCs w:val="18"/>
              </w:rPr>
            </w:pPr>
            <w:r w:rsidRPr="00CD1F98">
              <w:rPr>
                <w:i/>
                <w:sz w:val="16"/>
                <w:szCs w:val="18"/>
              </w:rPr>
              <w:t>(definicja: liczba zrealizowanych zadań cząstkowych w związku z opracowaniem pr</w:t>
            </w:r>
            <w:r>
              <w:rPr>
                <w:i/>
                <w:sz w:val="16"/>
                <w:szCs w:val="18"/>
              </w:rPr>
              <w:t>ojektu ustawy budżetowej na 2026</w:t>
            </w:r>
            <w:r w:rsidRPr="00CD1F98">
              <w:rPr>
                <w:i/>
                <w:sz w:val="16"/>
                <w:szCs w:val="18"/>
              </w:rPr>
              <w:t xml:space="preserve"> r. w stosunku do liczby zadań zaplanowanych)</w:t>
            </w:r>
          </w:p>
        </w:tc>
        <w:tc>
          <w:tcPr>
            <w:tcW w:w="1560" w:type="dxa"/>
            <w:vAlign w:val="center"/>
          </w:tcPr>
          <w:p w14:paraId="646CF24A" w14:textId="192F9862" w:rsidR="00C93E39" w:rsidRPr="00E5289B" w:rsidRDefault="00C93E39" w:rsidP="000317EA">
            <w:pPr>
              <w:spacing w:before="60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100%</w:t>
            </w:r>
          </w:p>
        </w:tc>
        <w:tc>
          <w:tcPr>
            <w:tcW w:w="6378" w:type="dxa"/>
          </w:tcPr>
          <w:p w14:paraId="75387C71" w14:textId="35142F91" w:rsidR="00C93E39" w:rsidRPr="00220AFC" w:rsidRDefault="00C93E39" w:rsidP="00FE0B22">
            <w:pPr>
              <w:pStyle w:val="Styl"/>
              <w:spacing w:before="60"/>
              <w:rPr>
                <w:sz w:val="16"/>
                <w:szCs w:val="18"/>
              </w:rPr>
            </w:pPr>
            <w:r w:rsidRPr="00220AFC">
              <w:rPr>
                <w:sz w:val="16"/>
                <w:szCs w:val="18"/>
              </w:rPr>
              <w:t>Opracowanie projektu ustawy budżetowej na rok 2026, tj.:</w:t>
            </w:r>
          </w:p>
          <w:p w14:paraId="130B0466" w14:textId="3AAFC3E3" w:rsidR="00C93E39" w:rsidRPr="00220AFC" w:rsidRDefault="00C93E39" w:rsidP="00E30CC9">
            <w:pPr>
              <w:numPr>
                <w:ilvl w:val="0"/>
                <w:numId w:val="5"/>
              </w:numPr>
              <w:rPr>
                <w:sz w:val="16"/>
                <w:szCs w:val="18"/>
              </w:rPr>
            </w:pPr>
            <w:r w:rsidRPr="00220AFC">
              <w:rPr>
                <w:sz w:val="16"/>
                <w:szCs w:val="18"/>
              </w:rPr>
              <w:t xml:space="preserve">opracowanie: </w:t>
            </w:r>
          </w:p>
          <w:p w14:paraId="28B46E96" w14:textId="0DD18520" w:rsidR="00C93E39" w:rsidRPr="00220AFC" w:rsidRDefault="00C93E39" w:rsidP="005068F2">
            <w:pPr>
              <w:numPr>
                <w:ilvl w:val="0"/>
                <w:numId w:val="4"/>
              </w:numPr>
              <w:ind w:left="510" w:hanging="284"/>
              <w:rPr>
                <w:sz w:val="16"/>
                <w:szCs w:val="18"/>
              </w:rPr>
            </w:pPr>
            <w:r w:rsidRPr="00220AFC">
              <w:rPr>
                <w:sz w:val="16"/>
                <w:szCs w:val="18"/>
              </w:rPr>
              <w:t xml:space="preserve">dokumentu </w:t>
            </w:r>
            <w:r w:rsidRPr="00220AFC">
              <w:rPr>
                <w:i/>
                <w:sz w:val="16"/>
                <w:szCs w:val="18"/>
              </w:rPr>
              <w:t>Założenia projektu budżetu państwa na rok 2026</w:t>
            </w:r>
            <w:r w:rsidRPr="00220AFC">
              <w:rPr>
                <w:sz w:val="16"/>
                <w:szCs w:val="18"/>
              </w:rPr>
              <w:t>;</w:t>
            </w:r>
          </w:p>
          <w:p w14:paraId="2D032671" w14:textId="2B05F89F" w:rsidR="00C93E39" w:rsidRPr="00220AFC" w:rsidRDefault="00C93E39" w:rsidP="005068F2">
            <w:pPr>
              <w:numPr>
                <w:ilvl w:val="0"/>
                <w:numId w:val="4"/>
              </w:numPr>
              <w:ind w:left="510" w:hanging="284"/>
              <w:rPr>
                <w:sz w:val="16"/>
                <w:szCs w:val="18"/>
              </w:rPr>
            </w:pPr>
            <w:r w:rsidRPr="00220AFC">
              <w:rPr>
                <w:sz w:val="16"/>
                <w:szCs w:val="18"/>
              </w:rPr>
              <w:t xml:space="preserve">dokumentu </w:t>
            </w:r>
            <w:r w:rsidRPr="00220AFC">
              <w:rPr>
                <w:i/>
                <w:sz w:val="16"/>
                <w:szCs w:val="18"/>
              </w:rPr>
              <w:t>Propozycja średniorocznych wskaźników wzrostu wynagrodzeń w</w:t>
            </w:r>
            <w:r>
              <w:rPr>
                <w:i/>
                <w:sz w:val="16"/>
                <w:szCs w:val="18"/>
              </w:rPr>
              <w:t> </w:t>
            </w:r>
            <w:r w:rsidRPr="00220AFC">
              <w:rPr>
                <w:i/>
                <w:sz w:val="16"/>
                <w:szCs w:val="18"/>
              </w:rPr>
              <w:t>państwowej sferze budżetowej na rok 2026 oraz informacja o prognozowanych wielkościach makroekonomicznych;</w:t>
            </w:r>
            <w:r w:rsidRPr="00220AFC">
              <w:rPr>
                <w:sz w:val="16"/>
                <w:szCs w:val="18"/>
              </w:rPr>
              <w:t xml:space="preserve"> </w:t>
            </w:r>
          </w:p>
          <w:p w14:paraId="6CE68E7F" w14:textId="1CB3A73F" w:rsidR="00C93E39" w:rsidRPr="00220AFC" w:rsidRDefault="00C93E39" w:rsidP="005068F2">
            <w:pPr>
              <w:numPr>
                <w:ilvl w:val="0"/>
                <w:numId w:val="4"/>
              </w:numPr>
              <w:ind w:left="510" w:hanging="284"/>
              <w:rPr>
                <w:sz w:val="16"/>
                <w:szCs w:val="18"/>
              </w:rPr>
            </w:pPr>
            <w:r w:rsidRPr="00220AFC">
              <w:rPr>
                <w:sz w:val="16"/>
                <w:szCs w:val="18"/>
              </w:rPr>
              <w:t>scenariusza makroekonomicznego oraz prognozy dochodów budżetu państwa z tytułu głównych kategorii podatkowych i wyniku sektora instytucji rządowych i</w:t>
            </w:r>
            <w:r>
              <w:rPr>
                <w:sz w:val="16"/>
                <w:szCs w:val="18"/>
              </w:rPr>
              <w:t> </w:t>
            </w:r>
            <w:r w:rsidRPr="00220AFC">
              <w:rPr>
                <w:sz w:val="16"/>
                <w:szCs w:val="18"/>
              </w:rPr>
              <w:t>samorządowych (sektora g.g.);</w:t>
            </w:r>
          </w:p>
          <w:p w14:paraId="1D453D85" w14:textId="36E21B26" w:rsidR="00C93E39" w:rsidRPr="00220AFC" w:rsidRDefault="00C93E39" w:rsidP="005068F2">
            <w:pPr>
              <w:numPr>
                <w:ilvl w:val="0"/>
                <w:numId w:val="4"/>
              </w:numPr>
              <w:ind w:left="510" w:hanging="284"/>
              <w:rPr>
                <w:sz w:val="16"/>
                <w:szCs w:val="18"/>
              </w:rPr>
            </w:pPr>
            <w:r w:rsidRPr="00220AFC">
              <w:rPr>
                <w:sz w:val="16"/>
                <w:szCs w:val="18"/>
              </w:rPr>
              <w:t>kierunków polityki budżetowej, w tym wyznaczanie kwoty maksymalnych wydatków zgodnych ze stabilizującą reguł</w:t>
            </w:r>
            <w:r>
              <w:rPr>
                <w:sz w:val="16"/>
                <w:szCs w:val="18"/>
              </w:rPr>
              <w:t>ą</w:t>
            </w:r>
            <w:r w:rsidRPr="00220AFC">
              <w:rPr>
                <w:sz w:val="16"/>
                <w:szCs w:val="18"/>
              </w:rPr>
              <w:t xml:space="preserve"> wydatkową;</w:t>
            </w:r>
          </w:p>
          <w:p w14:paraId="63F588FC" w14:textId="03FAAD4A" w:rsidR="00C93E39" w:rsidRPr="00220AFC" w:rsidRDefault="00C93E39" w:rsidP="00E30CC9">
            <w:pPr>
              <w:numPr>
                <w:ilvl w:val="0"/>
                <w:numId w:val="5"/>
              </w:numPr>
              <w:rPr>
                <w:sz w:val="16"/>
                <w:szCs w:val="18"/>
              </w:rPr>
            </w:pPr>
            <w:r w:rsidRPr="00220AFC">
              <w:rPr>
                <w:sz w:val="16"/>
                <w:szCs w:val="18"/>
              </w:rPr>
              <w:t xml:space="preserve">opracowanie planu finansowego państwa na 2026 rok, w tym: </w:t>
            </w:r>
          </w:p>
          <w:p w14:paraId="5D950649" w14:textId="42D6B0D9" w:rsidR="00C93E39" w:rsidRPr="00220AFC" w:rsidRDefault="00C93E39" w:rsidP="005068F2">
            <w:pPr>
              <w:numPr>
                <w:ilvl w:val="0"/>
                <w:numId w:val="6"/>
              </w:numPr>
              <w:ind w:left="510" w:hanging="284"/>
              <w:rPr>
                <w:sz w:val="16"/>
                <w:szCs w:val="18"/>
              </w:rPr>
            </w:pPr>
            <w:r w:rsidRPr="00220AFC">
              <w:rPr>
                <w:sz w:val="16"/>
                <w:szCs w:val="18"/>
              </w:rPr>
              <w:t>określenie lub aktualizacja szczegółowego sposobu, trybu i terminów opracowania materiałów do projektu ustawy budżetowej;</w:t>
            </w:r>
          </w:p>
          <w:p w14:paraId="391EF716" w14:textId="77777777" w:rsidR="00C93E39" w:rsidRPr="00220AFC" w:rsidRDefault="00C93E39" w:rsidP="005068F2">
            <w:pPr>
              <w:numPr>
                <w:ilvl w:val="0"/>
                <w:numId w:val="6"/>
              </w:numPr>
              <w:ind w:left="510" w:hanging="284"/>
              <w:rPr>
                <w:sz w:val="16"/>
                <w:szCs w:val="18"/>
              </w:rPr>
            </w:pPr>
            <w:r w:rsidRPr="00220AFC">
              <w:rPr>
                <w:sz w:val="16"/>
                <w:szCs w:val="18"/>
              </w:rPr>
              <w:t>określenie limitów wydatków dla poszczególnych części budżetowych;</w:t>
            </w:r>
          </w:p>
          <w:p w14:paraId="324BFF01" w14:textId="02049B5F" w:rsidR="00C93E39" w:rsidRPr="00220AFC" w:rsidRDefault="00C93E39" w:rsidP="00E025C4">
            <w:pPr>
              <w:numPr>
                <w:ilvl w:val="0"/>
                <w:numId w:val="6"/>
              </w:numPr>
              <w:ind w:left="510" w:hanging="284"/>
              <w:rPr>
                <w:sz w:val="16"/>
                <w:szCs w:val="18"/>
              </w:rPr>
            </w:pPr>
            <w:r w:rsidRPr="00220AFC">
              <w:rPr>
                <w:sz w:val="16"/>
                <w:szCs w:val="18"/>
              </w:rPr>
              <w:t>koordynacja opracowania części tekstowej oraz załączników tabelarycznych wraz z</w:t>
            </w:r>
            <w:r>
              <w:rPr>
                <w:sz w:val="16"/>
                <w:szCs w:val="18"/>
              </w:rPr>
              <w:t> </w:t>
            </w:r>
            <w:r w:rsidRPr="00220AFC">
              <w:rPr>
                <w:sz w:val="16"/>
                <w:szCs w:val="18"/>
              </w:rPr>
              <w:t>uzasadnieniem do projektu ustawy budżetowej, w tym: planów finansowych funduszy utworzonych, powierzonych lub przekazanych BGK na podstawie odrębnych ustaw oraz przekazanie projektu budżetu państwa do Rady Dialogu Społecznego;</w:t>
            </w:r>
          </w:p>
          <w:p w14:paraId="57B730FB" w14:textId="155CB7C2" w:rsidR="00C93E39" w:rsidRPr="00220AFC" w:rsidRDefault="00C93E39" w:rsidP="00220AFC">
            <w:pPr>
              <w:numPr>
                <w:ilvl w:val="0"/>
                <w:numId w:val="6"/>
              </w:numPr>
              <w:spacing w:after="120"/>
              <w:ind w:left="511" w:hanging="284"/>
              <w:rPr>
                <w:sz w:val="16"/>
                <w:szCs w:val="18"/>
              </w:rPr>
            </w:pPr>
            <w:r w:rsidRPr="00220AFC">
              <w:rPr>
                <w:sz w:val="16"/>
                <w:szCs w:val="18"/>
              </w:rPr>
              <w:t>koordynacja opracowania części tekstowej oraz załączników tabelarycznych wraz z</w:t>
            </w:r>
            <w:r>
              <w:rPr>
                <w:sz w:val="16"/>
                <w:szCs w:val="18"/>
              </w:rPr>
              <w:t> </w:t>
            </w:r>
            <w:r w:rsidRPr="00220AFC">
              <w:rPr>
                <w:sz w:val="16"/>
                <w:szCs w:val="18"/>
              </w:rPr>
              <w:t>uzasadnieniem do projektu ustawy budżetowej, w tym: planów finansowych funduszy utworzonych, powierzonych lub przekazanych BGK na podstawie odrębnych ustaw oraz przekazanie projektu budżetu państwa do Sejmu RP do 30 września 2025 r.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911BB70" w14:textId="3818FBD8" w:rsidR="00C93E39" w:rsidRPr="0015471C" w:rsidRDefault="00C93E39" w:rsidP="009D0C8A">
            <w:pPr>
              <w:spacing w:before="60" w:after="120"/>
              <w:jc w:val="center"/>
              <w:rPr>
                <w:i/>
                <w:sz w:val="14"/>
                <w:szCs w:val="16"/>
              </w:rPr>
            </w:pPr>
            <w:r w:rsidRPr="0015471C">
              <w:rPr>
                <w:i/>
                <w:sz w:val="14"/>
                <w:szCs w:val="16"/>
              </w:rPr>
              <w:t>Ustawa o finansach publicznych</w:t>
            </w:r>
          </w:p>
          <w:p w14:paraId="3436CD60" w14:textId="6670AF9C" w:rsidR="00C93E39" w:rsidRPr="0015471C" w:rsidRDefault="00C93E39" w:rsidP="009D0C8A">
            <w:pPr>
              <w:spacing w:before="60"/>
              <w:jc w:val="center"/>
              <w:rPr>
                <w:i/>
                <w:iCs/>
                <w:sz w:val="14"/>
                <w:szCs w:val="16"/>
              </w:rPr>
            </w:pPr>
            <w:r w:rsidRPr="0015471C">
              <w:rPr>
                <w:i/>
                <w:iCs/>
                <w:sz w:val="14"/>
                <w:szCs w:val="16"/>
              </w:rPr>
              <w:t>Średniookresowy plan budżetowo-strukturalny na lata 2025-2028</w:t>
            </w:r>
          </w:p>
          <w:p w14:paraId="2C7ECD14" w14:textId="268494A5" w:rsidR="00C93E39" w:rsidRPr="0015471C" w:rsidRDefault="00C93E39" w:rsidP="009D0C8A">
            <w:pPr>
              <w:spacing w:before="60"/>
              <w:jc w:val="center"/>
              <w:rPr>
                <w:i/>
                <w:iCs/>
                <w:sz w:val="14"/>
                <w:szCs w:val="16"/>
              </w:rPr>
            </w:pPr>
            <w:r w:rsidRPr="0015471C">
              <w:rPr>
                <w:i/>
                <w:iCs/>
                <w:sz w:val="14"/>
                <w:szCs w:val="16"/>
              </w:rPr>
              <w:t>Strategia Zarządzania Długiem Sektora Finansów Publicznych w latach 2025-2028</w:t>
            </w:r>
          </w:p>
          <w:p w14:paraId="00FB482D" w14:textId="70F20A46" w:rsidR="00C93E39" w:rsidRPr="0015471C" w:rsidRDefault="00C93E39" w:rsidP="009D0C8A">
            <w:pPr>
              <w:spacing w:before="60"/>
              <w:jc w:val="center"/>
              <w:rPr>
                <w:i/>
                <w:iCs/>
                <w:sz w:val="14"/>
                <w:szCs w:val="16"/>
              </w:rPr>
            </w:pPr>
            <w:r w:rsidRPr="0015471C">
              <w:rPr>
                <w:i/>
                <w:iCs/>
                <w:sz w:val="14"/>
                <w:szCs w:val="16"/>
              </w:rPr>
              <w:t>Skonsolidowany plan wydatków w układzie zadaniowym na 2025 rok i</w:t>
            </w:r>
            <w:r>
              <w:rPr>
                <w:i/>
                <w:iCs/>
                <w:sz w:val="14"/>
                <w:szCs w:val="16"/>
              </w:rPr>
              <w:t> </w:t>
            </w:r>
            <w:r w:rsidRPr="0015471C">
              <w:rPr>
                <w:i/>
                <w:iCs/>
                <w:sz w:val="14"/>
                <w:szCs w:val="16"/>
              </w:rPr>
              <w:t>dwa kolejne lata</w:t>
            </w:r>
          </w:p>
          <w:p w14:paraId="2B8A31D9" w14:textId="77777777" w:rsidR="00C93E39" w:rsidRPr="0015471C" w:rsidRDefault="00C93E39" w:rsidP="00543A3C">
            <w:pPr>
              <w:spacing w:before="60"/>
              <w:jc w:val="center"/>
              <w:rPr>
                <w:i/>
                <w:sz w:val="14"/>
                <w:szCs w:val="16"/>
              </w:rPr>
            </w:pPr>
            <w:r w:rsidRPr="0015471C">
              <w:rPr>
                <w:i/>
                <w:sz w:val="14"/>
                <w:szCs w:val="16"/>
              </w:rPr>
              <w:t>projekt Kierunków działania i rozwoju Ministerstwa Finansów na lata 2025-2028</w:t>
            </w:r>
          </w:p>
          <w:p w14:paraId="29DEEB12" w14:textId="6FA71830" w:rsidR="00C93E39" w:rsidRPr="0015471C" w:rsidRDefault="00C93E39" w:rsidP="00543A3C">
            <w:pPr>
              <w:spacing w:before="60"/>
              <w:jc w:val="center"/>
              <w:rPr>
                <w:i/>
                <w:sz w:val="14"/>
                <w:szCs w:val="16"/>
              </w:rPr>
            </w:pPr>
            <w:r w:rsidRPr="0015471C">
              <w:rPr>
                <w:i/>
                <w:sz w:val="14"/>
                <w:szCs w:val="16"/>
              </w:rPr>
              <w:t>projekt Kierunków działania i rozwoju KAS na lata 2025-2028</w:t>
            </w:r>
          </w:p>
        </w:tc>
      </w:tr>
      <w:tr w:rsidR="00C93E39" w:rsidRPr="00E1709F" w14:paraId="72DC9218" w14:textId="349536C7" w:rsidTr="00C93E39">
        <w:trPr>
          <w:trHeight w:val="331"/>
        </w:trPr>
        <w:tc>
          <w:tcPr>
            <w:tcW w:w="516" w:type="dxa"/>
            <w:tcBorders>
              <w:top w:val="nil"/>
              <w:bottom w:val="single" w:sz="4" w:space="0" w:color="auto"/>
            </w:tcBorders>
            <w:vAlign w:val="center"/>
          </w:tcPr>
          <w:p w14:paraId="5EF8015A" w14:textId="390C6460" w:rsidR="00C93E39" w:rsidRDefault="00C93E39" w:rsidP="00543A3C">
            <w:pPr>
              <w:spacing w:before="60"/>
              <w:jc w:val="center"/>
              <w:rPr>
                <w:sz w:val="16"/>
                <w:szCs w:val="18"/>
              </w:rPr>
            </w:pPr>
          </w:p>
        </w:tc>
        <w:tc>
          <w:tcPr>
            <w:tcW w:w="1923" w:type="dxa"/>
            <w:tcBorders>
              <w:top w:val="nil"/>
              <w:bottom w:val="single" w:sz="4" w:space="0" w:color="auto"/>
            </w:tcBorders>
            <w:vAlign w:val="center"/>
          </w:tcPr>
          <w:p w14:paraId="6B58C032" w14:textId="3BA82389" w:rsidR="00C93E39" w:rsidRPr="00CF3246" w:rsidRDefault="00C93E39" w:rsidP="00543A3C">
            <w:pPr>
              <w:spacing w:before="60"/>
              <w:rPr>
                <w:sz w:val="16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68F7BE2" w14:textId="6C82E01E" w:rsidR="00C93E39" w:rsidRPr="00BE214F" w:rsidRDefault="00C93E39" w:rsidP="00FE0B22">
            <w:pPr>
              <w:spacing w:before="60"/>
              <w:rPr>
                <w:color w:val="00B0F0"/>
                <w:sz w:val="16"/>
                <w:szCs w:val="18"/>
              </w:rPr>
            </w:pPr>
            <w:r w:rsidRPr="00624917">
              <w:rPr>
                <w:sz w:val="16"/>
                <w:szCs w:val="18"/>
              </w:rPr>
              <w:t xml:space="preserve">Relacja państwowego długu publicznego do PKB </w:t>
            </w:r>
          </w:p>
          <w:p w14:paraId="74348C53" w14:textId="77777777" w:rsidR="00C93E39" w:rsidRPr="00624917" w:rsidRDefault="00C93E39" w:rsidP="00FE0B22">
            <w:pPr>
              <w:rPr>
                <w:i/>
                <w:sz w:val="16"/>
                <w:szCs w:val="18"/>
              </w:rPr>
            </w:pPr>
          </w:p>
          <w:p w14:paraId="46D22A96" w14:textId="5E01DD83" w:rsidR="00C93E39" w:rsidRPr="00624917" w:rsidRDefault="00C93E39" w:rsidP="00543A3C">
            <w:pPr>
              <w:spacing w:after="60"/>
              <w:rPr>
                <w:i/>
                <w:sz w:val="16"/>
                <w:szCs w:val="18"/>
              </w:rPr>
            </w:pPr>
            <w:r w:rsidRPr="00624917">
              <w:rPr>
                <w:i/>
                <w:sz w:val="16"/>
                <w:szCs w:val="18"/>
              </w:rPr>
              <w:t>(definicja: relacja państwowego długu publicznego na koniec 202</w:t>
            </w:r>
            <w:r>
              <w:rPr>
                <w:i/>
                <w:sz w:val="16"/>
                <w:szCs w:val="18"/>
              </w:rPr>
              <w:t>5</w:t>
            </w:r>
            <w:r w:rsidRPr="00624917">
              <w:rPr>
                <w:i/>
                <w:sz w:val="16"/>
                <w:szCs w:val="18"/>
              </w:rPr>
              <w:t xml:space="preserve"> r. do rocznego PKB nie wyższa niż 60%)</w:t>
            </w:r>
          </w:p>
        </w:tc>
        <w:tc>
          <w:tcPr>
            <w:tcW w:w="1560" w:type="dxa"/>
            <w:vAlign w:val="center"/>
          </w:tcPr>
          <w:p w14:paraId="07B8900A" w14:textId="1D7826B6" w:rsidR="00C93E39" w:rsidRPr="00E5289B" w:rsidRDefault="00C93E39" w:rsidP="00543A3C">
            <w:pPr>
              <w:spacing w:before="60"/>
              <w:jc w:val="center"/>
              <w:rPr>
                <w:sz w:val="16"/>
                <w:szCs w:val="18"/>
              </w:rPr>
            </w:pPr>
            <w:r w:rsidRPr="00624917">
              <w:rPr>
                <w:sz w:val="16"/>
                <w:szCs w:val="18"/>
              </w:rPr>
              <w:t>≤</w:t>
            </w:r>
            <w:r>
              <w:rPr>
                <w:sz w:val="16"/>
                <w:szCs w:val="18"/>
              </w:rPr>
              <w:t xml:space="preserve"> </w:t>
            </w:r>
            <w:r w:rsidRPr="00624917">
              <w:rPr>
                <w:sz w:val="16"/>
                <w:szCs w:val="18"/>
              </w:rPr>
              <w:t>60%</w:t>
            </w:r>
          </w:p>
        </w:tc>
        <w:tc>
          <w:tcPr>
            <w:tcW w:w="6378" w:type="dxa"/>
          </w:tcPr>
          <w:p w14:paraId="1C1AD3DB" w14:textId="69B8CE28" w:rsidR="00C93E39" w:rsidRPr="00220AFC" w:rsidRDefault="00C93E39" w:rsidP="00FE0B22">
            <w:pPr>
              <w:pStyle w:val="Styl"/>
              <w:numPr>
                <w:ilvl w:val="0"/>
                <w:numId w:val="8"/>
              </w:numPr>
              <w:spacing w:before="60"/>
              <w:ind w:left="227" w:hanging="227"/>
              <w:rPr>
                <w:sz w:val="16"/>
                <w:szCs w:val="18"/>
              </w:rPr>
            </w:pPr>
            <w:r w:rsidRPr="00220AFC">
              <w:rPr>
                <w:sz w:val="16"/>
                <w:szCs w:val="18"/>
              </w:rPr>
              <w:t>Zarządzanie i obsługa długu Skarbu Państwa (4.2.2.).</w:t>
            </w:r>
          </w:p>
          <w:p w14:paraId="4C3E456F" w14:textId="2F78FB26" w:rsidR="00C93E39" w:rsidRPr="00220AFC" w:rsidRDefault="00C93E39" w:rsidP="00E025C4">
            <w:pPr>
              <w:pStyle w:val="Styl"/>
              <w:numPr>
                <w:ilvl w:val="0"/>
                <w:numId w:val="8"/>
              </w:numPr>
              <w:ind w:left="226" w:hanging="226"/>
              <w:rPr>
                <w:sz w:val="16"/>
                <w:szCs w:val="18"/>
              </w:rPr>
            </w:pPr>
            <w:r w:rsidRPr="00220AFC">
              <w:rPr>
                <w:sz w:val="16"/>
                <w:szCs w:val="18"/>
              </w:rPr>
              <w:t xml:space="preserve">Opracowanie </w:t>
            </w:r>
            <w:r w:rsidRPr="00220AFC">
              <w:rPr>
                <w:i/>
                <w:sz w:val="16"/>
                <w:szCs w:val="18"/>
              </w:rPr>
              <w:t>Strategii zarządzania długiem sektora finansów publicznych w latach 2026-2029</w:t>
            </w:r>
            <w:r w:rsidRPr="00220AFC">
              <w:rPr>
                <w:sz w:val="16"/>
                <w:szCs w:val="18"/>
              </w:rPr>
              <w:t xml:space="preserve">, w tym prognoz długu publicznego według definicji krajowej oraz UE. </w:t>
            </w:r>
          </w:p>
          <w:p w14:paraId="4E7A976A" w14:textId="5E8D6364" w:rsidR="00C93E39" w:rsidRPr="000E0D62" w:rsidRDefault="00C93E39" w:rsidP="000E0D62">
            <w:pPr>
              <w:pStyle w:val="Styl"/>
              <w:numPr>
                <w:ilvl w:val="0"/>
                <w:numId w:val="8"/>
              </w:numPr>
              <w:ind w:left="226" w:hanging="226"/>
              <w:rPr>
                <w:sz w:val="16"/>
                <w:szCs w:val="18"/>
              </w:rPr>
            </w:pPr>
            <w:r w:rsidRPr="00220AFC">
              <w:rPr>
                <w:sz w:val="16"/>
                <w:szCs w:val="18"/>
              </w:rPr>
              <w:t>Monitorowanie wielkości długu publicznego oraz ryzyka przekroczenia progów ostrożnościowych i wartości referencyjnych zdefiniowanych w regulacjach krajowych i</w:t>
            </w:r>
            <w:r>
              <w:rPr>
                <w:sz w:val="16"/>
                <w:szCs w:val="18"/>
              </w:rPr>
              <w:t> </w:t>
            </w:r>
            <w:r w:rsidRPr="00220AFC">
              <w:rPr>
                <w:sz w:val="16"/>
                <w:szCs w:val="18"/>
              </w:rPr>
              <w:t>unijnych.</w:t>
            </w:r>
          </w:p>
        </w:tc>
        <w:tc>
          <w:tcPr>
            <w:tcW w:w="1843" w:type="dxa"/>
            <w:vMerge/>
            <w:shd w:val="clear" w:color="auto" w:fill="auto"/>
          </w:tcPr>
          <w:p w14:paraId="500F97CC" w14:textId="349E7EA3" w:rsidR="00C93E39" w:rsidRPr="00220AFC" w:rsidRDefault="00C93E39" w:rsidP="00543A3C">
            <w:pPr>
              <w:spacing w:before="60"/>
              <w:jc w:val="center"/>
              <w:rPr>
                <w:i/>
                <w:sz w:val="16"/>
                <w:szCs w:val="18"/>
              </w:rPr>
            </w:pPr>
          </w:p>
        </w:tc>
      </w:tr>
      <w:tr w:rsidR="00C93E39" w:rsidRPr="00E1709F" w14:paraId="6DDEF858" w14:textId="113AA11B" w:rsidTr="00C93E39">
        <w:trPr>
          <w:trHeight w:val="3307"/>
        </w:trPr>
        <w:tc>
          <w:tcPr>
            <w:tcW w:w="516" w:type="dxa"/>
            <w:vMerge w:val="restart"/>
            <w:tcBorders>
              <w:right w:val="single" w:sz="4" w:space="0" w:color="auto"/>
            </w:tcBorders>
            <w:vAlign w:val="center"/>
          </w:tcPr>
          <w:p w14:paraId="0D5E0EA1" w14:textId="0FC61CC7" w:rsidR="00C93E39" w:rsidRDefault="00C93E39" w:rsidP="00543A3C">
            <w:pPr>
              <w:spacing w:before="60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lastRenderedPageBreak/>
              <w:t>1.</w:t>
            </w:r>
          </w:p>
        </w:tc>
        <w:tc>
          <w:tcPr>
            <w:tcW w:w="1923" w:type="dxa"/>
            <w:vMerge w:val="restart"/>
            <w:tcBorders>
              <w:left w:val="single" w:sz="4" w:space="0" w:color="auto"/>
            </w:tcBorders>
            <w:vAlign w:val="center"/>
          </w:tcPr>
          <w:p w14:paraId="0039F56F" w14:textId="77855E6F" w:rsidR="00C93E39" w:rsidRDefault="00C93E39" w:rsidP="00543A3C">
            <w:pPr>
              <w:spacing w:before="60"/>
              <w:rPr>
                <w:sz w:val="16"/>
                <w:szCs w:val="18"/>
              </w:rPr>
            </w:pPr>
            <w:r w:rsidRPr="00543A3C">
              <w:rPr>
                <w:sz w:val="16"/>
                <w:szCs w:val="18"/>
              </w:rPr>
              <w:t>Zapewnienie spójnej polityki budżetowej z</w:t>
            </w:r>
            <w:r>
              <w:rPr>
                <w:sz w:val="16"/>
                <w:szCs w:val="18"/>
              </w:rPr>
              <w:t> </w:t>
            </w:r>
            <w:r w:rsidRPr="00543A3C">
              <w:rPr>
                <w:sz w:val="16"/>
                <w:szCs w:val="18"/>
              </w:rPr>
              <w:t xml:space="preserve">krajowymi i unijnymi ramami fiskalnymi oraz transparentności finansów publicznych </w:t>
            </w:r>
          </w:p>
          <w:p w14:paraId="0F2D66AC" w14:textId="77777777" w:rsidR="00C93E39" w:rsidRDefault="00C93E39" w:rsidP="00543A3C">
            <w:pPr>
              <w:spacing w:before="60"/>
              <w:rPr>
                <w:sz w:val="16"/>
                <w:szCs w:val="18"/>
              </w:rPr>
            </w:pPr>
          </w:p>
          <w:p w14:paraId="6C63DDD3" w14:textId="5BC87D05" w:rsidR="00C93E39" w:rsidRPr="00CF3246" w:rsidRDefault="00C93E39" w:rsidP="00543A3C">
            <w:pPr>
              <w:spacing w:before="60"/>
              <w:rPr>
                <w:sz w:val="16"/>
                <w:szCs w:val="18"/>
              </w:rPr>
            </w:pPr>
            <w:r w:rsidRPr="000C116F">
              <w:rPr>
                <w:i/>
                <w:sz w:val="16"/>
                <w:szCs w:val="18"/>
              </w:rPr>
              <w:t>Cel zadania 4.</w:t>
            </w:r>
            <w:r>
              <w:rPr>
                <w:i/>
                <w:sz w:val="16"/>
                <w:szCs w:val="18"/>
              </w:rPr>
              <w:t>2</w:t>
            </w:r>
            <w:r w:rsidRPr="000C116F">
              <w:rPr>
                <w:i/>
                <w:sz w:val="16"/>
                <w:szCs w:val="18"/>
              </w:rPr>
              <w:t>.W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27057C7" w14:textId="6454CCEA" w:rsidR="00C93E39" w:rsidRDefault="00C93E39" w:rsidP="00711BE1">
            <w:pPr>
              <w:spacing w:before="120" w:after="60"/>
              <w:rPr>
                <w:color w:val="00B0F0"/>
                <w:sz w:val="16"/>
                <w:szCs w:val="18"/>
              </w:rPr>
            </w:pPr>
            <w:r w:rsidRPr="00624917">
              <w:rPr>
                <w:sz w:val="16"/>
                <w:szCs w:val="18"/>
              </w:rPr>
              <w:t>Relacja deficytu sektora instytucji rządowych i samorządowych do PKB na koniec roku</w:t>
            </w:r>
            <w:r>
              <w:rPr>
                <w:sz w:val="16"/>
                <w:szCs w:val="18"/>
              </w:rPr>
              <w:t xml:space="preserve"> </w:t>
            </w:r>
            <w:r w:rsidR="000E0D62">
              <w:rPr>
                <w:sz w:val="16"/>
                <w:szCs w:val="18"/>
              </w:rPr>
              <w:t>(D)</w:t>
            </w:r>
          </w:p>
          <w:p w14:paraId="6161A996" w14:textId="77777777" w:rsidR="00C93E39" w:rsidRPr="00BE214F" w:rsidRDefault="00C93E39" w:rsidP="00FE0B22">
            <w:pPr>
              <w:rPr>
                <w:color w:val="00B0F0"/>
                <w:sz w:val="16"/>
                <w:szCs w:val="18"/>
              </w:rPr>
            </w:pPr>
          </w:p>
          <w:p w14:paraId="1AE438E6" w14:textId="459DEB91" w:rsidR="00C93E39" w:rsidRPr="00624917" w:rsidRDefault="00C93E39" w:rsidP="00543A3C">
            <w:pPr>
              <w:spacing w:after="60"/>
              <w:rPr>
                <w:i/>
                <w:sz w:val="16"/>
                <w:szCs w:val="18"/>
              </w:rPr>
            </w:pPr>
            <w:r w:rsidRPr="00624917">
              <w:rPr>
                <w:i/>
                <w:sz w:val="16"/>
                <w:szCs w:val="18"/>
              </w:rPr>
              <w:t>(definicja: różnica między wydatkami a dochodami sektora instytucji rządowych i samorządowych w</w:t>
            </w:r>
            <w:r>
              <w:rPr>
                <w:i/>
                <w:sz w:val="16"/>
                <w:szCs w:val="18"/>
              </w:rPr>
              <w:t> </w:t>
            </w:r>
            <w:r w:rsidRPr="00624917">
              <w:rPr>
                <w:i/>
                <w:sz w:val="16"/>
                <w:szCs w:val="18"/>
              </w:rPr>
              <w:t>danym roku, obliczana zgodnie z</w:t>
            </w:r>
            <w:r>
              <w:rPr>
                <w:i/>
                <w:sz w:val="16"/>
                <w:szCs w:val="18"/>
              </w:rPr>
              <w:t> </w:t>
            </w:r>
            <w:r w:rsidRPr="00624917">
              <w:rPr>
                <w:i/>
                <w:sz w:val="16"/>
                <w:szCs w:val="18"/>
              </w:rPr>
              <w:t>zasadami Europejskiego Systemu Rachunków Narodowych (ESA2010))</w:t>
            </w:r>
          </w:p>
          <w:p w14:paraId="4E41CF5A" w14:textId="2B4A95F7" w:rsidR="00C93E39" w:rsidRPr="00624917" w:rsidRDefault="00C93E39" w:rsidP="00543A3C">
            <w:pPr>
              <w:spacing w:after="60"/>
              <w:rPr>
                <w:i/>
                <w:sz w:val="16"/>
                <w:szCs w:val="18"/>
              </w:rPr>
            </w:pPr>
            <w:r w:rsidRPr="007627F0">
              <w:rPr>
                <w:i/>
                <w:sz w:val="14"/>
                <w:szCs w:val="16"/>
              </w:rPr>
              <w:t>Na podstawie publikowanego przez GUS komunikatu dotyczącego deficytu i długu sektora instytucji rządowych i</w:t>
            </w:r>
            <w:r>
              <w:rPr>
                <w:i/>
                <w:sz w:val="14"/>
                <w:szCs w:val="16"/>
              </w:rPr>
              <w:t> </w:t>
            </w:r>
            <w:r w:rsidRPr="007627F0">
              <w:rPr>
                <w:i/>
                <w:sz w:val="14"/>
                <w:szCs w:val="16"/>
              </w:rPr>
              <w:t>samorządowych w poprzednim roku.</w:t>
            </w:r>
          </w:p>
        </w:tc>
        <w:tc>
          <w:tcPr>
            <w:tcW w:w="1560" w:type="dxa"/>
            <w:vAlign w:val="center"/>
          </w:tcPr>
          <w:p w14:paraId="4DBC9885" w14:textId="1DC35025" w:rsidR="00C93E39" w:rsidRPr="00E5289B" w:rsidRDefault="000E0D62" w:rsidP="00543A3C">
            <w:pPr>
              <w:spacing w:before="60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D2025&lt;D2024</w:t>
            </w:r>
          </w:p>
        </w:tc>
        <w:tc>
          <w:tcPr>
            <w:tcW w:w="6378" w:type="dxa"/>
          </w:tcPr>
          <w:p w14:paraId="417BDB33" w14:textId="04DC01B8" w:rsidR="00C93E39" w:rsidRPr="00220AFC" w:rsidRDefault="00C93E39" w:rsidP="00711BE1">
            <w:pPr>
              <w:pStyle w:val="Styl"/>
              <w:numPr>
                <w:ilvl w:val="0"/>
                <w:numId w:val="10"/>
              </w:numPr>
              <w:spacing w:before="120"/>
              <w:ind w:left="227" w:hanging="227"/>
              <w:rPr>
                <w:sz w:val="16"/>
                <w:szCs w:val="18"/>
              </w:rPr>
            </w:pPr>
            <w:r w:rsidRPr="00220AFC">
              <w:rPr>
                <w:sz w:val="16"/>
                <w:szCs w:val="18"/>
              </w:rPr>
              <w:t xml:space="preserve">Opracowanie </w:t>
            </w:r>
            <w:r w:rsidR="00814725">
              <w:rPr>
                <w:sz w:val="16"/>
                <w:szCs w:val="18"/>
              </w:rPr>
              <w:t>sprawozdania</w:t>
            </w:r>
            <w:r w:rsidRPr="00220AFC">
              <w:rPr>
                <w:sz w:val="16"/>
                <w:szCs w:val="18"/>
              </w:rPr>
              <w:t xml:space="preserve"> z wdrażania </w:t>
            </w:r>
            <w:r w:rsidRPr="00220AFC">
              <w:rPr>
                <w:i/>
                <w:iCs/>
                <w:sz w:val="16"/>
                <w:szCs w:val="18"/>
              </w:rPr>
              <w:t>Średniookresowego planu budżetowo-strukturalnego na lata 2025-2028</w:t>
            </w:r>
            <w:r w:rsidRPr="00220AFC">
              <w:rPr>
                <w:sz w:val="16"/>
                <w:szCs w:val="18"/>
              </w:rPr>
              <w:t>.</w:t>
            </w:r>
          </w:p>
          <w:p w14:paraId="5379BD61" w14:textId="01B3E6F1" w:rsidR="00C93E39" w:rsidRPr="00220AFC" w:rsidRDefault="00C93E39" w:rsidP="00E025C4">
            <w:pPr>
              <w:pStyle w:val="Styl"/>
              <w:numPr>
                <w:ilvl w:val="0"/>
                <w:numId w:val="10"/>
              </w:numPr>
              <w:ind w:left="226" w:hanging="226"/>
              <w:rPr>
                <w:sz w:val="16"/>
                <w:szCs w:val="18"/>
              </w:rPr>
            </w:pPr>
            <w:r w:rsidRPr="00220AFC">
              <w:rPr>
                <w:sz w:val="16"/>
                <w:szCs w:val="18"/>
              </w:rPr>
              <w:t>Monitorowanie relacji deficytu instytucji rządowych i samorządowych do PKB, przygotowanie analiz i prognoz w wymaganych terminach, w tym w ramach prac nad ustawą budżetową na rok 2026, dialog z Komisją Europejską dotyczący oceny wypełniania przez Polskę wymogów Paktu Stabilności i Wzrostu.</w:t>
            </w:r>
          </w:p>
          <w:p w14:paraId="2FEF80A8" w14:textId="77777777" w:rsidR="00C93E39" w:rsidRPr="00220AFC" w:rsidRDefault="00C93E39" w:rsidP="00E06F11">
            <w:pPr>
              <w:pStyle w:val="Styl"/>
              <w:numPr>
                <w:ilvl w:val="0"/>
                <w:numId w:val="10"/>
              </w:numPr>
              <w:ind w:left="226" w:hanging="226"/>
              <w:rPr>
                <w:sz w:val="16"/>
                <w:szCs w:val="18"/>
              </w:rPr>
            </w:pPr>
            <w:r w:rsidRPr="00220AFC">
              <w:rPr>
                <w:sz w:val="16"/>
                <w:szCs w:val="18"/>
              </w:rPr>
              <w:t>Przygotowanie Wytycznych dotyczących stosowania jednolitych wskaźników makroekonomicznych będących podstawą oszacowania skutków finansowych projektowanych ustaw.</w:t>
            </w:r>
          </w:p>
          <w:p w14:paraId="5D7E9B75" w14:textId="77777777" w:rsidR="00C93E39" w:rsidRPr="00220AFC" w:rsidRDefault="00C93E39" w:rsidP="00E06F11">
            <w:pPr>
              <w:pStyle w:val="Styl"/>
              <w:numPr>
                <w:ilvl w:val="0"/>
                <w:numId w:val="10"/>
              </w:numPr>
              <w:ind w:left="226" w:hanging="226"/>
              <w:rPr>
                <w:sz w:val="16"/>
                <w:szCs w:val="18"/>
              </w:rPr>
            </w:pPr>
            <w:r w:rsidRPr="00220AFC">
              <w:rPr>
                <w:sz w:val="16"/>
                <w:szCs w:val="18"/>
              </w:rPr>
              <w:t>Opracowanie prognoz wyniku sektora g.g., które stanowią wkład do notyfikacji fiskalnej.</w:t>
            </w:r>
          </w:p>
          <w:p w14:paraId="7ACC835E" w14:textId="6DAF4F84" w:rsidR="00C93E39" w:rsidRPr="00220AFC" w:rsidRDefault="00C93E39" w:rsidP="00E06F11">
            <w:pPr>
              <w:pStyle w:val="Styl"/>
              <w:numPr>
                <w:ilvl w:val="0"/>
                <w:numId w:val="10"/>
              </w:numPr>
              <w:ind w:left="226" w:hanging="226"/>
              <w:rPr>
                <w:sz w:val="16"/>
                <w:szCs w:val="18"/>
              </w:rPr>
            </w:pPr>
            <w:r w:rsidRPr="00220AFC">
              <w:rPr>
                <w:sz w:val="16"/>
                <w:szCs w:val="18"/>
              </w:rPr>
              <w:t>Publikacja raportu z przeprowadzonego w 2024 r. przeglądu stabilizującej reguły wydatkowej – realizacja kamienia milowego A4G z KPO.</w:t>
            </w:r>
          </w:p>
          <w:p w14:paraId="726E642B" w14:textId="69DCEEFC" w:rsidR="00C93E39" w:rsidRDefault="00C93E39" w:rsidP="00711BE1">
            <w:pPr>
              <w:pStyle w:val="Styl"/>
              <w:numPr>
                <w:ilvl w:val="0"/>
                <w:numId w:val="10"/>
              </w:numPr>
              <w:ind w:left="227" w:hanging="227"/>
              <w:rPr>
                <w:sz w:val="16"/>
                <w:szCs w:val="18"/>
              </w:rPr>
            </w:pPr>
            <w:r w:rsidRPr="00220AFC">
              <w:rPr>
                <w:sz w:val="16"/>
                <w:szCs w:val="18"/>
              </w:rPr>
              <w:t>Dostarczanie kompleksowych informacji/publikacji w zakresie analiz makroekonomicznych i</w:t>
            </w:r>
            <w:r>
              <w:rPr>
                <w:sz w:val="16"/>
                <w:szCs w:val="18"/>
              </w:rPr>
              <w:t> </w:t>
            </w:r>
            <w:r w:rsidRPr="00220AFC">
              <w:rPr>
                <w:sz w:val="16"/>
                <w:szCs w:val="18"/>
              </w:rPr>
              <w:t>sektora instytucji rządowych i samorządowych.</w:t>
            </w:r>
          </w:p>
          <w:p w14:paraId="57340493" w14:textId="316D8F10" w:rsidR="00C93E39" w:rsidRPr="00C93E39" w:rsidRDefault="00C93E39" w:rsidP="00C93E39">
            <w:pPr>
              <w:pStyle w:val="Styl"/>
              <w:numPr>
                <w:ilvl w:val="0"/>
                <w:numId w:val="10"/>
              </w:numPr>
              <w:ind w:left="227" w:hanging="227"/>
              <w:rPr>
                <w:sz w:val="16"/>
                <w:szCs w:val="18"/>
              </w:rPr>
            </w:pPr>
            <w:r w:rsidRPr="00711BE1">
              <w:rPr>
                <w:sz w:val="16"/>
                <w:szCs w:val="18"/>
              </w:rPr>
              <w:t>Podjęcie działań związanych z tworzeniem Rady Fiskalnej</w:t>
            </w:r>
            <w:r>
              <w:rPr>
                <w:sz w:val="16"/>
                <w:szCs w:val="18"/>
              </w:rPr>
              <w:t>.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1A06894" w14:textId="422BA307" w:rsidR="00C93E39" w:rsidRPr="00E5289B" w:rsidRDefault="00C93E39" w:rsidP="00543A3C">
            <w:pPr>
              <w:spacing w:before="60"/>
              <w:jc w:val="center"/>
              <w:rPr>
                <w:i/>
                <w:sz w:val="16"/>
                <w:szCs w:val="18"/>
              </w:rPr>
            </w:pPr>
          </w:p>
        </w:tc>
      </w:tr>
      <w:tr w:rsidR="00C93E39" w:rsidRPr="00E1709F" w14:paraId="7120CC12" w14:textId="1AD1351F" w:rsidTr="00C93E39">
        <w:trPr>
          <w:trHeight w:val="2391"/>
        </w:trPr>
        <w:tc>
          <w:tcPr>
            <w:tcW w:w="516" w:type="dxa"/>
            <w:vMerge/>
            <w:tcBorders>
              <w:right w:val="single" w:sz="4" w:space="0" w:color="auto"/>
            </w:tcBorders>
            <w:vAlign w:val="center"/>
          </w:tcPr>
          <w:p w14:paraId="116DD9FD" w14:textId="798A5BFC" w:rsidR="00C93E39" w:rsidRDefault="00C93E39" w:rsidP="00543A3C">
            <w:pPr>
              <w:spacing w:before="60"/>
              <w:jc w:val="center"/>
              <w:rPr>
                <w:sz w:val="16"/>
                <w:szCs w:val="18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</w:tcBorders>
            <w:vAlign w:val="center"/>
          </w:tcPr>
          <w:p w14:paraId="3E5085DE" w14:textId="469C1F4F" w:rsidR="00C93E39" w:rsidRPr="00CF3246" w:rsidRDefault="00C93E39" w:rsidP="00543A3C">
            <w:pPr>
              <w:spacing w:before="60"/>
              <w:rPr>
                <w:sz w:val="16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57E9812" w14:textId="77777777" w:rsidR="00C93E39" w:rsidRPr="00624917" w:rsidRDefault="00C93E39" w:rsidP="00711BE1">
            <w:pPr>
              <w:spacing w:before="120" w:after="60"/>
              <w:rPr>
                <w:sz w:val="16"/>
                <w:szCs w:val="18"/>
              </w:rPr>
            </w:pPr>
            <w:r w:rsidRPr="00624917">
              <w:rPr>
                <w:sz w:val="16"/>
                <w:szCs w:val="18"/>
              </w:rPr>
              <w:t>Wskaźnik zaspokojonych roszczeń</w:t>
            </w:r>
          </w:p>
          <w:p w14:paraId="749CBB75" w14:textId="77777777" w:rsidR="00C93E39" w:rsidRPr="00624917" w:rsidRDefault="00C93E39" w:rsidP="00FE0B22">
            <w:pPr>
              <w:rPr>
                <w:sz w:val="16"/>
                <w:szCs w:val="18"/>
              </w:rPr>
            </w:pPr>
          </w:p>
          <w:p w14:paraId="322C7003" w14:textId="3BD07E4D" w:rsidR="00C93E39" w:rsidRDefault="00C93E39" w:rsidP="00543A3C">
            <w:pPr>
              <w:spacing w:after="60"/>
              <w:rPr>
                <w:sz w:val="16"/>
                <w:szCs w:val="18"/>
              </w:rPr>
            </w:pPr>
            <w:r w:rsidRPr="00624917">
              <w:rPr>
                <w:i/>
                <w:sz w:val="16"/>
                <w:szCs w:val="18"/>
              </w:rPr>
              <w:t>(definicja: liczba wniosków przeznaczonych do realizacji wypłat w stosunku do liczby wniosków, które zostały przekazane do MF)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DD1FF2D" w14:textId="11146A95" w:rsidR="00C93E39" w:rsidRDefault="00C93E39" w:rsidP="00543A3C">
            <w:pPr>
              <w:spacing w:before="60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100%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14:paraId="0B4BABC1" w14:textId="77777777" w:rsidR="00C93E39" w:rsidRPr="000C62AB" w:rsidRDefault="00C93E39" w:rsidP="00711BE1">
            <w:pPr>
              <w:pStyle w:val="Styl"/>
              <w:numPr>
                <w:ilvl w:val="0"/>
                <w:numId w:val="3"/>
              </w:numPr>
              <w:spacing w:before="120"/>
              <w:ind w:left="227" w:hanging="227"/>
              <w:rPr>
                <w:sz w:val="16"/>
                <w:szCs w:val="18"/>
              </w:rPr>
            </w:pPr>
            <w:r w:rsidRPr="000C62AB">
              <w:rPr>
                <w:sz w:val="16"/>
                <w:szCs w:val="18"/>
              </w:rPr>
              <w:t>Wypłata odszkodowań wynikających z prawomocnych wyroków i ugód sądowych oraz ostatecznych decyzji administracyjnych wydanych w związku z nacjonalizacją mienia.</w:t>
            </w:r>
          </w:p>
          <w:p w14:paraId="70D098D7" w14:textId="4F665E32" w:rsidR="00C93E39" w:rsidRPr="000C62AB" w:rsidRDefault="00C93E39" w:rsidP="00543A3C">
            <w:pPr>
              <w:pStyle w:val="Styl"/>
              <w:numPr>
                <w:ilvl w:val="0"/>
                <w:numId w:val="3"/>
              </w:numPr>
              <w:ind w:left="226" w:hanging="226"/>
              <w:rPr>
                <w:sz w:val="16"/>
                <w:szCs w:val="18"/>
              </w:rPr>
            </w:pPr>
            <w:r w:rsidRPr="000C62AB">
              <w:rPr>
                <w:sz w:val="16"/>
                <w:szCs w:val="18"/>
              </w:rPr>
              <w:t>Wypłata odszkodowań przyznanych na podstawie art. 10 ustawy z dnia 23 lutego 1991 r. o</w:t>
            </w:r>
            <w:r>
              <w:rPr>
                <w:sz w:val="16"/>
                <w:szCs w:val="18"/>
              </w:rPr>
              <w:t> </w:t>
            </w:r>
            <w:r w:rsidRPr="000C62AB">
              <w:rPr>
                <w:sz w:val="16"/>
                <w:szCs w:val="18"/>
              </w:rPr>
              <w:t>uznaniu za nieważne orzeczeń wydanych wobec osób represjonowanych za działalność na rzecz niepodległego bytu Państwa Polskiego.</w:t>
            </w:r>
          </w:p>
          <w:p w14:paraId="64950F56" w14:textId="314620AE" w:rsidR="00C93E39" w:rsidRDefault="00C93E39" w:rsidP="00EE0C39">
            <w:pPr>
              <w:pStyle w:val="Styl"/>
              <w:numPr>
                <w:ilvl w:val="0"/>
                <w:numId w:val="3"/>
              </w:numPr>
              <w:spacing w:after="120"/>
              <w:ind w:left="227" w:hanging="227"/>
              <w:rPr>
                <w:sz w:val="16"/>
                <w:szCs w:val="18"/>
              </w:rPr>
            </w:pPr>
            <w:r w:rsidRPr="000C62AB">
              <w:rPr>
                <w:sz w:val="16"/>
                <w:szCs w:val="18"/>
              </w:rPr>
              <w:t>Realizacja porozumień zawieranych przez ministra właściwego do spraw finansów publicznych oraz jednostki samorządu terytorialnego w sprawie dotacji celowych na rzecz jednostek samorządu terytorialnego przeznaczonych na dofinansowanie zaspokajania przez te jednostki roszczeń byłych właścicieli mienia przejętego przez Skarb Państwa, w szczególności przez wydanie rzeczy lub wypłatę świadczeń wynikających z prawomocnych wyroków i ugód sądowych oraz ostatecznych decyzji administracyjnych wydanych w związku z nacjonalizacją mienia.</w:t>
            </w:r>
          </w:p>
          <w:p w14:paraId="6A60766B" w14:textId="77777777" w:rsidR="00C93E39" w:rsidRDefault="00C93E39" w:rsidP="00C93E39">
            <w:pPr>
              <w:pStyle w:val="Styl"/>
              <w:spacing w:after="120"/>
              <w:rPr>
                <w:sz w:val="16"/>
                <w:szCs w:val="18"/>
              </w:rPr>
            </w:pPr>
          </w:p>
          <w:p w14:paraId="2C374441" w14:textId="7B681FB3" w:rsidR="00C93E39" w:rsidRPr="00EE0C39" w:rsidRDefault="00C93E39" w:rsidP="00C93E39">
            <w:pPr>
              <w:pStyle w:val="Styl"/>
              <w:spacing w:after="120"/>
              <w:rPr>
                <w:sz w:val="16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F424276" w14:textId="5B7A2FA5" w:rsidR="00C93E39" w:rsidRPr="005068F2" w:rsidRDefault="00C93E39" w:rsidP="00543A3C">
            <w:pPr>
              <w:spacing w:before="60"/>
              <w:jc w:val="center"/>
              <w:rPr>
                <w:sz w:val="16"/>
                <w:szCs w:val="18"/>
              </w:rPr>
            </w:pPr>
          </w:p>
        </w:tc>
      </w:tr>
      <w:tr w:rsidR="00C93E39" w:rsidRPr="00E1709F" w14:paraId="04928003" w14:textId="77777777" w:rsidTr="00C93E39">
        <w:trPr>
          <w:trHeight w:val="2032"/>
        </w:trPr>
        <w:tc>
          <w:tcPr>
            <w:tcW w:w="51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48617CA" w14:textId="6FDF1BC1" w:rsidR="00C93E39" w:rsidRDefault="00C93E39" w:rsidP="00DE4E3C">
            <w:pPr>
              <w:spacing w:before="60"/>
              <w:jc w:val="center"/>
              <w:rPr>
                <w:sz w:val="16"/>
                <w:szCs w:val="18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4B8310" w14:textId="5A4B3E74" w:rsidR="00C93E39" w:rsidRPr="00543A3C" w:rsidRDefault="00C93E39" w:rsidP="00DE4E3C">
            <w:pPr>
              <w:spacing w:before="60"/>
              <w:rPr>
                <w:sz w:val="16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2D6510A" w14:textId="372829B2" w:rsidR="00C93E39" w:rsidRDefault="00C93E39" w:rsidP="00711BE1">
            <w:pPr>
              <w:tabs>
                <w:tab w:val="left" w:pos="924"/>
              </w:tabs>
              <w:spacing w:before="120" w:after="60"/>
              <w:rPr>
                <w:sz w:val="16"/>
                <w:szCs w:val="18"/>
              </w:rPr>
            </w:pPr>
            <w:r w:rsidRPr="00B67C84">
              <w:rPr>
                <w:sz w:val="16"/>
                <w:szCs w:val="18"/>
              </w:rPr>
              <w:t>Wzmocnienie finansowania JST</w:t>
            </w:r>
          </w:p>
          <w:p w14:paraId="1AD47279" w14:textId="77777777" w:rsidR="00C93E39" w:rsidRDefault="00C93E39" w:rsidP="00FE0B22">
            <w:pPr>
              <w:tabs>
                <w:tab w:val="left" w:pos="924"/>
              </w:tabs>
              <w:rPr>
                <w:sz w:val="16"/>
                <w:szCs w:val="18"/>
              </w:rPr>
            </w:pPr>
          </w:p>
          <w:p w14:paraId="7C066220" w14:textId="77777777" w:rsidR="00C93E39" w:rsidRDefault="00C93E39" w:rsidP="00DE4E3C">
            <w:pPr>
              <w:tabs>
                <w:tab w:val="left" w:pos="924"/>
              </w:tabs>
              <w:spacing w:after="60"/>
              <w:rPr>
                <w:i/>
                <w:iCs/>
                <w:sz w:val="16"/>
                <w:szCs w:val="18"/>
              </w:rPr>
            </w:pPr>
            <w:r w:rsidRPr="00B67C84">
              <w:rPr>
                <w:i/>
                <w:iCs/>
                <w:sz w:val="16"/>
                <w:szCs w:val="18"/>
              </w:rPr>
              <w:t>(definicja:</w:t>
            </w:r>
            <w:r>
              <w:rPr>
                <w:i/>
                <w:iCs/>
                <w:sz w:val="16"/>
                <w:szCs w:val="18"/>
              </w:rPr>
              <w:t xml:space="preserve"> kwota w</w:t>
            </w:r>
            <w:r w:rsidRPr="0039452B">
              <w:rPr>
                <w:i/>
                <w:iCs/>
                <w:sz w:val="16"/>
                <w:szCs w:val="18"/>
              </w:rPr>
              <w:t>zrost</w:t>
            </w:r>
            <w:r>
              <w:rPr>
                <w:i/>
                <w:iCs/>
                <w:sz w:val="16"/>
                <w:szCs w:val="18"/>
              </w:rPr>
              <w:t>u</w:t>
            </w:r>
            <w:r w:rsidRPr="0039452B">
              <w:rPr>
                <w:i/>
                <w:iCs/>
                <w:sz w:val="16"/>
                <w:szCs w:val="18"/>
              </w:rPr>
              <w:t xml:space="preserve"> dochodów JST z</w:t>
            </w:r>
            <w:r>
              <w:rPr>
                <w:i/>
                <w:iCs/>
                <w:sz w:val="16"/>
                <w:szCs w:val="18"/>
              </w:rPr>
              <w:t> </w:t>
            </w:r>
            <w:r w:rsidRPr="0039452B">
              <w:rPr>
                <w:i/>
                <w:iCs/>
                <w:sz w:val="16"/>
                <w:szCs w:val="18"/>
              </w:rPr>
              <w:t>tytułu udziałów w podatkach PIT i</w:t>
            </w:r>
            <w:r>
              <w:rPr>
                <w:i/>
                <w:iCs/>
                <w:sz w:val="16"/>
                <w:szCs w:val="18"/>
              </w:rPr>
              <w:t> </w:t>
            </w:r>
            <w:r w:rsidRPr="0039452B">
              <w:rPr>
                <w:i/>
                <w:iCs/>
                <w:sz w:val="16"/>
                <w:szCs w:val="18"/>
              </w:rPr>
              <w:t>CIT oraz subwencji ogólnej w</w:t>
            </w:r>
            <w:r>
              <w:rPr>
                <w:i/>
                <w:iCs/>
                <w:sz w:val="16"/>
                <w:szCs w:val="18"/>
              </w:rPr>
              <w:t> </w:t>
            </w:r>
            <w:r w:rsidRPr="0039452B">
              <w:rPr>
                <w:i/>
                <w:iCs/>
                <w:sz w:val="16"/>
                <w:szCs w:val="18"/>
              </w:rPr>
              <w:t xml:space="preserve">roku 2025 w </w:t>
            </w:r>
            <w:r>
              <w:rPr>
                <w:i/>
                <w:iCs/>
                <w:sz w:val="16"/>
                <w:szCs w:val="18"/>
              </w:rPr>
              <w:t>porównaniu do kwoty wynikającej</w:t>
            </w:r>
            <w:r w:rsidRPr="0039452B">
              <w:rPr>
                <w:i/>
                <w:iCs/>
                <w:sz w:val="16"/>
                <w:szCs w:val="18"/>
              </w:rPr>
              <w:t xml:space="preserve"> przepisów ustawy z dnia 13 listopada 2003 r. o</w:t>
            </w:r>
            <w:r>
              <w:rPr>
                <w:i/>
                <w:iCs/>
                <w:sz w:val="16"/>
                <w:szCs w:val="18"/>
              </w:rPr>
              <w:t> </w:t>
            </w:r>
            <w:r w:rsidRPr="0039452B">
              <w:rPr>
                <w:i/>
                <w:iCs/>
                <w:sz w:val="16"/>
                <w:szCs w:val="18"/>
              </w:rPr>
              <w:t>dochodach jednostek samorządu terytorialnego</w:t>
            </w:r>
            <w:r>
              <w:rPr>
                <w:i/>
                <w:iCs/>
                <w:sz w:val="16"/>
                <w:szCs w:val="18"/>
              </w:rPr>
              <w:t>)</w:t>
            </w:r>
          </w:p>
          <w:p w14:paraId="485C1C32" w14:textId="77777777" w:rsidR="00C93E39" w:rsidRDefault="00C93E39" w:rsidP="00DE4E3C">
            <w:pPr>
              <w:tabs>
                <w:tab w:val="left" w:pos="924"/>
              </w:tabs>
              <w:spacing w:after="60"/>
              <w:rPr>
                <w:i/>
                <w:iCs/>
                <w:sz w:val="16"/>
                <w:szCs w:val="18"/>
              </w:rPr>
            </w:pPr>
          </w:p>
          <w:p w14:paraId="2C50C299" w14:textId="77777777" w:rsidR="00C93E39" w:rsidRDefault="00C93E39" w:rsidP="00DE4E3C">
            <w:pPr>
              <w:tabs>
                <w:tab w:val="left" w:pos="924"/>
              </w:tabs>
              <w:spacing w:after="60"/>
              <w:rPr>
                <w:i/>
                <w:iCs/>
                <w:sz w:val="16"/>
                <w:szCs w:val="18"/>
              </w:rPr>
            </w:pPr>
          </w:p>
          <w:p w14:paraId="66EFDF1E" w14:textId="10B2897A" w:rsidR="00C93E39" w:rsidRPr="008F0E28" w:rsidRDefault="00C93E39" w:rsidP="00DE4E3C">
            <w:pPr>
              <w:tabs>
                <w:tab w:val="left" w:pos="924"/>
              </w:tabs>
              <w:spacing w:after="60"/>
              <w:rPr>
                <w:sz w:val="16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B4F67BB" w14:textId="4E64799E" w:rsidR="00C93E39" w:rsidRDefault="00C93E39" w:rsidP="00DE4E3C">
            <w:pPr>
              <w:spacing w:before="60"/>
              <w:jc w:val="center"/>
              <w:rPr>
                <w:sz w:val="16"/>
                <w:szCs w:val="18"/>
              </w:rPr>
            </w:pPr>
            <w:r w:rsidRPr="00EE0C39">
              <w:rPr>
                <w:sz w:val="16"/>
                <w:szCs w:val="18"/>
              </w:rPr>
              <w:lastRenderedPageBreak/>
              <w:t>24,8 mld zł</w:t>
            </w:r>
          </w:p>
        </w:tc>
        <w:tc>
          <w:tcPr>
            <w:tcW w:w="6378" w:type="dxa"/>
          </w:tcPr>
          <w:p w14:paraId="504B1EA4" w14:textId="03357ED1" w:rsidR="00C93E39" w:rsidRPr="000C62AB" w:rsidRDefault="00C93E39" w:rsidP="00711BE1">
            <w:pPr>
              <w:pStyle w:val="Styl"/>
              <w:spacing w:after="120"/>
              <w:rPr>
                <w:sz w:val="16"/>
                <w:szCs w:val="18"/>
              </w:rPr>
            </w:pPr>
            <w:r w:rsidRPr="0068674E">
              <w:rPr>
                <w:sz w:val="16"/>
                <w:szCs w:val="18"/>
              </w:rPr>
              <w:t>Naliczenie dochodów JST z tytułu udziałów w podatkach PIT i CIT oraz potrzeb finansowych i</w:t>
            </w:r>
            <w:r>
              <w:rPr>
                <w:sz w:val="16"/>
                <w:szCs w:val="18"/>
              </w:rPr>
              <w:t> </w:t>
            </w:r>
            <w:r w:rsidRPr="0068674E">
              <w:rPr>
                <w:sz w:val="16"/>
                <w:szCs w:val="18"/>
              </w:rPr>
              <w:t>przekazanie JST środków finansowych z tytułu subwencji ogólnej, w tym rezerwy na uzupełnienie dochodów JST</w:t>
            </w:r>
            <w:r>
              <w:rPr>
                <w:sz w:val="16"/>
                <w:szCs w:val="18"/>
              </w:rPr>
              <w:t>.</w:t>
            </w:r>
          </w:p>
        </w:tc>
        <w:tc>
          <w:tcPr>
            <w:tcW w:w="1843" w:type="dxa"/>
            <w:vMerge/>
            <w:shd w:val="clear" w:color="auto" w:fill="auto"/>
          </w:tcPr>
          <w:p w14:paraId="6CE34BC6" w14:textId="7982B7F0" w:rsidR="00C93E39" w:rsidRDefault="00C93E39" w:rsidP="00DE4E3C">
            <w:pPr>
              <w:spacing w:before="60"/>
              <w:jc w:val="center"/>
              <w:rPr>
                <w:i/>
                <w:sz w:val="16"/>
                <w:szCs w:val="18"/>
              </w:rPr>
            </w:pPr>
          </w:p>
        </w:tc>
      </w:tr>
      <w:tr w:rsidR="00C93E39" w:rsidRPr="00E1709F" w14:paraId="2C63CD5F" w14:textId="77777777" w:rsidTr="00C93E39">
        <w:trPr>
          <w:trHeight w:val="458"/>
        </w:trPr>
        <w:tc>
          <w:tcPr>
            <w:tcW w:w="516" w:type="dxa"/>
            <w:vMerge w:val="restart"/>
            <w:tcBorders>
              <w:top w:val="single" w:sz="4" w:space="0" w:color="auto"/>
            </w:tcBorders>
            <w:vAlign w:val="center"/>
          </w:tcPr>
          <w:p w14:paraId="47C6E8CE" w14:textId="5A801170" w:rsidR="00C93E39" w:rsidRDefault="00C93E39" w:rsidP="00220AFC">
            <w:pPr>
              <w:spacing w:before="60"/>
              <w:jc w:val="center"/>
              <w:rPr>
                <w:sz w:val="16"/>
                <w:szCs w:val="18"/>
              </w:rPr>
            </w:pPr>
            <w:r w:rsidRPr="00220AFC">
              <w:rPr>
                <w:sz w:val="16"/>
                <w:szCs w:val="18"/>
              </w:rPr>
              <w:t>1.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</w:tcBorders>
            <w:vAlign w:val="center"/>
          </w:tcPr>
          <w:p w14:paraId="5D8ACD9C" w14:textId="446E7218" w:rsidR="00C93E39" w:rsidRDefault="00C93E39" w:rsidP="00220AFC">
            <w:pPr>
              <w:spacing w:before="60"/>
              <w:rPr>
                <w:sz w:val="16"/>
                <w:szCs w:val="18"/>
              </w:rPr>
            </w:pPr>
            <w:r w:rsidRPr="00220AFC">
              <w:rPr>
                <w:sz w:val="16"/>
                <w:szCs w:val="18"/>
              </w:rPr>
              <w:t>Zapewnienie spójnej polityki budżetowej z</w:t>
            </w:r>
            <w:r>
              <w:rPr>
                <w:sz w:val="16"/>
                <w:szCs w:val="18"/>
              </w:rPr>
              <w:t> </w:t>
            </w:r>
            <w:r w:rsidRPr="00220AFC">
              <w:rPr>
                <w:sz w:val="16"/>
                <w:szCs w:val="18"/>
              </w:rPr>
              <w:t xml:space="preserve">krajowymi i unijnymi ramami fiskalnymi oraz transparentności finansów publicznych </w:t>
            </w:r>
          </w:p>
          <w:p w14:paraId="3958964F" w14:textId="77777777" w:rsidR="00C93E39" w:rsidRDefault="00C93E39" w:rsidP="00220AFC">
            <w:pPr>
              <w:spacing w:before="60"/>
              <w:rPr>
                <w:sz w:val="16"/>
                <w:szCs w:val="18"/>
              </w:rPr>
            </w:pPr>
          </w:p>
          <w:p w14:paraId="34DE0D90" w14:textId="168B3356" w:rsidR="00C93E39" w:rsidRPr="00543A3C" w:rsidRDefault="00C93E39" w:rsidP="00220AFC">
            <w:pPr>
              <w:spacing w:before="60"/>
              <w:rPr>
                <w:sz w:val="16"/>
                <w:szCs w:val="18"/>
              </w:rPr>
            </w:pPr>
            <w:r w:rsidRPr="000C116F">
              <w:rPr>
                <w:i/>
                <w:sz w:val="16"/>
                <w:szCs w:val="18"/>
              </w:rPr>
              <w:t>Cel zadania 4.</w:t>
            </w:r>
            <w:r>
              <w:rPr>
                <w:i/>
                <w:sz w:val="16"/>
                <w:szCs w:val="18"/>
              </w:rPr>
              <w:t>2</w:t>
            </w:r>
            <w:r w:rsidRPr="000C116F">
              <w:rPr>
                <w:i/>
                <w:sz w:val="16"/>
                <w:szCs w:val="18"/>
              </w:rPr>
              <w:t>.W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A8C4AE6" w14:textId="77777777" w:rsidR="00C93E39" w:rsidRPr="00D5296C" w:rsidRDefault="00C93E39" w:rsidP="00D5296C">
            <w:pPr>
              <w:tabs>
                <w:tab w:val="left" w:pos="924"/>
              </w:tabs>
              <w:spacing w:after="60"/>
              <w:rPr>
                <w:sz w:val="16"/>
                <w:szCs w:val="18"/>
              </w:rPr>
            </w:pPr>
            <w:r w:rsidRPr="00D5296C">
              <w:rPr>
                <w:sz w:val="16"/>
                <w:szCs w:val="18"/>
              </w:rPr>
              <w:t>Wdrażanie rozwiązań wspierających efektywność zarządzania środkami publicznymi w jednostkach sektora finansów publicznych</w:t>
            </w:r>
          </w:p>
          <w:p w14:paraId="45BB2847" w14:textId="3E0ABCEE" w:rsidR="00C93E39" w:rsidRPr="00D5296C" w:rsidRDefault="00C93E39" w:rsidP="00D5296C">
            <w:pPr>
              <w:tabs>
                <w:tab w:val="left" w:pos="924"/>
              </w:tabs>
              <w:spacing w:after="60"/>
              <w:rPr>
                <w:i/>
                <w:iCs/>
                <w:sz w:val="16"/>
                <w:szCs w:val="18"/>
              </w:rPr>
            </w:pPr>
            <w:r w:rsidRPr="00D5296C">
              <w:rPr>
                <w:i/>
                <w:iCs/>
                <w:sz w:val="16"/>
                <w:szCs w:val="18"/>
              </w:rPr>
              <w:t>(de</w:t>
            </w:r>
            <w:r>
              <w:rPr>
                <w:i/>
                <w:iCs/>
                <w:sz w:val="16"/>
                <w:szCs w:val="18"/>
              </w:rPr>
              <w:t>finicja</w:t>
            </w:r>
            <w:r w:rsidRPr="00D5296C">
              <w:rPr>
                <w:i/>
                <w:iCs/>
                <w:sz w:val="16"/>
                <w:szCs w:val="18"/>
              </w:rPr>
              <w:t xml:space="preserve">: </w:t>
            </w:r>
            <w:r>
              <w:rPr>
                <w:i/>
                <w:iCs/>
                <w:sz w:val="16"/>
                <w:szCs w:val="18"/>
              </w:rPr>
              <w:t>l</w:t>
            </w:r>
            <w:r w:rsidRPr="00D5296C">
              <w:rPr>
                <w:i/>
                <w:iCs/>
                <w:sz w:val="16"/>
                <w:szCs w:val="18"/>
              </w:rPr>
              <w:t>iczba rozwiązań prawnych pozwalających na zwiększenie efektywności zarządzania środkami publicznymi, przyjętych przez R</w:t>
            </w:r>
            <w:r>
              <w:rPr>
                <w:i/>
                <w:iCs/>
                <w:sz w:val="16"/>
                <w:szCs w:val="18"/>
              </w:rPr>
              <w:t xml:space="preserve">adę </w:t>
            </w:r>
            <w:r w:rsidRPr="00D5296C">
              <w:rPr>
                <w:i/>
                <w:iCs/>
                <w:sz w:val="16"/>
                <w:szCs w:val="18"/>
              </w:rPr>
              <w:t>M</w:t>
            </w:r>
            <w:r>
              <w:rPr>
                <w:i/>
                <w:iCs/>
                <w:sz w:val="16"/>
                <w:szCs w:val="18"/>
              </w:rPr>
              <w:t>inistrów</w:t>
            </w:r>
            <w:r w:rsidRPr="00D5296C">
              <w:rPr>
                <w:i/>
                <w:iCs/>
                <w:sz w:val="16"/>
                <w:szCs w:val="18"/>
              </w:rPr>
              <w:t xml:space="preserve"> w</w:t>
            </w:r>
            <w:r>
              <w:rPr>
                <w:i/>
                <w:iCs/>
                <w:sz w:val="16"/>
                <w:szCs w:val="18"/>
              </w:rPr>
              <w:t> </w:t>
            </w:r>
            <w:r w:rsidRPr="00D5296C">
              <w:rPr>
                <w:i/>
                <w:iCs/>
                <w:sz w:val="16"/>
                <w:szCs w:val="18"/>
              </w:rPr>
              <w:t xml:space="preserve">stosunku </w:t>
            </w:r>
            <w:r>
              <w:rPr>
                <w:i/>
                <w:iCs/>
                <w:sz w:val="16"/>
                <w:szCs w:val="18"/>
              </w:rPr>
              <w:t>d</w:t>
            </w:r>
            <w:r w:rsidRPr="00D5296C">
              <w:rPr>
                <w:i/>
                <w:iCs/>
                <w:sz w:val="16"/>
                <w:szCs w:val="18"/>
              </w:rPr>
              <w:t>o liczby tych rozwiązań planowanych do przyjęcia)</w:t>
            </w:r>
          </w:p>
        </w:tc>
        <w:tc>
          <w:tcPr>
            <w:tcW w:w="1560" w:type="dxa"/>
            <w:vAlign w:val="center"/>
          </w:tcPr>
          <w:p w14:paraId="3804F2E7" w14:textId="1527B9E1" w:rsidR="00C93E39" w:rsidRPr="00EE0C39" w:rsidRDefault="00C93E39" w:rsidP="00DE4E3C">
            <w:pPr>
              <w:spacing w:before="60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100%</w:t>
            </w:r>
          </w:p>
        </w:tc>
        <w:tc>
          <w:tcPr>
            <w:tcW w:w="6378" w:type="dxa"/>
            <w:shd w:val="clear" w:color="auto" w:fill="auto"/>
          </w:tcPr>
          <w:p w14:paraId="30E749DB" w14:textId="05EC3ECB" w:rsidR="00C93E39" w:rsidRPr="00D5296C" w:rsidRDefault="00C93E39" w:rsidP="00DE4E3C">
            <w:pPr>
              <w:pStyle w:val="Styl"/>
              <w:rPr>
                <w:sz w:val="16"/>
                <w:szCs w:val="18"/>
                <w:highlight w:val="magenta"/>
              </w:rPr>
            </w:pPr>
            <w:r w:rsidRPr="009343BB">
              <w:rPr>
                <w:sz w:val="16"/>
                <w:szCs w:val="18"/>
              </w:rPr>
              <w:t>Wdr</w:t>
            </w:r>
            <w:r>
              <w:rPr>
                <w:sz w:val="16"/>
                <w:szCs w:val="18"/>
              </w:rPr>
              <w:t>a</w:t>
            </w:r>
            <w:r w:rsidRPr="009343BB">
              <w:rPr>
                <w:sz w:val="16"/>
                <w:szCs w:val="18"/>
              </w:rPr>
              <w:t>żanie rozwiązań wspierających efektywność zarządzania środkami publicznymi w</w:t>
            </w:r>
            <w:r>
              <w:rPr>
                <w:sz w:val="16"/>
                <w:szCs w:val="18"/>
              </w:rPr>
              <w:t> </w:t>
            </w:r>
            <w:r w:rsidRPr="009343BB">
              <w:rPr>
                <w:sz w:val="16"/>
                <w:szCs w:val="18"/>
              </w:rPr>
              <w:t xml:space="preserve">jednostkach sektora finansów publicznych </w:t>
            </w:r>
            <w:r>
              <w:rPr>
                <w:sz w:val="16"/>
                <w:szCs w:val="18"/>
              </w:rPr>
              <w:t>–</w:t>
            </w:r>
            <w:r w:rsidRPr="009343BB">
              <w:rPr>
                <w:sz w:val="16"/>
                <w:szCs w:val="18"/>
              </w:rPr>
              <w:t xml:space="preserve"> przeprowadzenie procesu legislacyjnego u</w:t>
            </w:r>
            <w:r>
              <w:rPr>
                <w:sz w:val="16"/>
                <w:szCs w:val="18"/>
              </w:rPr>
              <w:t xml:space="preserve">stawy </w:t>
            </w:r>
            <w:r w:rsidRPr="009343BB">
              <w:rPr>
                <w:sz w:val="16"/>
                <w:szCs w:val="18"/>
              </w:rPr>
              <w:t>o</w:t>
            </w:r>
            <w:r>
              <w:rPr>
                <w:sz w:val="16"/>
                <w:szCs w:val="18"/>
              </w:rPr>
              <w:t> </w:t>
            </w:r>
            <w:r w:rsidRPr="009343BB">
              <w:rPr>
                <w:sz w:val="16"/>
                <w:szCs w:val="18"/>
              </w:rPr>
              <w:t>f</w:t>
            </w:r>
            <w:r>
              <w:rPr>
                <w:sz w:val="16"/>
                <w:szCs w:val="18"/>
              </w:rPr>
              <w:t xml:space="preserve">inansach </w:t>
            </w:r>
            <w:r w:rsidRPr="009343BB">
              <w:rPr>
                <w:sz w:val="16"/>
                <w:szCs w:val="18"/>
              </w:rPr>
              <w:t>p</w:t>
            </w:r>
            <w:r>
              <w:rPr>
                <w:sz w:val="16"/>
                <w:szCs w:val="18"/>
              </w:rPr>
              <w:t>ublicznych</w:t>
            </w:r>
            <w:r w:rsidRPr="009343BB">
              <w:rPr>
                <w:sz w:val="16"/>
                <w:szCs w:val="18"/>
              </w:rPr>
              <w:t xml:space="preserve"> w zakresie kontroli zarządczej i audytu wewnętrznego.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4092A68" w14:textId="77777777" w:rsidR="00C93E39" w:rsidRDefault="00C93E39" w:rsidP="00DE4E3C">
            <w:pPr>
              <w:spacing w:before="60"/>
              <w:jc w:val="center"/>
              <w:rPr>
                <w:i/>
                <w:sz w:val="16"/>
                <w:szCs w:val="18"/>
              </w:rPr>
            </w:pPr>
          </w:p>
        </w:tc>
      </w:tr>
      <w:tr w:rsidR="00C93E39" w:rsidRPr="00E1709F" w14:paraId="3F6A1194" w14:textId="77777777" w:rsidTr="00C93E39">
        <w:trPr>
          <w:trHeight w:val="458"/>
        </w:trPr>
        <w:tc>
          <w:tcPr>
            <w:tcW w:w="516" w:type="dxa"/>
            <w:vMerge/>
            <w:shd w:val="clear" w:color="auto" w:fill="auto"/>
            <w:vAlign w:val="center"/>
          </w:tcPr>
          <w:p w14:paraId="3D361A33" w14:textId="7F7FC0AB" w:rsidR="00C93E39" w:rsidRPr="00220AFC" w:rsidRDefault="00C93E39" w:rsidP="00220AFC">
            <w:pPr>
              <w:spacing w:before="60"/>
              <w:jc w:val="center"/>
              <w:rPr>
                <w:sz w:val="16"/>
                <w:szCs w:val="18"/>
              </w:rPr>
            </w:pPr>
          </w:p>
        </w:tc>
        <w:tc>
          <w:tcPr>
            <w:tcW w:w="1923" w:type="dxa"/>
            <w:vMerge/>
            <w:shd w:val="clear" w:color="auto" w:fill="auto"/>
            <w:vAlign w:val="center"/>
          </w:tcPr>
          <w:p w14:paraId="5F97EEF1" w14:textId="5A971832" w:rsidR="00C93E39" w:rsidRPr="00220AFC" w:rsidRDefault="00C93E39" w:rsidP="00220AFC">
            <w:pPr>
              <w:spacing w:before="60"/>
              <w:rPr>
                <w:sz w:val="16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6550DF34" w14:textId="0E201225" w:rsidR="00C93E39" w:rsidRPr="00220AFC" w:rsidRDefault="00C93E39" w:rsidP="00D624F2">
            <w:pPr>
              <w:tabs>
                <w:tab w:val="left" w:pos="924"/>
              </w:tabs>
              <w:spacing w:after="60"/>
              <w:rPr>
                <w:sz w:val="16"/>
                <w:szCs w:val="18"/>
              </w:rPr>
            </w:pPr>
            <w:r w:rsidRPr="00220AFC">
              <w:rPr>
                <w:sz w:val="16"/>
                <w:szCs w:val="18"/>
              </w:rPr>
              <w:t>Zapewnienie wpływów do Krajowego Funduszu Drogowego z</w:t>
            </w:r>
            <w:r>
              <w:rPr>
                <w:sz w:val="16"/>
                <w:szCs w:val="18"/>
              </w:rPr>
              <w:t> </w:t>
            </w:r>
            <w:r w:rsidRPr="00220AFC">
              <w:rPr>
                <w:sz w:val="16"/>
                <w:szCs w:val="18"/>
              </w:rPr>
              <w:t>tytułu poboru opłat drogowych z</w:t>
            </w:r>
            <w:r>
              <w:rPr>
                <w:sz w:val="16"/>
                <w:szCs w:val="18"/>
              </w:rPr>
              <w:t> </w:t>
            </w:r>
            <w:r w:rsidRPr="00220AFC">
              <w:rPr>
                <w:sz w:val="16"/>
                <w:szCs w:val="18"/>
              </w:rPr>
              <w:t>wykorzystaniem Systemu Poboru Opłaty Elektronicznej SPOE KAS</w:t>
            </w:r>
          </w:p>
          <w:p w14:paraId="62B67A47" w14:textId="11AEEDE3" w:rsidR="00C93E39" w:rsidRPr="00C93E39" w:rsidRDefault="00C93E39" w:rsidP="00220AFC">
            <w:pPr>
              <w:tabs>
                <w:tab w:val="left" w:pos="924"/>
              </w:tabs>
              <w:spacing w:after="60"/>
              <w:rPr>
                <w:i/>
                <w:iCs/>
                <w:sz w:val="16"/>
                <w:szCs w:val="18"/>
              </w:rPr>
            </w:pPr>
            <w:r w:rsidRPr="00220AFC">
              <w:rPr>
                <w:i/>
                <w:iCs/>
                <w:sz w:val="16"/>
                <w:szCs w:val="18"/>
              </w:rPr>
              <w:t>(definicja: suma przekazanych do Krajowego Funduszu Drogowego kwot wpływów z tytułu poboru opłat drogowych za przejazd po płatnych odcinkach dróg krajowych, liczona narastająco od początku roku do końca okresu sprawozdawczego w</w:t>
            </w:r>
            <w:r>
              <w:rPr>
                <w:i/>
                <w:iCs/>
                <w:sz w:val="16"/>
                <w:szCs w:val="18"/>
              </w:rPr>
              <w:t> </w:t>
            </w:r>
            <w:r w:rsidRPr="00220AFC">
              <w:rPr>
                <w:i/>
                <w:iCs/>
                <w:sz w:val="16"/>
                <w:szCs w:val="18"/>
              </w:rPr>
              <w:t>stosunku do kwoty wpływów zaplanowanych w planie Krajowego Funduszu Drogowego na dany rok)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D7DD0C2" w14:textId="24564048" w:rsidR="00C93E39" w:rsidRPr="00220AFC" w:rsidRDefault="00C93E39" w:rsidP="00220AFC">
            <w:pPr>
              <w:spacing w:before="60"/>
              <w:jc w:val="center"/>
              <w:rPr>
                <w:sz w:val="16"/>
                <w:szCs w:val="18"/>
              </w:rPr>
            </w:pPr>
            <w:r w:rsidRPr="00220AFC">
              <w:rPr>
                <w:sz w:val="16"/>
                <w:szCs w:val="18"/>
              </w:rPr>
              <w:t>100%</w:t>
            </w:r>
          </w:p>
        </w:tc>
        <w:tc>
          <w:tcPr>
            <w:tcW w:w="6378" w:type="dxa"/>
            <w:shd w:val="clear" w:color="auto" w:fill="auto"/>
          </w:tcPr>
          <w:p w14:paraId="1BECBFBC" w14:textId="77777777" w:rsidR="00C93E39" w:rsidRPr="00220AFC" w:rsidRDefault="00C93E39" w:rsidP="00220AFC">
            <w:pPr>
              <w:pStyle w:val="Styl"/>
              <w:numPr>
                <w:ilvl w:val="0"/>
                <w:numId w:val="25"/>
              </w:numPr>
              <w:ind w:left="226" w:hanging="226"/>
              <w:rPr>
                <w:sz w:val="16"/>
                <w:szCs w:val="18"/>
              </w:rPr>
            </w:pPr>
            <w:r w:rsidRPr="00220AFC">
              <w:rPr>
                <w:sz w:val="16"/>
                <w:szCs w:val="18"/>
              </w:rPr>
              <w:t>Terminowość rozliczania wpływów z tytułu poboru opłat drogowych przekazywanych do Krajowego Funduszu Drogowego</w:t>
            </w:r>
          </w:p>
          <w:p w14:paraId="64843DE6" w14:textId="77777777" w:rsidR="00C93E39" w:rsidRPr="00220AFC" w:rsidRDefault="00C93E39" w:rsidP="00220AFC">
            <w:pPr>
              <w:pStyle w:val="Styl"/>
              <w:numPr>
                <w:ilvl w:val="0"/>
                <w:numId w:val="25"/>
              </w:numPr>
              <w:ind w:left="226" w:hanging="226"/>
              <w:rPr>
                <w:sz w:val="16"/>
                <w:szCs w:val="18"/>
              </w:rPr>
            </w:pPr>
            <w:r w:rsidRPr="00220AFC">
              <w:rPr>
                <w:sz w:val="16"/>
                <w:szCs w:val="18"/>
              </w:rPr>
              <w:t>Identyfikacja wpływów - określenie kwot poboru, kwot rozliczonych oraz kwot należnych Krajowemu Funduszowi Drogowemu.</w:t>
            </w:r>
          </w:p>
          <w:p w14:paraId="16D24572" w14:textId="57647108" w:rsidR="00C93E39" w:rsidRPr="00220AFC" w:rsidRDefault="00C93E39" w:rsidP="00220AFC">
            <w:pPr>
              <w:pStyle w:val="Styl"/>
              <w:numPr>
                <w:ilvl w:val="0"/>
                <w:numId w:val="25"/>
              </w:numPr>
              <w:ind w:left="226" w:hanging="226"/>
              <w:rPr>
                <w:b/>
                <w:bCs/>
                <w:sz w:val="16"/>
                <w:szCs w:val="18"/>
              </w:rPr>
            </w:pPr>
            <w:r w:rsidRPr="00220AFC">
              <w:rPr>
                <w:sz w:val="16"/>
                <w:szCs w:val="18"/>
              </w:rPr>
              <w:t>Przekazanie raportów do Departamentu Finansowo-Księgowego w zakresie kwot poboru, kwot rozliczonych i kwot należnych Krajowemu Funduszowi Drogowemu.</w:t>
            </w:r>
          </w:p>
          <w:p w14:paraId="1BBEDC4A" w14:textId="77777777" w:rsidR="00C93E39" w:rsidRPr="00220AFC" w:rsidRDefault="00C93E39" w:rsidP="00220AFC">
            <w:pPr>
              <w:pStyle w:val="Styl"/>
              <w:rPr>
                <w:b/>
                <w:bCs/>
                <w:color w:val="FF0000"/>
                <w:sz w:val="16"/>
                <w:szCs w:val="18"/>
              </w:rPr>
            </w:pPr>
          </w:p>
          <w:p w14:paraId="0415CD5E" w14:textId="77777777" w:rsidR="00C93E39" w:rsidRPr="00220AFC" w:rsidRDefault="00C93E39" w:rsidP="00220AFC">
            <w:pPr>
              <w:pStyle w:val="Styl"/>
              <w:rPr>
                <w:b/>
                <w:bCs/>
                <w:color w:val="FF0000"/>
                <w:sz w:val="16"/>
                <w:szCs w:val="18"/>
              </w:rPr>
            </w:pPr>
          </w:p>
          <w:p w14:paraId="53743164" w14:textId="77777777" w:rsidR="00C93E39" w:rsidRPr="00220AFC" w:rsidRDefault="00C93E39" w:rsidP="00220AFC">
            <w:pPr>
              <w:pStyle w:val="Styl"/>
              <w:rPr>
                <w:b/>
                <w:bCs/>
                <w:color w:val="FF0000"/>
                <w:sz w:val="16"/>
                <w:szCs w:val="18"/>
              </w:rPr>
            </w:pPr>
          </w:p>
          <w:p w14:paraId="2B97A38B" w14:textId="77777777" w:rsidR="00C93E39" w:rsidRPr="00220AFC" w:rsidRDefault="00C93E39" w:rsidP="00220AFC">
            <w:pPr>
              <w:pStyle w:val="Styl"/>
              <w:rPr>
                <w:b/>
                <w:bCs/>
                <w:color w:val="FF0000"/>
                <w:sz w:val="16"/>
                <w:szCs w:val="18"/>
              </w:rPr>
            </w:pPr>
          </w:p>
          <w:p w14:paraId="2EBE6996" w14:textId="77777777" w:rsidR="00C93E39" w:rsidRPr="00220AFC" w:rsidRDefault="00C93E39" w:rsidP="00220AFC">
            <w:pPr>
              <w:pStyle w:val="Styl"/>
              <w:rPr>
                <w:sz w:val="16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9E5616E" w14:textId="77777777" w:rsidR="00C93E39" w:rsidRPr="00220AFC" w:rsidRDefault="00C93E39" w:rsidP="00220AFC">
            <w:pPr>
              <w:spacing w:before="60"/>
              <w:jc w:val="center"/>
              <w:rPr>
                <w:i/>
                <w:sz w:val="16"/>
                <w:szCs w:val="18"/>
              </w:rPr>
            </w:pPr>
          </w:p>
        </w:tc>
      </w:tr>
      <w:tr w:rsidR="00C93E39" w:rsidRPr="00E1709F" w14:paraId="6422FD2F" w14:textId="0A74E2B6" w:rsidTr="00C93E39">
        <w:trPr>
          <w:trHeight w:val="487"/>
        </w:trPr>
        <w:tc>
          <w:tcPr>
            <w:tcW w:w="516" w:type="dxa"/>
            <w:vMerge w:val="restart"/>
            <w:vAlign w:val="center"/>
          </w:tcPr>
          <w:p w14:paraId="64088DD3" w14:textId="2BF8C37B" w:rsidR="00C93E39" w:rsidRPr="00155D55" w:rsidRDefault="00C93E39" w:rsidP="00220AFC">
            <w:pPr>
              <w:spacing w:before="60"/>
              <w:jc w:val="center"/>
              <w:rPr>
                <w:sz w:val="16"/>
                <w:szCs w:val="18"/>
              </w:rPr>
            </w:pPr>
            <w:r w:rsidRPr="00155D55">
              <w:rPr>
                <w:sz w:val="16"/>
                <w:szCs w:val="18"/>
              </w:rPr>
              <w:t>2.</w:t>
            </w:r>
          </w:p>
        </w:tc>
        <w:tc>
          <w:tcPr>
            <w:tcW w:w="1923" w:type="dxa"/>
            <w:vMerge w:val="restart"/>
            <w:vAlign w:val="center"/>
          </w:tcPr>
          <w:p w14:paraId="3735D05D" w14:textId="6A43DE01" w:rsidR="00C93E39" w:rsidRPr="00155D55" w:rsidRDefault="00C93E39" w:rsidP="00220AFC">
            <w:pPr>
              <w:spacing w:before="60"/>
              <w:rPr>
                <w:sz w:val="16"/>
                <w:szCs w:val="18"/>
              </w:rPr>
            </w:pPr>
            <w:r w:rsidRPr="00155D55">
              <w:rPr>
                <w:sz w:val="16"/>
                <w:szCs w:val="18"/>
              </w:rPr>
              <w:t>Wspieranie obywateli w wykonywaniu obowiązków podatkowych i celnych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54EE127" w14:textId="20DA92B3" w:rsidR="00C93E39" w:rsidRPr="00155D55" w:rsidRDefault="00C93E39" w:rsidP="00220AFC">
            <w:pPr>
              <w:spacing w:before="60" w:after="60"/>
              <w:rPr>
                <w:sz w:val="16"/>
                <w:szCs w:val="18"/>
              </w:rPr>
            </w:pPr>
            <w:r w:rsidRPr="00155D55">
              <w:rPr>
                <w:sz w:val="16"/>
                <w:szCs w:val="18"/>
              </w:rPr>
              <w:t>Terminowość opracowania aktów prawnych upraszczających otoczenie prawne</w:t>
            </w:r>
          </w:p>
          <w:p w14:paraId="26874B2A" w14:textId="26940CF2" w:rsidR="00C93E39" w:rsidRPr="00C93E39" w:rsidRDefault="00C93E39" w:rsidP="00220AFC">
            <w:pPr>
              <w:spacing w:after="60"/>
              <w:rPr>
                <w:i/>
                <w:sz w:val="16"/>
                <w:szCs w:val="18"/>
              </w:rPr>
            </w:pPr>
            <w:r w:rsidRPr="00155D55">
              <w:rPr>
                <w:i/>
                <w:sz w:val="16"/>
                <w:szCs w:val="18"/>
              </w:rPr>
              <w:t xml:space="preserve">(definicja: liczba projektów aktów prawnych </w:t>
            </w:r>
            <w:r w:rsidRPr="00E459A5">
              <w:rPr>
                <w:i/>
                <w:sz w:val="16"/>
                <w:szCs w:val="18"/>
              </w:rPr>
              <w:t>upraszczających otoczenie prawne</w:t>
            </w:r>
            <w:r>
              <w:rPr>
                <w:i/>
                <w:sz w:val="16"/>
                <w:szCs w:val="18"/>
              </w:rPr>
              <w:t xml:space="preserve"> </w:t>
            </w:r>
            <w:r w:rsidRPr="00155D55">
              <w:rPr>
                <w:i/>
                <w:sz w:val="16"/>
                <w:szCs w:val="18"/>
              </w:rPr>
              <w:t xml:space="preserve">terminowo przedłożonych do podpisu Ministra Finansów </w:t>
            </w:r>
            <w:r w:rsidRPr="00155D55">
              <w:rPr>
                <w:i/>
                <w:sz w:val="16"/>
                <w:szCs w:val="18"/>
              </w:rPr>
              <w:lastRenderedPageBreak/>
              <w:t>w</w:t>
            </w:r>
            <w:r>
              <w:rPr>
                <w:i/>
                <w:sz w:val="16"/>
                <w:szCs w:val="18"/>
              </w:rPr>
              <w:t> </w:t>
            </w:r>
            <w:r w:rsidRPr="00155D55">
              <w:rPr>
                <w:i/>
                <w:sz w:val="16"/>
                <w:szCs w:val="18"/>
              </w:rPr>
              <w:t xml:space="preserve">przypadku rozporządzeń albo przedłożonych do akceptacji Ministra Finansów lub </w:t>
            </w:r>
            <w:r>
              <w:rPr>
                <w:i/>
                <w:sz w:val="16"/>
                <w:szCs w:val="18"/>
              </w:rPr>
              <w:t>c</w:t>
            </w:r>
            <w:r w:rsidRPr="00155D55">
              <w:rPr>
                <w:i/>
                <w:sz w:val="16"/>
                <w:szCs w:val="18"/>
              </w:rPr>
              <w:t>złonka Kierownictwa MF przed przekazaniem projektu ustawy na Radę Ministrów w stosunku do liczby projektów wymienionych)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F5B59C2" w14:textId="5F159CF7" w:rsidR="00C93E39" w:rsidRPr="00155D55" w:rsidRDefault="00C93E39" w:rsidP="00220AFC">
            <w:pPr>
              <w:spacing w:before="60"/>
              <w:jc w:val="center"/>
              <w:rPr>
                <w:sz w:val="16"/>
                <w:szCs w:val="18"/>
              </w:rPr>
            </w:pPr>
            <w:r w:rsidRPr="00155D55">
              <w:rPr>
                <w:sz w:val="16"/>
                <w:szCs w:val="18"/>
              </w:rPr>
              <w:lastRenderedPageBreak/>
              <w:t>100%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14:paraId="5B338A2B" w14:textId="19A45981" w:rsidR="00C93E39" w:rsidRPr="00155D55" w:rsidRDefault="00C93E39" w:rsidP="00220AFC">
            <w:pPr>
              <w:rPr>
                <w:sz w:val="16"/>
                <w:szCs w:val="18"/>
              </w:rPr>
            </w:pPr>
            <w:bookmarkStart w:id="0" w:name="_Hlk148723553"/>
            <w:r w:rsidRPr="00155D55">
              <w:rPr>
                <w:sz w:val="16"/>
                <w:szCs w:val="18"/>
              </w:rPr>
              <w:t>Opracowanie projektów aktów prawnych</w:t>
            </w:r>
            <w:r>
              <w:rPr>
                <w:sz w:val="16"/>
                <w:szCs w:val="18"/>
              </w:rPr>
              <w:t xml:space="preserve"> upraszczających otoczenie prawne</w:t>
            </w:r>
            <w:r w:rsidRPr="00155D55">
              <w:rPr>
                <w:sz w:val="16"/>
                <w:szCs w:val="18"/>
              </w:rPr>
              <w:t>:</w:t>
            </w:r>
          </w:p>
          <w:bookmarkEnd w:id="0"/>
          <w:p w14:paraId="7FED1BD8" w14:textId="77777777" w:rsidR="00C93E39" w:rsidRPr="00155D55" w:rsidRDefault="00C93E39" w:rsidP="00220AFC">
            <w:pPr>
              <w:pStyle w:val="Styl"/>
              <w:numPr>
                <w:ilvl w:val="0"/>
                <w:numId w:val="16"/>
              </w:numPr>
              <w:ind w:left="221" w:hanging="221"/>
              <w:rPr>
                <w:sz w:val="16"/>
                <w:szCs w:val="18"/>
              </w:rPr>
            </w:pPr>
            <w:r w:rsidRPr="00155D55">
              <w:rPr>
                <w:sz w:val="16"/>
                <w:szCs w:val="18"/>
              </w:rPr>
              <w:t>ustawy o zmianie ustawy Ordynacja podatkowa;</w:t>
            </w:r>
          </w:p>
          <w:p w14:paraId="08B2B719" w14:textId="2C92D1B6" w:rsidR="00C93E39" w:rsidRPr="00155D55" w:rsidRDefault="00C93E39" w:rsidP="00220AFC">
            <w:pPr>
              <w:pStyle w:val="Styl"/>
              <w:numPr>
                <w:ilvl w:val="0"/>
                <w:numId w:val="16"/>
              </w:numPr>
              <w:ind w:left="221" w:hanging="221"/>
              <w:rPr>
                <w:sz w:val="16"/>
                <w:szCs w:val="18"/>
              </w:rPr>
            </w:pPr>
            <w:r w:rsidRPr="00155D55">
              <w:rPr>
                <w:sz w:val="16"/>
                <w:szCs w:val="18"/>
              </w:rPr>
              <w:t>ustawy o zmianie ustawy o podatku od towarów i usług</w:t>
            </w:r>
            <w:r>
              <w:rPr>
                <w:sz w:val="16"/>
                <w:szCs w:val="18"/>
              </w:rPr>
              <w:t>;</w:t>
            </w:r>
          </w:p>
          <w:p w14:paraId="75322615" w14:textId="0DCFC870" w:rsidR="00C93E39" w:rsidRPr="00155D55" w:rsidRDefault="00C93E39" w:rsidP="00220AFC">
            <w:pPr>
              <w:pStyle w:val="Styl"/>
              <w:numPr>
                <w:ilvl w:val="0"/>
                <w:numId w:val="16"/>
              </w:numPr>
              <w:ind w:left="221" w:hanging="221"/>
              <w:rPr>
                <w:sz w:val="16"/>
                <w:szCs w:val="18"/>
              </w:rPr>
            </w:pPr>
            <w:r w:rsidRPr="00155D55">
              <w:rPr>
                <w:sz w:val="16"/>
                <w:szCs w:val="18"/>
              </w:rPr>
              <w:t>ustawa o zmianie ustawy o podatku od sprzedaży detalicznej</w:t>
            </w:r>
            <w:r>
              <w:rPr>
                <w:sz w:val="16"/>
                <w:szCs w:val="18"/>
              </w:rPr>
              <w:t>;</w:t>
            </w:r>
          </w:p>
          <w:p w14:paraId="23B58A16" w14:textId="77777777" w:rsidR="00C93E39" w:rsidRPr="009910EA" w:rsidRDefault="00C93E39" w:rsidP="00220AFC">
            <w:pPr>
              <w:pStyle w:val="Styl"/>
              <w:numPr>
                <w:ilvl w:val="0"/>
                <w:numId w:val="16"/>
              </w:numPr>
              <w:ind w:left="221" w:hanging="221"/>
              <w:rPr>
                <w:sz w:val="16"/>
                <w:szCs w:val="18"/>
              </w:rPr>
            </w:pPr>
            <w:bookmarkStart w:id="1" w:name="_Hlk148723528"/>
            <w:r w:rsidRPr="009910EA">
              <w:rPr>
                <w:sz w:val="16"/>
                <w:szCs w:val="18"/>
              </w:rPr>
              <w:t>ustawy o zmianie ustawy o podatku od spadków i darowizn;</w:t>
            </w:r>
          </w:p>
          <w:p w14:paraId="5E8F3699" w14:textId="4347E833" w:rsidR="00C93E39" w:rsidRPr="00155D55" w:rsidRDefault="00C93E39" w:rsidP="00220AFC">
            <w:pPr>
              <w:pStyle w:val="Styl"/>
              <w:numPr>
                <w:ilvl w:val="0"/>
                <w:numId w:val="16"/>
              </w:numPr>
              <w:ind w:left="221" w:hanging="221"/>
              <w:rPr>
                <w:sz w:val="16"/>
                <w:szCs w:val="18"/>
              </w:rPr>
            </w:pPr>
            <w:r w:rsidRPr="009910EA">
              <w:rPr>
                <w:sz w:val="16"/>
                <w:szCs w:val="18"/>
              </w:rPr>
              <w:t xml:space="preserve">ustawy o </w:t>
            </w:r>
            <w:r>
              <w:rPr>
                <w:sz w:val="16"/>
                <w:szCs w:val="18"/>
              </w:rPr>
              <w:t xml:space="preserve">zmianie ustawy o </w:t>
            </w:r>
            <w:r w:rsidRPr="009910EA">
              <w:rPr>
                <w:sz w:val="16"/>
                <w:szCs w:val="18"/>
              </w:rPr>
              <w:t>podatku od czynności cywilnoprawnych.</w:t>
            </w:r>
            <w:bookmarkEnd w:id="1"/>
          </w:p>
        </w:tc>
        <w:tc>
          <w:tcPr>
            <w:tcW w:w="1843" w:type="dxa"/>
            <w:vMerge w:val="restart"/>
            <w:shd w:val="clear" w:color="auto" w:fill="auto"/>
          </w:tcPr>
          <w:p w14:paraId="29354832" w14:textId="321DD312" w:rsidR="00C93E39" w:rsidRDefault="00C93E39" w:rsidP="00220AFC">
            <w:pPr>
              <w:spacing w:before="60"/>
              <w:jc w:val="center"/>
              <w:rPr>
                <w:i/>
                <w:sz w:val="14"/>
                <w:szCs w:val="16"/>
              </w:rPr>
            </w:pPr>
            <w:r w:rsidRPr="00B11C35">
              <w:rPr>
                <w:i/>
                <w:sz w:val="14"/>
                <w:szCs w:val="16"/>
              </w:rPr>
              <w:t>projekt Kierunków działania i</w:t>
            </w:r>
            <w:r>
              <w:rPr>
                <w:i/>
                <w:sz w:val="14"/>
                <w:szCs w:val="16"/>
              </w:rPr>
              <w:t> </w:t>
            </w:r>
            <w:r w:rsidRPr="00B11C35">
              <w:rPr>
                <w:i/>
                <w:sz w:val="14"/>
                <w:szCs w:val="16"/>
              </w:rPr>
              <w:t>rozwoju Ministerstwa Finansów na lata 2025-2028</w:t>
            </w:r>
          </w:p>
          <w:p w14:paraId="372E8498" w14:textId="4B87863A" w:rsidR="00C93E39" w:rsidRPr="0015471C" w:rsidRDefault="00C93E39" w:rsidP="00220AFC">
            <w:pPr>
              <w:spacing w:before="60"/>
              <w:jc w:val="center"/>
              <w:rPr>
                <w:i/>
                <w:sz w:val="14"/>
                <w:szCs w:val="16"/>
              </w:rPr>
            </w:pPr>
            <w:r w:rsidRPr="0015471C">
              <w:rPr>
                <w:i/>
                <w:sz w:val="14"/>
                <w:szCs w:val="16"/>
              </w:rPr>
              <w:t>projekt Kierunków działania i rozwoju KAS na lata 2025-2028</w:t>
            </w:r>
          </w:p>
        </w:tc>
      </w:tr>
      <w:tr w:rsidR="00C93E39" w:rsidRPr="00E1709F" w14:paraId="42E79346" w14:textId="77777777" w:rsidTr="00C93E39">
        <w:trPr>
          <w:trHeight w:val="487"/>
        </w:trPr>
        <w:tc>
          <w:tcPr>
            <w:tcW w:w="516" w:type="dxa"/>
            <w:vMerge/>
            <w:vAlign w:val="center"/>
          </w:tcPr>
          <w:p w14:paraId="25672607" w14:textId="0D72C374" w:rsidR="00C93E39" w:rsidRPr="00EE0C39" w:rsidRDefault="00C93E39" w:rsidP="00220AFC">
            <w:pPr>
              <w:spacing w:before="60"/>
              <w:jc w:val="center"/>
              <w:rPr>
                <w:sz w:val="16"/>
                <w:szCs w:val="18"/>
                <w:highlight w:val="cyan"/>
              </w:rPr>
            </w:pPr>
          </w:p>
        </w:tc>
        <w:tc>
          <w:tcPr>
            <w:tcW w:w="1923" w:type="dxa"/>
            <w:vMerge/>
            <w:vAlign w:val="center"/>
          </w:tcPr>
          <w:p w14:paraId="012A97D7" w14:textId="06C102F3" w:rsidR="00C93E39" w:rsidRPr="00EE0C39" w:rsidRDefault="00C93E39" w:rsidP="00220AFC">
            <w:pPr>
              <w:spacing w:before="60"/>
              <w:rPr>
                <w:sz w:val="16"/>
                <w:szCs w:val="18"/>
                <w:highlight w:val="cyan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0DD8AF0" w14:textId="11424B78" w:rsidR="00C93E39" w:rsidRDefault="00C93E39" w:rsidP="00220AFC">
            <w:pPr>
              <w:spacing w:before="60" w:after="60"/>
              <w:rPr>
                <w:sz w:val="16"/>
                <w:szCs w:val="18"/>
              </w:rPr>
            </w:pPr>
            <w:r w:rsidRPr="0074618C">
              <w:rPr>
                <w:sz w:val="16"/>
                <w:szCs w:val="18"/>
              </w:rPr>
              <w:t>E-usługi publiczne dla klientów KAS</w:t>
            </w:r>
          </w:p>
          <w:p w14:paraId="3755FC15" w14:textId="77777777" w:rsidR="00C93E39" w:rsidRDefault="00C93E39" w:rsidP="009652AD">
            <w:pPr>
              <w:rPr>
                <w:sz w:val="16"/>
                <w:szCs w:val="18"/>
              </w:rPr>
            </w:pPr>
          </w:p>
          <w:p w14:paraId="5A0FB68C" w14:textId="7DB3181D" w:rsidR="00C93E39" w:rsidRPr="0074618C" w:rsidRDefault="00C93E39" w:rsidP="00220AFC">
            <w:pPr>
              <w:spacing w:before="60" w:after="60"/>
              <w:rPr>
                <w:i/>
                <w:iCs/>
                <w:sz w:val="16"/>
                <w:szCs w:val="18"/>
                <w:highlight w:val="cyan"/>
              </w:rPr>
            </w:pPr>
            <w:r w:rsidRPr="0074618C">
              <w:rPr>
                <w:i/>
                <w:iCs/>
                <w:sz w:val="16"/>
                <w:szCs w:val="18"/>
              </w:rPr>
              <w:t>(definicja: liczba udostępnionych nowych e-usług)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7DAEF7B" w14:textId="0892E2E8" w:rsidR="00C93E39" w:rsidRPr="00EE0C39" w:rsidRDefault="00C93E39" w:rsidP="00220AFC">
            <w:pPr>
              <w:spacing w:before="60"/>
              <w:jc w:val="center"/>
              <w:rPr>
                <w:sz w:val="16"/>
                <w:szCs w:val="18"/>
                <w:highlight w:val="cyan"/>
              </w:rPr>
            </w:pPr>
            <w:r w:rsidRPr="0074618C">
              <w:rPr>
                <w:sz w:val="16"/>
                <w:szCs w:val="18"/>
              </w:rPr>
              <w:t>4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14:paraId="24D2CD20" w14:textId="04624E9D" w:rsidR="00C93E39" w:rsidRPr="0074618C" w:rsidRDefault="00C93E39" w:rsidP="00220AFC">
            <w:pPr>
              <w:pStyle w:val="Akapitzlist"/>
              <w:numPr>
                <w:ilvl w:val="0"/>
                <w:numId w:val="19"/>
              </w:numPr>
              <w:ind w:left="226" w:hanging="226"/>
              <w:rPr>
                <w:sz w:val="16"/>
                <w:szCs w:val="18"/>
              </w:rPr>
            </w:pPr>
            <w:r w:rsidRPr="0074618C">
              <w:rPr>
                <w:sz w:val="16"/>
                <w:szCs w:val="18"/>
              </w:rPr>
              <w:t>Udostępnienie e-usługi obsługi pełnomocnictw ogólnych w ramach projektu e-Urząd Skarbowy 2.0.</w:t>
            </w:r>
          </w:p>
          <w:p w14:paraId="135D4278" w14:textId="2464687A" w:rsidR="00C93E39" w:rsidRPr="0074618C" w:rsidRDefault="00C93E39" w:rsidP="00220AFC">
            <w:pPr>
              <w:pStyle w:val="Akapitzlist"/>
              <w:numPr>
                <w:ilvl w:val="0"/>
                <w:numId w:val="19"/>
              </w:numPr>
              <w:ind w:left="226" w:hanging="226"/>
              <w:rPr>
                <w:sz w:val="16"/>
                <w:szCs w:val="18"/>
              </w:rPr>
            </w:pPr>
            <w:r w:rsidRPr="0074618C">
              <w:rPr>
                <w:sz w:val="16"/>
                <w:szCs w:val="18"/>
              </w:rPr>
              <w:t>Udostępnienie e-usługi SME w ramach projektu e-Urząd Skarbowy 2.0.</w:t>
            </w:r>
          </w:p>
          <w:p w14:paraId="7560C1E7" w14:textId="0E2E3185" w:rsidR="00C93E39" w:rsidRDefault="00C93E39" w:rsidP="00220AFC">
            <w:pPr>
              <w:pStyle w:val="Akapitzlist"/>
              <w:numPr>
                <w:ilvl w:val="0"/>
                <w:numId w:val="19"/>
              </w:numPr>
              <w:ind w:left="226" w:hanging="226"/>
              <w:rPr>
                <w:sz w:val="16"/>
                <w:szCs w:val="18"/>
              </w:rPr>
            </w:pPr>
            <w:r w:rsidRPr="0074618C">
              <w:rPr>
                <w:sz w:val="16"/>
                <w:szCs w:val="18"/>
              </w:rPr>
              <w:t xml:space="preserve">Udostępnienie e-usługi GLOBE w ramach projektu e-Urząd Skarbowy 2.0. </w:t>
            </w:r>
          </w:p>
          <w:p w14:paraId="1521FFBA" w14:textId="3B08C8D1" w:rsidR="00C93E39" w:rsidRPr="0074618C" w:rsidRDefault="00C93E39" w:rsidP="00220AFC">
            <w:pPr>
              <w:pStyle w:val="Akapitzlist"/>
              <w:numPr>
                <w:ilvl w:val="0"/>
                <w:numId w:val="19"/>
              </w:numPr>
              <w:ind w:left="226" w:hanging="226"/>
              <w:rPr>
                <w:sz w:val="16"/>
                <w:szCs w:val="18"/>
              </w:rPr>
            </w:pPr>
            <w:r w:rsidRPr="0074618C">
              <w:rPr>
                <w:sz w:val="16"/>
                <w:szCs w:val="18"/>
              </w:rPr>
              <w:t xml:space="preserve">Udostępnienie e-usługi e-WIS w ramach projektu </w:t>
            </w:r>
            <w:r>
              <w:rPr>
                <w:sz w:val="16"/>
                <w:szCs w:val="18"/>
              </w:rPr>
              <w:t>e</w:t>
            </w:r>
            <w:r w:rsidRPr="0074618C">
              <w:rPr>
                <w:sz w:val="16"/>
                <w:szCs w:val="18"/>
              </w:rPr>
              <w:t>-</w:t>
            </w:r>
            <w:r>
              <w:rPr>
                <w:sz w:val="16"/>
                <w:szCs w:val="18"/>
              </w:rPr>
              <w:t>U</w:t>
            </w:r>
            <w:r w:rsidRPr="0074618C">
              <w:rPr>
                <w:sz w:val="16"/>
                <w:szCs w:val="18"/>
              </w:rPr>
              <w:t>rząd skarbowy 2.0.</w:t>
            </w:r>
          </w:p>
        </w:tc>
        <w:tc>
          <w:tcPr>
            <w:tcW w:w="1843" w:type="dxa"/>
            <w:vMerge/>
            <w:shd w:val="clear" w:color="auto" w:fill="auto"/>
          </w:tcPr>
          <w:p w14:paraId="545C4555" w14:textId="77777777" w:rsidR="00C93E39" w:rsidRPr="00EE0C39" w:rsidRDefault="00C93E39" w:rsidP="00220AFC">
            <w:pPr>
              <w:spacing w:before="60"/>
              <w:jc w:val="center"/>
              <w:rPr>
                <w:i/>
                <w:sz w:val="16"/>
                <w:szCs w:val="18"/>
                <w:highlight w:val="cyan"/>
              </w:rPr>
            </w:pPr>
          </w:p>
        </w:tc>
      </w:tr>
      <w:tr w:rsidR="00C93E39" w:rsidRPr="00E1709F" w14:paraId="7878FEAD" w14:textId="77777777" w:rsidTr="00C93E39">
        <w:trPr>
          <w:trHeight w:val="487"/>
        </w:trPr>
        <w:tc>
          <w:tcPr>
            <w:tcW w:w="516" w:type="dxa"/>
            <w:vMerge w:val="restart"/>
            <w:vAlign w:val="center"/>
          </w:tcPr>
          <w:p w14:paraId="469AF8EF" w14:textId="2EF5CD18" w:rsidR="00C93E39" w:rsidRDefault="00C93E39" w:rsidP="007F4D3C">
            <w:pPr>
              <w:spacing w:before="60"/>
              <w:jc w:val="center"/>
              <w:rPr>
                <w:sz w:val="16"/>
                <w:szCs w:val="18"/>
              </w:rPr>
            </w:pPr>
            <w:r w:rsidRPr="00155D55">
              <w:rPr>
                <w:sz w:val="16"/>
                <w:szCs w:val="18"/>
              </w:rPr>
              <w:t>2.</w:t>
            </w:r>
          </w:p>
        </w:tc>
        <w:tc>
          <w:tcPr>
            <w:tcW w:w="1923" w:type="dxa"/>
            <w:vMerge w:val="restart"/>
            <w:vAlign w:val="center"/>
          </w:tcPr>
          <w:p w14:paraId="424CC848" w14:textId="4603D988" w:rsidR="00C93E39" w:rsidRPr="00BE4CDF" w:rsidRDefault="00C93E39" w:rsidP="007F4D3C">
            <w:pPr>
              <w:spacing w:before="60"/>
              <w:rPr>
                <w:sz w:val="16"/>
                <w:szCs w:val="18"/>
              </w:rPr>
            </w:pPr>
            <w:r w:rsidRPr="00155D55">
              <w:rPr>
                <w:sz w:val="16"/>
                <w:szCs w:val="18"/>
              </w:rPr>
              <w:t>Wspieranie obywateli w wykonywaniu obowiązków podatkowych i celnych</w:t>
            </w:r>
          </w:p>
        </w:tc>
        <w:tc>
          <w:tcPr>
            <w:tcW w:w="2551" w:type="dxa"/>
          </w:tcPr>
          <w:p w14:paraId="5A191FD2" w14:textId="066D87DF" w:rsidR="00C93E39" w:rsidRPr="00FE59A1" w:rsidRDefault="00C93E39" w:rsidP="00D624F2">
            <w:pPr>
              <w:spacing w:after="120"/>
              <w:rPr>
                <w:sz w:val="16"/>
                <w:szCs w:val="18"/>
              </w:rPr>
            </w:pPr>
            <w:r w:rsidRPr="00FE59A1">
              <w:rPr>
                <w:sz w:val="16"/>
                <w:szCs w:val="18"/>
              </w:rPr>
              <w:t>Organizacja platform dialogu</w:t>
            </w:r>
          </w:p>
          <w:p w14:paraId="5033287B" w14:textId="77777777" w:rsidR="00C93E39" w:rsidRDefault="00C93E39" w:rsidP="00220AFC">
            <w:pPr>
              <w:spacing w:after="60"/>
              <w:rPr>
                <w:i/>
                <w:iCs/>
                <w:sz w:val="16"/>
                <w:szCs w:val="18"/>
              </w:rPr>
            </w:pPr>
            <w:r w:rsidRPr="00FE59A1">
              <w:rPr>
                <w:i/>
                <w:iCs/>
                <w:sz w:val="16"/>
                <w:szCs w:val="18"/>
              </w:rPr>
              <w:t>(definicja: liczba zorganizowanych Forów Cen Transferowych)</w:t>
            </w:r>
          </w:p>
          <w:p w14:paraId="16AC5BBC" w14:textId="57401359" w:rsidR="00C93E39" w:rsidRPr="00FE59A1" w:rsidRDefault="00C93E39" w:rsidP="00220AFC">
            <w:pPr>
              <w:spacing w:after="60"/>
              <w:rPr>
                <w:i/>
                <w:iCs/>
                <w:sz w:val="16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D47EC26" w14:textId="59C7D25C" w:rsidR="00C93E39" w:rsidRPr="00FE59A1" w:rsidRDefault="00C93E39" w:rsidP="00220AFC">
            <w:pPr>
              <w:spacing w:before="60"/>
              <w:jc w:val="center"/>
              <w:rPr>
                <w:sz w:val="16"/>
                <w:szCs w:val="18"/>
              </w:rPr>
            </w:pPr>
            <w:r w:rsidRPr="00FE59A1">
              <w:rPr>
                <w:sz w:val="16"/>
                <w:szCs w:val="18"/>
              </w:rPr>
              <w:t>1</w:t>
            </w:r>
          </w:p>
        </w:tc>
        <w:tc>
          <w:tcPr>
            <w:tcW w:w="6378" w:type="dxa"/>
          </w:tcPr>
          <w:p w14:paraId="7B3B5820" w14:textId="73C5D150" w:rsidR="00C93E39" w:rsidRPr="00AB3F72" w:rsidRDefault="00C93E39" w:rsidP="00220AFC">
            <w:pPr>
              <w:keepNext/>
              <w:rPr>
                <w:sz w:val="16"/>
                <w:szCs w:val="18"/>
              </w:rPr>
            </w:pPr>
            <w:r w:rsidRPr="00AB3F72">
              <w:rPr>
                <w:sz w:val="16"/>
                <w:szCs w:val="18"/>
              </w:rPr>
              <w:t>Organizacja Forum Cen Transferowych.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EB0BA3D" w14:textId="77777777" w:rsidR="00C93E39" w:rsidRPr="002D14A9" w:rsidRDefault="00C93E39" w:rsidP="00220AFC">
            <w:pPr>
              <w:spacing w:before="60"/>
              <w:jc w:val="center"/>
              <w:rPr>
                <w:i/>
                <w:sz w:val="16"/>
                <w:szCs w:val="18"/>
              </w:rPr>
            </w:pPr>
          </w:p>
        </w:tc>
      </w:tr>
      <w:tr w:rsidR="00C93E39" w:rsidRPr="00E1709F" w14:paraId="706242B7" w14:textId="77777777" w:rsidTr="00C93E39">
        <w:trPr>
          <w:trHeight w:val="1606"/>
        </w:trPr>
        <w:tc>
          <w:tcPr>
            <w:tcW w:w="516" w:type="dxa"/>
            <w:vMerge/>
            <w:vAlign w:val="center"/>
          </w:tcPr>
          <w:p w14:paraId="078824F4" w14:textId="025B17F7" w:rsidR="00C93E39" w:rsidRPr="00EE0C39" w:rsidRDefault="00C93E39" w:rsidP="007F4D3C">
            <w:pPr>
              <w:spacing w:before="60"/>
              <w:jc w:val="center"/>
              <w:rPr>
                <w:sz w:val="16"/>
                <w:szCs w:val="18"/>
                <w:highlight w:val="cyan"/>
              </w:rPr>
            </w:pPr>
          </w:p>
        </w:tc>
        <w:tc>
          <w:tcPr>
            <w:tcW w:w="1923" w:type="dxa"/>
            <w:vMerge/>
            <w:vAlign w:val="center"/>
          </w:tcPr>
          <w:p w14:paraId="0CFE6263" w14:textId="55DC40EA" w:rsidR="00C93E39" w:rsidRPr="00EE0C39" w:rsidRDefault="00C93E39" w:rsidP="007F4D3C">
            <w:pPr>
              <w:spacing w:before="60"/>
              <w:rPr>
                <w:sz w:val="16"/>
                <w:szCs w:val="18"/>
                <w:highlight w:val="cyan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D26F03B" w14:textId="77777777" w:rsidR="00C93E39" w:rsidRPr="007F4D3C" w:rsidRDefault="00C93E39" w:rsidP="00FE0B22">
            <w:pPr>
              <w:rPr>
                <w:sz w:val="16"/>
                <w:szCs w:val="18"/>
              </w:rPr>
            </w:pPr>
            <w:r w:rsidRPr="007F4D3C">
              <w:rPr>
                <w:sz w:val="16"/>
                <w:szCs w:val="18"/>
              </w:rPr>
              <w:t>Interakcja na Głos Podatnika</w:t>
            </w:r>
          </w:p>
          <w:p w14:paraId="5BBF1A96" w14:textId="77777777" w:rsidR="00C93E39" w:rsidRPr="007F4D3C" w:rsidRDefault="00C93E39" w:rsidP="00FE0B22">
            <w:pPr>
              <w:rPr>
                <w:sz w:val="16"/>
                <w:szCs w:val="18"/>
              </w:rPr>
            </w:pPr>
          </w:p>
          <w:p w14:paraId="4F99E79B" w14:textId="77777777" w:rsidR="00C93E39" w:rsidRDefault="00C93E39" w:rsidP="007F4D3C">
            <w:pPr>
              <w:spacing w:after="60"/>
              <w:rPr>
                <w:i/>
                <w:iCs/>
                <w:sz w:val="16"/>
                <w:szCs w:val="18"/>
              </w:rPr>
            </w:pPr>
            <w:r w:rsidRPr="007F4D3C">
              <w:rPr>
                <w:i/>
                <w:iCs/>
                <w:sz w:val="16"/>
                <w:szCs w:val="18"/>
              </w:rPr>
              <w:t>(definicja: liczba wdrożonych usprawnień w danym roku w ramach zgłoszonych pomysłów przez obywateli do usługi Głos Podatnika w zakresie wypełniania obowiązków prawno-podatkowych)</w:t>
            </w:r>
          </w:p>
          <w:p w14:paraId="161116DB" w14:textId="18C16DB1" w:rsidR="00C93E39" w:rsidRPr="007F4D3C" w:rsidRDefault="00C93E39" w:rsidP="007F4D3C">
            <w:pPr>
              <w:spacing w:after="60"/>
              <w:rPr>
                <w:i/>
                <w:iCs/>
                <w:sz w:val="16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8A68D73" w14:textId="45C740CE" w:rsidR="00C93E39" w:rsidRPr="007F4D3C" w:rsidRDefault="00C93E39" w:rsidP="007F4D3C">
            <w:pPr>
              <w:jc w:val="center"/>
              <w:rPr>
                <w:sz w:val="16"/>
                <w:szCs w:val="18"/>
              </w:rPr>
            </w:pPr>
            <w:r w:rsidRPr="007F4D3C">
              <w:rPr>
                <w:sz w:val="16"/>
                <w:szCs w:val="18"/>
              </w:rPr>
              <w:t>≥ 12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14:paraId="5B244BBA" w14:textId="77777777" w:rsidR="00C93E39" w:rsidRPr="007F4D3C" w:rsidRDefault="00C93E39" w:rsidP="007F4D3C">
            <w:pPr>
              <w:numPr>
                <w:ilvl w:val="0"/>
                <w:numId w:val="7"/>
              </w:numPr>
              <w:ind w:left="227" w:hanging="227"/>
              <w:rPr>
                <w:sz w:val="16"/>
                <w:szCs w:val="18"/>
              </w:rPr>
            </w:pPr>
            <w:r w:rsidRPr="007F4D3C">
              <w:rPr>
                <w:sz w:val="16"/>
                <w:szCs w:val="18"/>
              </w:rPr>
              <w:t>Zarządzanie usługą Głos Podatnika.</w:t>
            </w:r>
          </w:p>
          <w:p w14:paraId="75D8AA41" w14:textId="77777777" w:rsidR="00C93E39" w:rsidRPr="007F4D3C" w:rsidRDefault="00C93E39" w:rsidP="007F4D3C">
            <w:pPr>
              <w:numPr>
                <w:ilvl w:val="0"/>
                <w:numId w:val="7"/>
              </w:numPr>
              <w:ind w:left="227" w:hanging="227"/>
              <w:rPr>
                <w:sz w:val="16"/>
                <w:szCs w:val="18"/>
              </w:rPr>
            </w:pPr>
            <w:r w:rsidRPr="007F4D3C">
              <w:rPr>
                <w:sz w:val="16"/>
                <w:szCs w:val="18"/>
              </w:rPr>
              <w:t>Koordynacja procesu udzielania odpowiedzi za zgłaszane pomysły.</w:t>
            </w:r>
          </w:p>
          <w:p w14:paraId="2E6A30C6" w14:textId="77777777" w:rsidR="00C93E39" w:rsidRPr="007F4D3C" w:rsidRDefault="00C93E39" w:rsidP="007F4D3C">
            <w:pPr>
              <w:numPr>
                <w:ilvl w:val="0"/>
                <w:numId w:val="7"/>
              </w:numPr>
              <w:ind w:left="227" w:hanging="227"/>
              <w:rPr>
                <w:sz w:val="16"/>
                <w:szCs w:val="18"/>
              </w:rPr>
            </w:pPr>
            <w:r w:rsidRPr="007F4D3C">
              <w:rPr>
                <w:sz w:val="16"/>
                <w:szCs w:val="18"/>
              </w:rPr>
              <w:t>Interakcja na komentarze obywateli w usłudze Głos Podatnika.</w:t>
            </w:r>
          </w:p>
          <w:p w14:paraId="188D4FF8" w14:textId="08EF4368" w:rsidR="00C93E39" w:rsidRPr="007F4D3C" w:rsidRDefault="00C93E39" w:rsidP="007F4D3C">
            <w:pPr>
              <w:numPr>
                <w:ilvl w:val="0"/>
                <w:numId w:val="7"/>
              </w:numPr>
              <w:ind w:left="227" w:hanging="227"/>
              <w:rPr>
                <w:sz w:val="16"/>
                <w:szCs w:val="18"/>
              </w:rPr>
            </w:pPr>
            <w:r w:rsidRPr="007F4D3C">
              <w:rPr>
                <w:sz w:val="16"/>
                <w:szCs w:val="18"/>
              </w:rPr>
              <w:t>Optymalizacja usługi Głos Podatnika.</w:t>
            </w:r>
          </w:p>
        </w:tc>
        <w:tc>
          <w:tcPr>
            <w:tcW w:w="1843" w:type="dxa"/>
            <w:vMerge/>
            <w:shd w:val="clear" w:color="auto" w:fill="auto"/>
          </w:tcPr>
          <w:p w14:paraId="004192BF" w14:textId="77777777" w:rsidR="00C93E39" w:rsidRPr="007F4D3C" w:rsidRDefault="00C93E39" w:rsidP="007F4D3C">
            <w:pPr>
              <w:spacing w:before="60"/>
              <w:jc w:val="center"/>
              <w:rPr>
                <w:i/>
                <w:sz w:val="16"/>
                <w:szCs w:val="18"/>
              </w:rPr>
            </w:pPr>
          </w:p>
        </w:tc>
      </w:tr>
      <w:tr w:rsidR="00C93E39" w:rsidRPr="00E1709F" w14:paraId="7DEC727C" w14:textId="77777777" w:rsidTr="00C93E39">
        <w:trPr>
          <w:trHeight w:val="1790"/>
        </w:trPr>
        <w:tc>
          <w:tcPr>
            <w:tcW w:w="516" w:type="dxa"/>
            <w:vMerge/>
            <w:vAlign w:val="center"/>
          </w:tcPr>
          <w:p w14:paraId="6F014713" w14:textId="5C4E0D57" w:rsidR="00C93E39" w:rsidRPr="00AB3F72" w:rsidRDefault="00C93E39" w:rsidP="00220AFC">
            <w:pPr>
              <w:spacing w:before="60"/>
              <w:jc w:val="center"/>
              <w:rPr>
                <w:sz w:val="16"/>
                <w:szCs w:val="18"/>
              </w:rPr>
            </w:pPr>
          </w:p>
        </w:tc>
        <w:tc>
          <w:tcPr>
            <w:tcW w:w="1923" w:type="dxa"/>
            <w:vMerge/>
            <w:vAlign w:val="center"/>
          </w:tcPr>
          <w:p w14:paraId="1F1094AC" w14:textId="3962B3BF" w:rsidR="00C93E39" w:rsidRPr="00AB3F72" w:rsidRDefault="00C93E39" w:rsidP="00220AFC">
            <w:pPr>
              <w:spacing w:before="60"/>
              <w:rPr>
                <w:sz w:val="16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D87E34D" w14:textId="07BA4205" w:rsidR="00C93E39" w:rsidRDefault="00C93E39" w:rsidP="00FE0B22">
            <w:pPr>
              <w:rPr>
                <w:sz w:val="16"/>
                <w:szCs w:val="18"/>
              </w:rPr>
            </w:pPr>
            <w:r w:rsidRPr="00AB3F72">
              <w:rPr>
                <w:sz w:val="16"/>
                <w:szCs w:val="18"/>
              </w:rPr>
              <w:t>Modernizacja Systemu Informacyjnego Skarbowo-Celnego (SISC)</w:t>
            </w:r>
          </w:p>
          <w:p w14:paraId="0F837F94" w14:textId="77777777" w:rsidR="00C93E39" w:rsidRPr="00AB3F72" w:rsidRDefault="00C93E39" w:rsidP="00FE0B22">
            <w:pPr>
              <w:rPr>
                <w:sz w:val="16"/>
                <w:szCs w:val="18"/>
              </w:rPr>
            </w:pPr>
          </w:p>
          <w:p w14:paraId="4C27F3B9" w14:textId="77777777" w:rsidR="00C93E39" w:rsidRDefault="00C93E39" w:rsidP="00220AFC">
            <w:pPr>
              <w:spacing w:after="60"/>
              <w:rPr>
                <w:i/>
                <w:iCs/>
                <w:sz w:val="16"/>
                <w:szCs w:val="18"/>
              </w:rPr>
            </w:pPr>
            <w:r w:rsidRPr="00AB3F72">
              <w:rPr>
                <w:i/>
                <w:iCs/>
                <w:sz w:val="16"/>
                <w:szCs w:val="18"/>
              </w:rPr>
              <w:t>(definicja: liczba zmodernizowanych systemów - komponentów informatycznych Systemu Informacyjnego Skarbowo-Celnego (SISC))</w:t>
            </w:r>
          </w:p>
          <w:p w14:paraId="5A244C32" w14:textId="5E570A03" w:rsidR="00C93E39" w:rsidRPr="00AB3F72" w:rsidRDefault="00C93E39" w:rsidP="00220AFC">
            <w:pPr>
              <w:spacing w:after="60"/>
              <w:rPr>
                <w:i/>
                <w:iCs/>
                <w:sz w:val="16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D8BFF78" w14:textId="40DFCE96" w:rsidR="00C93E39" w:rsidRPr="00AB3F72" w:rsidRDefault="00C93E39" w:rsidP="00220AFC">
            <w:pPr>
              <w:jc w:val="center"/>
              <w:rPr>
                <w:sz w:val="16"/>
                <w:szCs w:val="18"/>
              </w:rPr>
            </w:pPr>
            <w:r w:rsidRPr="00AB3F72">
              <w:rPr>
                <w:sz w:val="16"/>
                <w:szCs w:val="18"/>
              </w:rPr>
              <w:t>8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14:paraId="78BFC592" w14:textId="77777777" w:rsidR="00C93E39" w:rsidRPr="00AB3F72" w:rsidRDefault="00C93E39" w:rsidP="00220AFC">
            <w:pPr>
              <w:rPr>
                <w:sz w:val="16"/>
                <w:szCs w:val="18"/>
              </w:rPr>
            </w:pPr>
            <w:r w:rsidRPr="00AB3F72">
              <w:rPr>
                <w:sz w:val="16"/>
                <w:szCs w:val="18"/>
              </w:rPr>
              <w:t xml:space="preserve">Modernizacja SISC w zakresie systemów: </w:t>
            </w:r>
          </w:p>
          <w:p w14:paraId="6EDA8B85" w14:textId="5D10F7E6" w:rsidR="00C93E39" w:rsidRPr="00AB3F72" w:rsidRDefault="00C93E39" w:rsidP="00220AFC">
            <w:pPr>
              <w:pStyle w:val="Akapitzlist"/>
              <w:numPr>
                <w:ilvl w:val="0"/>
                <w:numId w:val="22"/>
              </w:numPr>
              <w:ind w:left="229" w:hanging="229"/>
              <w:rPr>
                <w:sz w:val="16"/>
                <w:szCs w:val="18"/>
              </w:rPr>
            </w:pPr>
            <w:r w:rsidRPr="00AB3F72">
              <w:rPr>
                <w:sz w:val="16"/>
                <w:szCs w:val="18"/>
              </w:rPr>
              <w:t>AIS (import)</w:t>
            </w:r>
            <w:r>
              <w:rPr>
                <w:sz w:val="16"/>
                <w:szCs w:val="18"/>
              </w:rPr>
              <w:t>;</w:t>
            </w:r>
          </w:p>
          <w:p w14:paraId="02A620CA" w14:textId="2A432FD4" w:rsidR="00C93E39" w:rsidRPr="00AB3F72" w:rsidRDefault="00C93E39" w:rsidP="00220AFC">
            <w:pPr>
              <w:pStyle w:val="Akapitzlist"/>
              <w:numPr>
                <w:ilvl w:val="0"/>
                <w:numId w:val="22"/>
              </w:numPr>
              <w:ind w:left="229" w:hanging="229"/>
              <w:rPr>
                <w:sz w:val="16"/>
                <w:szCs w:val="18"/>
              </w:rPr>
            </w:pPr>
            <w:r w:rsidRPr="00AB3F72">
              <w:rPr>
                <w:sz w:val="16"/>
                <w:szCs w:val="18"/>
              </w:rPr>
              <w:t>SZPROT (e-obsługa rejestracji i wniosków w obszarze cła, akcyzy i</w:t>
            </w:r>
            <w:r>
              <w:rPr>
                <w:sz w:val="16"/>
                <w:szCs w:val="18"/>
              </w:rPr>
              <w:t> </w:t>
            </w:r>
            <w:r w:rsidRPr="00AB3F72">
              <w:rPr>
                <w:sz w:val="16"/>
                <w:szCs w:val="18"/>
              </w:rPr>
              <w:t>hazardu)</w:t>
            </w:r>
            <w:r>
              <w:rPr>
                <w:sz w:val="16"/>
                <w:szCs w:val="18"/>
              </w:rPr>
              <w:t>;</w:t>
            </w:r>
          </w:p>
          <w:p w14:paraId="7322132E" w14:textId="28EDD772" w:rsidR="00C93E39" w:rsidRPr="00AB3F72" w:rsidRDefault="00C93E39" w:rsidP="00220AFC">
            <w:pPr>
              <w:pStyle w:val="Akapitzlist"/>
              <w:numPr>
                <w:ilvl w:val="0"/>
                <w:numId w:val="22"/>
              </w:numPr>
              <w:ind w:left="229" w:hanging="229"/>
              <w:rPr>
                <w:sz w:val="16"/>
                <w:szCs w:val="18"/>
              </w:rPr>
            </w:pPr>
            <w:r w:rsidRPr="00AB3F72">
              <w:rPr>
                <w:sz w:val="16"/>
                <w:szCs w:val="18"/>
              </w:rPr>
              <w:t>EBTI PL2 (e-obsługa wiążących informacji)</w:t>
            </w:r>
            <w:r>
              <w:rPr>
                <w:sz w:val="16"/>
                <w:szCs w:val="18"/>
              </w:rPr>
              <w:t>;</w:t>
            </w:r>
          </w:p>
          <w:p w14:paraId="212BF49F" w14:textId="6210B4E2" w:rsidR="00C93E39" w:rsidRPr="00AB3F72" w:rsidRDefault="00C93E39" w:rsidP="00220AFC">
            <w:pPr>
              <w:pStyle w:val="Akapitzlist"/>
              <w:numPr>
                <w:ilvl w:val="0"/>
                <w:numId w:val="22"/>
              </w:numPr>
              <w:ind w:left="229" w:hanging="229"/>
              <w:rPr>
                <w:sz w:val="16"/>
                <w:szCs w:val="18"/>
              </w:rPr>
            </w:pPr>
            <w:r w:rsidRPr="00AB3F72">
              <w:rPr>
                <w:sz w:val="16"/>
                <w:szCs w:val="18"/>
              </w:rPr>
              <w:t>CYFROWA GRANICA, SATOS, TAX FREE2 i PKWD-SINGLE WINDOW (e-obsługa zgłoszeń i spraw związanych z przekraczaniem granicy)</w:t>
            </w:r>
            <w:r>
              <w:rPr>
                <w:sz w:val="16"/>
                <w:szCs w:val="18"/>
              </w:rPr>
              <w:t>;</w:t>
            </w:r>
          </w:p>
          <w:p w14:paraId="3ED46840" w14:textId="7D46D37A" w:rsidR="00C93E39" w:rsidRPr="00AB3F72" w:rsidRDefault="00C93E39" w:rsidP="00FE0B22">
            <w:pPr>
              <w:pStyle w:val="Akapitzlist"/>
              <w:numPr>
                <w:ilvl w:val="0"/>
                <w:numId w:val="22"/>
              </w:numPr>
              <w:spacing w:after="60"/>
              <w:ind w:left="227" w:hanging="227"/>
              <w:rPr>
                <w:sz w:val="16"/>
                <w:szCs w:val="18"/>
              </w:rPr>
            </w:pPr>
            <w:r w:rsidRPr="00AB3F72">
              <w:rPr>
                <w:sz w:val="16"/>
                <w:szCs w:val="18"/>
              </w:rPr>
              <w:t>SEAP (portal PUESC).</w:t>
            </w:r>
          </w:p>
        </w:tc>
        <w:tc>
          <w:tcPr>
            <w:tcW w:w="1843" w:type="dxa"/>
            <w:vMerge/>
            <w:shd w:val="clear" w:color="auto" w:fill="auto"/>
          </w:tcPr>
          <w:p w14:paraId="75B027ED" w14:textId="77777777" w:rsidR="00C93E39" w:rsidRPr="00AB3F72" w:rsidRDefault="00C93E39" w:rsidP="00220AFC">
            <w:pPr>
              <w:spacing w:before="60"/>
              <w:jc w:val="center"/>
              <w:rPr>
                <w:i/>
                <w:sz w:val="16"/>
                <w:szCs w:val="18"/>
              </w:rPr>
            </w:pPr>
          </w:p>
        </w:tc>
      </w:tr>
      <w:tr w:rsidR="00C93E39" w:rsidRPr="00E1709F" w14:paraId="2847704D" w14:textId="77777777" w:rsidTr="00C93E39">
        <w:trPr>
          <w:trHeight w:val="779"/>
        </w:trPr>
        <w:tc>
          <w:tcPr>
            <w:tcW w:w="516" w:type="dxa"/>
            <w:vMerge/>
            <w:tcBorders>
              <w:bottom w:val="single" w:sz="4" w:space="0" w:color="auto"/>
            </w:tcBorders>
            <w:vAlign w:val="center"/>
          </w:tcPr>
          <w:p w14:paraId="4DD76531" w14:textId="1A968ADE" w:rsidR="00C93E39" w:rsidRDefault="00C93E39" w:rsidP="00220AFC">
            <w:pPr>
              <w:spacing w:before="60"/>
              <w:jc w:val="center"/>
              <w:rPr>
                <w:sz w:val="16"/>
                <w:szCs w:val="18"/>
              </w:rPr>
            </w:pPr>
          </w:p>
        </w:tc>
        <w:tc>
          <w:tcPr>
            <w:tcW w:w="1923" w:type="dxa"/>
            <w:vMerge/>
            <w:tcBorders>
              <w:bottom w:val="single" w:sz="4" w:space="0" w:color="auto"/>
            </w:tcBorders>
            <w:vAlign w:val="center"/>
          </w:tcPr>
          <w:p w14:paraId="5B51DED1" w14:textId="4AFEC8E3" w:rsidR="00C93E39" w:rsidRPr="00BE4CDF" w:rsidRDefault="00C93E39" w:rsidP="00220AFC">
            <w:pPr>
              <w:spacing w:before="60"/>
              <w:rPr>
                <w:sz w:val="16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D3F1990" w14:textId="7B7A4288" w:rsidR="00C93E39" w:rsidRDefault="00C93E39" w:rsidP="00220AFC">
            <w:pPr>
              <w:spacing w:after="60"/>
              <w:rPr>
                <w:sz w:val="16"/>
                <w:szCs w:val="18"/>
              </w:rPr>
            </w:pPr>
            <w:r w:rsidRPr="000A77D9">
              <w:rPr>
                <w:sz w:val="16"/>
                <w:szCs w:val="18"/>
              </w:rPr>
              <w:t>Wdrożenie KSeF 2.0</w:t>
            </w:r>
          </w:p>
          <w:p w14:paraId="6EDDE5D8" w14:textId="79AC4123" w:rsidR="00C93E39" w:rsidRPr="00FE0B22" w:rsidRDefault="00C93E39" w:rsidP="00220AFC">
            <w:pPr>
              <w:spacing w:after="60"/>
              <w:rPr>
                <w:i/>
                <w:sz w:val="16"/>
                <w:szCs w:val="18"/>
              </w:rPr>
            </w:pPr>
            <w:r w:rsidRPr="000B114E">
              <w:rPr>
                <w:i/>
                <w:iCs/>
                <w:sz w:val="16"/>
                <w:szCs w:val="18"/>
              </w:rPr>
              <w:t>(definicja:</w:t>
            </w:r>
            <w:r>
              <w:rPr>
                <w:sz w:val="16"/>
                <w:szCs w:val="18"/>
              </w:rPr>
              <w:t xml:space="preserve"> </w:t>
            </w:r>
            <w:r>
              <w:rPr>
                <w:i/>
                <w:sz w:val="16"/>
                <w:szCs w:val="18"/>
              </w:rPr>
              <w:t>l</w:t>
            </w:r>
            <w:r w:rsidRPr="002F52F8">
              <w:rPr>
                <w:i/>
                <w:sz w:val="16"/>
                <w:szCs w:val="18"/>
              </w:rPr>
              <w:t>iczba</w:t>
            </w:r>
            <w:r>
              <w:rPr>
                <w:i/>
                <w:sz w:val="16"/>
                <w:szCs w:val="18"/>
              </w:rPr>
              <w:t xml:space="preserve"> </w:t>
            </w:r>
            <w:r w:rsidRPr="00D005D3">
              <w:rPr>
                <w:i/>
                <w:sz w:val="16"/>
                <w:szCs w:val="18"/>
              </w:rPr>
              <w:t xml:space="preserve">zrealizowanych </w:t>
            </w:r>
            <w:r>
              <w:rPr>
                <w:i/>
                <w:sz w:val="16"/>
                <w:szCs w:val="18"/>
              </w:rPr>
              <w:t xml:space="preserve">zadań </w:t>
            </w:r>
            <w:r w:rsidRPr="00D005D3">
              <w:rPr>
                <w:i/>
                <w:sz w:val="16"/>
                <w:szCs w:val="18"/>
              </w:rPr>
              <w:t xml:space="preserve">w </w:t>
            </w:r>
            <w:r>
              <w:rPr>
                <w:i/>
                <w:sz w:val="16"/>
                <w:szCs w:val="18"/>
              </w:rPr>
              <w:t>zakresie wdrożenia KSeF 2.0)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1C77B37" w14:textId="3ABE35A4" w:rsidR="00C93E39" w:rsidRPr="000C62AB" w:rsidRDefault="00C93E39" w:rsidP="00220AFC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14:paraId="553E4C35" w14:textId="6CC5CDEF" w:rsidR="00C93E39" w:rsidRPr="000A77D9" w:rsidRDefault="00C93E39" w:rsidP="00220AFC">
            <w:pPr>
              <w:numPr>
                <w:ilvl w:val="0"/>
                <w:numId w:val="18"/>
              </w:numPr>
              <w:ind w:left="226" w:hanging="226"/>
              <w:rPr>
                <w:sz w:val="16"/>
                <w:szCs w:val="18"/>
              </w:rPr>
            </w:pPr>
            <w:r w:rsidRPr="004E3412">
              <w:rPr>
                <w:sz w:val="16"/>
                <w:szCs w:val="18"/>
              </w:rPr>
              <w:t>Udostępnienie aplikacji podatnika i aplikacji mobilnej</w:t>
            </w:r>
            <w:r>
              <w:rPr>
                <w:sz w:val="16"/>
                <w:szCs w:val="18"/>
              </w:rPr>
              <w:t>.</w:t>
            </w:r>
          </w:p>
          <w:p w14:paraId="3272CC47" w14:textId="77777777" w:rsidR="00C93E39" w:rsidRDefault="00C93E39" w:rsidP="00220AFC">
            <w:pPr>
              <w:numPr>
                <w:ilvl w:val="0"/>
                <w:numId w:val="18"/>
              </w:numPr>
              <w:ind w:left="226" w:hanging="226"/>
              <w:rPr>
                <w:sz w:val="16"/>
                <w:szCs w:val="18"/>
              </w:rPr>
            </w:pPr>
            <w:r w:rsidRPr="004E3412">
              <w:rPr>
                <w:sz w:val="16"/>
                <w:szCs w:val="18"/>
              </w:rPr>
              <w:t>Przeprowadzenie testów wydajnościowych</w:t>
            </w:r>
            <w:r>
              <w:rPr>
                <w:sz w:val="16"/>
                <w:szCs w:val="18"/>
              </w:rPr>
              <w:t>.</w:t>
            </w:r>
          </w:p>
          <w:p w14:paraId="7C81C504" w14:textId="7857ECDC" w:rsidR="00C93E39" w:rsidRDefault="00C93E39" w:rsidP="00220AFC">
            <w:pPr>
              <w:numPr>
                <w:ilvl w:val="0"/>
                <w:numId w:val="18"/>
              </w:numPr>
              <w:ind w:left="226" w:hanging="226"/>
              <w:rPr>
                <w:sz w:val="16"/>
                <w:szCs w:val="18"/>
              </w:rPr>
            </w:pPr>
            <w:r w:rsidRPr="004E3412">
              <w:rPr>
                <w:sz w:val="16"/>
                <w:szCs w:val="18"/>
              </w:rPr>
              <w:t>Przeprowadzenie test</w:t>
            </w:r>
            <w:r>
              <w:rPr>
                <w:sz w:val="16"/>
                <w:szCs w:val="18"/>
              </w:rPr>
              <w:t>ów</w:t>
            </w:r>
            <w:r w:rsidRPr="004E3412">
              <w:rPr>
                <w:sz w:val="16"/>
                <w:szCs w:val="18"/>
              </w:rPr>
              <w:t xml:space="preserve"> bezpieczeństwa I HA</w:t>
            </w:r>
            <w:r>
              <w:rPr>
                <w:sz w:val="16"/>
                <w:szCs w:val="18"/>
              </w:rPr>
              <w:t>.</w:t>
            </w:r>
          </w:p>
          <w:p w14:paraId="06A3F1E1" w14:textId="77777777" w:rsidR="00C93E39" w:rsidRDefault="00C93E39" w:rsidP="00220AFC">
            <w:pPr>
              <w:numPr>
                <w:ilvl w:val="0"/>
                <w:numId w:val="18"/>
              </w:numPr>
              <w:ind w:left="226" w:hanging="226"/>
              <w:rPr>
                <w:sz w:val="16"/>
                <w:szCs w:val="18"/>
              </w:rPr>
            </w:pPr>
            <w:r w:rsidRPr="004E3412">
              <w:rPr>
                <w:sz w:val="16"/>
                <w:szCs w:val="18"/>
              </w:rPr>
              <w:t>Opracowanie scenariuszy Disaster Recovery</w:t>
            </w:r>
            <w:r>
              <w:rPr>
                <w:sz w:val="16"/>
                <w:szCs w:val="18"/>
              </w:rPr>
              <w:t>.</w:t>
            </w:r>
          </w:p>
          <w:p w14:paraId="66BC7478" w14:textId="77777777" w:rsidR="00C93E39" w:rsidRDefault="00C93E39" w:rsidP="00220AFC">
            <w:pPr>
              <w:numPr>
                <w:ilvl w:val="0"/>
                <w:numId w:val="18"/>
              </w:numPr>
              <w:ind w:left="226" w:hanging="226"/>
              <w:rPr>
                <w:sz w:val="16"/>
                <w:szCs w:val="18"/>
              </w:rPr>
            </w:pPr>
            <w:r w:rsidRPr="004E3412">
              <w:rPr>
                <w:sz w:val="16"/>
                <w:szCs w:val="18"/>
              </w:rPr>
              <w:t>Konfiguracja i udostępnienie architektury sprzętowo-systemowej</w:t>
            </w:r>
            <w:r>
              <w:rPr>
                <w:sz w:val="16"/>
                <w:szCs w:val="18"/>
              </w:rPr>
              <w:t>.</w:t>
            </w:r>
          </w:p>
          <w:p w14:paraId="2CFB9B7F" w14:textId="77777777" w:rsidR="00C93E39" w:rsidRDefault="00C93E39" w:rsidP="00220AFC">
            <w:pPr>
              <w:numPr>
                <w:ilvl w:val="0"/>
                <w:numId w:val="18"/>
              </w:numPr>
              <w:ind w:left="226" w:hanging="226"/>
              <w:rPr>
                <w:sz w:val="16"/>
                <w:szCs w:val="18"/>
              </w:rPr>
            </w:pPr>
            <w:r w:rsidRPr="004E3412">
              <w:rPr>
                <w:sz w:val="16"/>
                <w:szCs w:val="18"/>
              </w:rPr>
              <w:t>Przeprowadzenie prac nad mechanizmem wsparcia (I, II i III linia wsparcia)</w:t>
            </w:r>
            <w:r>
              <w:rPr>
                <w:sz w:val="16"/>
                <w:szCs w:val="18"/>
              </w:rPr>
              <w:t>.</w:t>
            </w:r>
          </w:p>
          <w:p w14:paraId="6BC10283" w14:textId="77777777" w:rsidR="00C93E39" w:rsidRDefault="00C93E39" w:rsidP="00220AFC">
            <w:pPr>
              <w:numPr>
                <w:ilvl w:val="0"/>
                <w:numId w:val="18"/>
              </w:numPr>
              <w:ind w:left="226" w:hanging="226"/>
              <w:rPr>
                <w:sz w:val="16"/>
                <w:szCs w:val="18"/>
              </w:rPr>
            </w:pPr>
            <w:r w:rsidRPr="004E3412">
              <w:rPr>
                <w:sz w:val="16"/>
                <w:szCs w:val="18"/>
              </w:rPr>
              <w:t>Przeprowadzenie ograniczonych testów funkcjonalnych</w:t>
            </w:r>
            <w:r>
              <w:rPr>
                <w:sz w:val="16"/>
                <w:szCs w:val="18"/>
              </w:rPr>
              <w:t>.</w:t>
            </w:r>
          </w:p>
          <w:p w14:paraId="78758B33" w14:textId="77777777" w:rsidR="00C93E39" w:rsidRDefault="00C93E39" w:rsidP="00220AFC">
            <w:pPr>
              <w:numPr>
                <w:ilvl w:val="0"/>
                <w:numId w:val="18"/>
              </w:numPr>
              <w:ind w:left="226" w:hanging="226"/>
              <w:rPr>
                <w:sz w:val="16"/>
                <w:szCs w:val="18"/>
              </w:rPr>
            </w:pPr>
            <w:r w:rsidRPr="004E3412">
              <w:rPr>
                <w:sz w:val="16"/>
                <w:szCs w:val="18"/>
              </w:rPr>
              <w:lastRenderedPageBreak/>
              <w:t>Przeprowadzenie testów z integratorami</w:t>
            </w:r>
            <w:r>
              <w:rPr>
                <w:sz w:val="16"/>
                <w:szCs w:val="18"/>
              </w:rPr>
              <w:t>.</w:t>
            </w:r>
          </w:p>
          <w:p w14:paraId="4F7E7BF7" w14:textId="77777777" w:rsidR="00C93E39" w:rsidRDefault="00C93E39" w:rsidP="00220AFC">
            <w:pPr>
              <w:numPr>
                <w:ilvl w:val="0"/>
                <w:numId w:val="18"/>
              </w:numPr>
              <w:ind w:left="226" w:hanging="226"/>
              <w:rPr>
                <w:sz w:val="16"/>
                <w:szCs w:val="18"/>
              </w:rPr>
            </w:pPr>
            <w:r w:rsidRPr="004E3412">
              <w:rPr>
                <w:sz w:val="16"/>
                <w:szCs w:val="18"/>
              </w:rPr>
              <w:t>Przeprowadzenie kompleksowych testów systemu</w:t>
            </w:r>
            <w:r>
              <w:rPr>
                <w:sz w:val="16"/>
                <w:szCs w:val="18"/>
              </w:rPr>
              <w:t>.</w:t>
            </w:r>
          </w:p>
          <w:p w14:paraId="6CCECE9C" w14:textId="1EF8F292" w:rsidR="00C93E39" w:rsidRPr="000C62AB" w:rsidRDefault="00C93E39" w:rsidP="004E3412">
            <w:pPr>
              <w:ind w:left="226"/>
              <w:rPr>
                <w:sz w:val="16"/>
                <w:szCs w:val="1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4D92A83" w14:textId="77777777" w:rsidR="00C93E39" w:rsidRPr="002D14A9" w:rsidRDefault="00C93E39" w:rsidP="00220AFC">
            <w:pPr>
              <w:jc w:val="center"/>
              <w:rPr>
                <w:i/>
                <w:sz w:val="16"/>
                <w:szCs w:val="18"/>
              </w:rPr>
            </w:pPr>
          </w:p>
        </w:tc>
      </w:tr>
      <w:tr w:rsidR="00C93E39" w:rsidRPr="00E1709F" w14:paraId="5C09F996" w14:textId="77777777" w:rsidTr="00C93E39">
        <w:trPr>
          <w:trHeight w:val="614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14:paraId="0C0029E6" w14:textId="41E6BC62" w:rsidR="00C93E39" w:rsidRDefault="00C93E39" w:rsidP="004E3412">
            <w:pPr>
              <w:spacing w:before="60"/>
              <w:jc w:val="center"/>
              <w:rPr>
                <w:sz w:val="16"/>
                <w:szCs w:val="18"/>
              </w:rPr>
            </w:pPr>
            <w:r w:rsidRPr="00C93E39">
              <w:rPr>
                <w:sz w:val="16"/>
                <w:szCs w:val="18"/>
              </w:rPr>
              <w:t>3.</w:t>
            </w:r>
          </w:p>
        </w:tc>
        <w:tc>
          <w:tcPr>
            <w:tcW w:w="1923" w:type="dxa"/>
            <w:vAlign w:val="center"/>
          </w:tcPr>
          <w:p w14:paraId="7D541C17" w14:textId="540C77FC" w:rsidR="00C93E39" w:rsidRPr="00BE4CDF" w:rsidRDefault="00C93E39" w:rsidP="004E3412">
            <w:pPr>
              <w:spacing w:before="60"/>
              <w:rPr>
                <w:sz w:val="16"/>
                <w:szCs w:val="18"/>
              </w:rPr>
            </w:pPr>
            <w:r w:rsidRPr="00C93E39">
              <w:rPr>
                <w:sz w:val="16"/>
                <w:szCs w:val="18"/>
              </w:rPr>
              <w:t>Uszczelnienie systemu podatkowego</w:t>
            </w:r>
          </w:p>
        </w:tc>
        <w:tc>
          <w:tcPr>
            <w:tcW w:w="2551" w:type="dxa"/>
          </w:tcPr>
          <w:p w14:paraId="183D8725" w14:textId="7CA030BB" w:rsidR="00C93E39" w:rsidRPr="00814725" w:rsidRDefault="00C93E39" w:rsidP="004E3412">
            <w:pPr>
              <w:spacing w:before="60" w:after="60"/>
              <w:rPr>
                <w:sz w:val="16"/>
                <w:szCs w:val="18"/>
              </w:rPr>
            </w:pPr>
            <w:r w:rsidRPr="002D14A9">
              <w:rPr>
                <w:sz w:val="16"/>
                <w:szCs w:val="18"/>
              </w:rPr>
              <w:t xml:space="preserve">Efektywność kontroli </w:t>
            </w:r>
            <w:r w:rsidR="00814725" w:rsidRPr="00814725">
              <w:rPr>
                <w:sz w:val="16"/>
                <w:szCs w:val="18"/>
              </w:rPr>
              <w:t>celno-skarbowej</w:t>
            </w:r>
          </w:p>
          <w:p w14:paraId="0B766532" w14:textId="77777777" w:rsidR="00C93E39" w:rsidRPr="0006390C" w:rsidRDefault="00C93E39" w:rsidP="004E3412">
            <w:pPr>
              <w:spacing w:before="60"/>
              <w:rPr>
                <w:sz w:val="16"/>
                <w:szCs w:val="18"/>
              </w:rPr>
            </w:pPr>
          </w:p>
          <w:p w14:paraId="2D6AC72A" w14:textId="77777777" w:rsidR="00C93E39" w:rsidRDefault="00C93E39" w:rsidP="004E3412">
            <w:pPr>
              <w:spacing w:before="60" w:after="60"/>
              <w:rPr>
                <w:i/>
                <w:sz w:val="16"/>
                <w:szCs w:val="18"/>
              </w:rPr>
            </w:pPr>
            <w:r w:rsidRPr="0006390C">
              <w:rPr>
                <w:i/>
                <w:sz w:val="16"/>
                <w:szCs w:val="18"/>
              </w:rPr>
              <w:t xml:space="preserve">(definicja: liczba </w:t>
            </w:r>
            <w:r w:rsidRPr="002C3228">
              <w:rPr>
                <w:i/>
                <w:sz w:val="16"/>
                <w:szCs w:val="18"/>
              </w:rPr>
              <w:t>kontroli celno-skarbowych pozytywnych (z</w:t>
            </w:r>
            <w:r>
              <w:rPr>
                <w:i/>
                <w:sz w:val="16"/>
                <w:szCs w:val="18"/>
              </w:rPr>
              <w:t> </w:t>
            </w:r>
            <w:r w:rsidRPr="002C3228">
              <w:rPr>
                <w:i/>
                <w:sz w:val="16"/>
                <w:szCs w:val="18"/>
              </w:rPr>
              <w:t>ustaleniami podatkowymi powyżej 20 000 zł) w stosunku do ogólnej liczby kontroli celno-skarbowych dotyczących podatków zakończonych w danym roku</w:t>
            </w:r>
            <w:r>
              <w:rPr>
                <w:i/>
                <w:sz w:val="16"/>
                <w:szCs w:val="18"/>
              </w:rPr>
              <w:t>)</w:t>
            </w:r>
          </w:p>
          <w:p w14:paraId="1EC69FC2" w14:textId="55A4C6C8" w:rsidR="00C93E39" w:rsidRPr="00964173" w:rsidRDefault="00C93E39" w:rsidP="004E3412">
            <w:pPr>
              <w:spacing w:before="60" w:after="60"/>
              <w:rPr>
                <w:sz w:val="16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4EBA3A0" w14:textId="33BAA597" w:rsidR="00C93E39" w:rsidRPr="00964173" w:rsidRDefault="00C93E39" w:rsidP="004E3412">
            <w:pPr>
              <w:jc w:val="center"/>
              <w:rPr>
                <w:sz w:val="16"/>
                <w:szCs w:val="18"/>
              </w:rPr>
            </w:pPr>
            <w:r w:rsidRPr="000C62AB">
              <w:rPr>
                <w:sz w:val="16"/>
                <w:szCs w:val="18"/>
              </w:rPr>
              <w:t xml:space="preserve">≥ </w:t>
            </w:r>
            <w:r>
              <w:rPr>
                <w:sz w:val="16"/>
                <w:szCs w:val="18"/>
              </w:rPr>
              <w:t>81</w:t>
            </w:r>
            <w:r w:rsidRPr="0006390C">
              <w:rPr>
                <w:sz w:val="16"/>
                <w:szCs w:val="18"/>
              </w:rPr>
              <w:t>%</w:t>
            </w:r>
          </w:p>
        </w:tc>
        <w:tc>
          <w:tcPr>
            <w:tcW w:w="6378" w:type="dxa"/>
          </w:tcPr>
          <w:p w14:paraId="1A6F4F00" w14:textId="77777777" w:rsidR="00C93E39" w:rsidRPr="009B5C95" w:rsidRDefault="00C93E39" w:rsidP="004E3412">
            <w:pPr>
              <w:spacing w:before="60"/>
              <w:rPr>
                <w:sz w:val="16"/>
                <w:szCs w:val="18"/>
              </w:rPr>
            </w:pPr>
            <w:r w:rsidRPr="009B5C95">
              <w:rPr>
                <w:sz w:val="16"/>
                <w:szCs w:val="18"/>
              </w:rPr>
              <w:t>Zwiększenie skuteczności typowania podmiotów do kontroli</w:t>
            </w:r>
            <w:r>
              <w:rPr>
                <w:sz w:val="16"/>
                <w:szCs w:val="18"/>
              </w:rPr>
              <w:t xml:space="preserve"> </w:t>
            </w:r>
            <w:r w:rsidRPr="002C3228">
              <w:rPr>
                <w:sz w:val="16"/>
                <w:szCs w:val="18"/>
              </w:rPr>
              <w:t>oraz wykorzystania narzędzi informatycznych w realizacji kontroli.</w:t>
            </w:r>
            <w:r w:rsidRPr="009B5C95">
              <w:rPr>
                <w:sz w:val="16"/>
                <w:szCs w:val="18"/>
              </w:rPr>
              <w:t xml:space="preserve"> </w:t>
            </w:r>
          </w:p>
          <w:p w14:paraId="3B366EDE" w14:textId="77777777" w:rsidR="00C93E39" w:rsidRPr="009B5C95" w:rsidRDefault="00C93E39" w:rsidP="004E3412">
            <w:pPr>
              <w:rPr>
                <w:sz w:val="16"/>
                <w:szCs w:val="18"/>
              </w:rPr>
            </w:pPr>
          </w:p>
          <w:p w14:paraId="32481982" w14:textId="77777777" w:rsidR="00C93E39" w:rsidRPr="009B5C95" w:rsidRDefault="00C93E39" w:rsidP="004E3412">
            <w:pPr>
              <w:rPr>
                <w:sz w:val="16"/>
                <w:szCs w:val="18"/>
              </w:rPr>
            </w:pPr>
          </w:p>
          <w:p w14:paraId="1307686C" w14:textId="77777777" w:rsidR="00C93E39" w:rsidRPr="009B5C95" w:rsidRDefault="00C93E39" w:rsidP="004E3412">
            <w:pPr>
              <w:rPr>
                <w:sz w:val="16"/>
                <w:szCs w:val="18"/>
              </w:rPr>
            </w:pPr>
          </w:p>
          <w:p w14:paraId="1EF11C46" w14:textId="77777777" w:rsidR="00C93E39" w:rsidRPr="00964173" w:rsidRDefault="00C93E39" w:rsidP="004E3412">
            <w:pPr>
              <w:rPr>
                <w:sz w:val="16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68CB045B" w14:textId="77777777" w:rsidR="00C93E39" w:rsidRPr="0015471C" w:rsidRDefault="00C93E39" w:rsidP="004E3412">
            <w:pPr>
              <w:jc w:val="center"/>
              <w:rPr>
                <w:i/>
                <w:sz w:val="14"/>
                <w:szCs w:val="16"/>
              </w:rPr>
            </w:pPr>
            <w:r w:rsidRPr="0015471C">
              <w:rPr>
                <w:i/>
                <w:sz w:val="14"/>
                <w:szCs w:val="16"/>
              </w:rPr>
              <w:t>projekt Kierunków działania i rozwoju Ministerstwa Finansów na lata 2025-2028</w:t>
            </w:r>
          </w:p>
          <w:p w14:paraId="4F7307C0" w14:textId="77777777" w:rsidR="00C93E39" w:rsidRPr="0015471C" w:rsidRDefault="00C93E39" w:rsidP="004E3412">
            <w:pPr>
              <w:jc w:val="center"/>
              <w:rPr>
                <w:i/>
                <w:sz w:val="14"/>
                <w:szCs w:val="16"/>
              </w:rPr>
            </w:pPr>
          </w:p>
          <w:p w14:paraId="22D67988" w14:textId="0AFD31C9" w:rsidR="00C93E39" w:rsidRPr="0015471C" w:rsidRDefault="00C93E39" w:rsidP="004E3412">
            <w:pPr>
              <w:jc w:val="center"/>
              <w:rPr>
                <w:i/>
                <w:sz w:val="14"/>
                <w:szCs w:val="16"/>
              </w:rPr>
            </w:pPr>
            <w:r w:rsidRPr="0015471C">
              <w:rPr>
                <w:i/>
                <w:sz w:val="14"/>
                <w:szCs w:val="16"/>
              </w:rPr>
              <w:t>projekt Kierunków działania i rozwoju KAS na lata 2025-2028</w:t>
            </w:r>
          </w:p>
        </w:tc>
      </w:tr>
      <w:tr w:rsidR="00C93E39" w:rsidRPr="00E1709F" w14:paraId="24EB5995" w14:textId="406F80E7" w:rsidTr="00C93E39">
        <w:trPr>
          <w:trHeight w:val="614"/>
        </w:trPr>
        <w:tc>
          <w:tcPr>
            <w:tcW w:w="516" w:type="dxa"/>
            <w:vMerge w:val="restart"/>
            <w:vAlign w:val="center"/>
          </w:tcPr>
          <w:p w14:paraId="51B1E338" w14:textId="43E12FFD" w:rsidR="00C93E39" w:rsidRPr="00A90144" w:rsidRDefault="00C93E39" w:rsidP="004E3412">
            <w:pPr>
              <w:spacing w:before="60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3.</w:t>
            </w:r>
          </w:p>
        </w:tc>
        <w:tc>
          <w:tcPr>
            <w:tcW w:w="1923" w:type="dxa"/>
            <w:vMerge w:val="restart"/>
            <w:vAlign w:val="center"/>
          </w:tcPr>
          <w:p w14:paraId="71722486" w14:textId="11333467" w:rsidR="00C93E39" w:rsidRPr="004B4BA6" w:rsidRDefault="00C93E39" w:rsidP="004E3412">
            <w:pPr>
              <w:spacing w:before="60"/>
              <w:rPr>
                <w:sz w:val="16"/>
                <w:szCs w:val="18"/>
              </w:rPr>
            </w:pPr>
            <w:r w:rsidRPr="00BE4CDF">
              <w:rPr>
                <w:sz w:val="16"/>
                <w:szCs w:val="18"/>
              </w:rPr>
              <w:t>Uszczelnienie systemu podatkowego</w:t>
            </w:r>
          </w:p>
        </w:tc>
        <w:tc>
          <w:tcPr>
            <w:tcW w:w="2551" w:type="dxa"/>
          </w:tcPr>
          <w:p w14:paraId="2D8091F0" w14:textId="77777777" w:rsidR="00C93E39" w:rsidRPr="00964173" w:rsidRDefault="00C93E39" w:rsidP="004E3412">
            <w:pPr>
              <w:spacing w:before="60" w:after="60"/>
              <w:rPr>
                <w:sz w:val="16"/>
                <w:szCs w:val="18"/>
              </w:rPr>
            </w:pPr>
            <w:r w:rsidRPr="00964173">
              <w:rPr>
                <w:sz w:val="16"/>
                <w:szCs w:val="18"/>
              </w:rPr>
              <w:t>Terminowość opracowania aktów prawnych uszczelniających system podatkowy</w:t>
            </w:r>
          </w:p>
          <w:p w14:paraId="386B5FD5" w14:textId="77777777" w:rsidR="00C93E39" w:rsidRPr="00964173" w:rsidRDefault="00C93E39" w:rsidP="004E3412">
            <w:pPr>
              <w:rPr>
                <w:sz w:val="16"/>
                <w:szCs w:val="18"/>
              </w:rPr>
            </w:pPr>
          </w:p>
          <w:p w14:paraId="28F83006" w14:textId="0A483856" w:rsidR="00C93E39" w:rsidRPr="009777D3" w:rsidRDefault="00C93E39" w:rsidP="004E3412">
            <w:pPr>
              <w:rPr>
                <w:b/>
                <w:sz w:val="16"/>
                <w:szCs w:val="18"/>
              </w:rPr>
            </w:pPr>
            <w:r w:rsidRPr="00964173">
              <w:rPr>
                <w:i/>
                <w:sz w:val="16"/>
                <w:szCs w:val="18"/>
              </w:rPr>
              <w:t xml:space="preserve">(definicja: liczba projektów aktów prawnych </w:t>
            </w:r>
            <w:r w:rsidRPr="00E459A5">
              <w:rPr>
                <w:i/>
                <w:sz w:val="16"/>
                <w:szCs w:val="18"/>
              </w:rPr>
              <w:t xml:space="preserve">uszczelniających system podatkowy </w:t>
            </w:r>
            <w:r w:rsidRPr="00964173">
              <w:rPr>
                <w:i/>
                <w:sz w:val="16"/>
                <w:szCs w:val="18"/>
              </w:rPr>
              <w:t>terminowo przedłożonych do podpisu Ministra Finansów w</w:t>
            </w:r>
            <w:r>
              <w:rPr>
                <w:i/>
                <w:sz w:val="16"/>
                <w:szCs w:val="18"/>
              </w:rPr>
              <w:t> </w:t>
            </w:r>
            <w:r w:rsidRPr="00964173">
              <w:rPr>
                <w:i/>
                <w:sz w:val="16"/>
                <w:szCs w:val="18"/>
              </w:rPr>
              <w:t xml:space="preserve">przypadku rozporządzeń albo przedłożonych do akceptacji Ministra Finansów lub </w:t>
            </w:r>
            <w:r>
              <w:rPr>
                <w:i/>
                <w:sz w:val="16"/>
                <w:szCs w:val="18"/>
              </w:rPr>
              <w:t>c</w:t>
            </w:r>
            <w:r w:rsidRPr="00964173">
              <w:rPr>
                <w:i/>
                <w:sz w:val="16"/>
                <w:szCs w:val="18"/>
              </w:rPr>
              <w:t>złonka Kierownictwa MF przed przekazaniem projektu ustawy na Radę Ministrów w stosunku do liczby projektów wymienionych)</w:t>
            </w:r>
          </w:p>
        </w:tc>
        <w:tc>
          <w:tcPr>
            <w:tcW w:w="1560" w:type="dxa"/>
            <w:vAlign w:val="center"/>
          </w:tcPr>
          <w:p w14:paraId="54572C45" w14:textId="0FA5F970" w:rsidR="00C93E39" w:rsidRPr="0006390C" w:rsidRDefault="00C93E39" w:rsidP="004E3412">
            <w:pPr>
              <w:jc w:val="center"/>
              <w:rPr>
                <w:sz w:val="16"/>
                <w:szCs w:val="18"/>
              </w:rPr>
            </w:pPr>
            <w:r w:rsidRPr="00964173">
              <w:rPr>
                <w:sz w:val="16"/>
                <w:szCs w:val="18"/>
              </w:rPr>
              <w:t>100%</w:t>
            </w:r>
          </w:p>
        </w:tc>
        <w:tc>
          <w:tcPr>
            <w:tcW w:w="6378" w:type="dxa"/>
          </w:tcPr>
          <w:p w14:paraId="6D5EE805" w14:textId="77777777" w:rsidR="00C93E39" w:rsidRPr="00964173" w:rsidRDefault="00C93E39" w:rsidP="004E3412">
            <w:pPr>
              <w:rPr>
                <w:sz w:val="16"/>
                <w:szCs w:val="18"/>
              </w:rPr>
            </w:pPr>
            <w:r w:rsidRPr="00964173">
              <w:rPr>
                <w:sz w:val="16"/>
                <w:szCs w:val="18"/>
              </w:rPr>
              <w:t>Opracowanie projektów aktów prawnych</w:t>
            </w:r>
            <w:r>
              <w:rPr>
                <w:sz w:val="16"/>
                <w:szCs w:val="18"/>
              </w:rPr>
              <w:t xml:space="preserve"> uszczelniających system podatkowy</w:t>
            </w:r>
            <w:r w:rsidRPr="00964173">
              <w:rPr>
                <w:sz w:val="16"/>
                <w:szCs w:val="18"/>
              </w:rPr>
              <w:t>:</w:t>
            </w:r>
          </w:p>
          <w:p w14:paraId="6CF7F9B4" w14:textId="77777777" w:rsidR="00C93E39" w:rsidRPr="00964173" w:rsidRDefault="00C93E39" w:rsidP="004E3412">
            <w:pPr>
              <w:pStyle w:val="Akapitzlist"/>
              <w:numPr>
                <w:ilvl w:val="0"/>
                <w:numId w:val="9"/>
              </w:numPr>
              <w:ind w:left="229" w:hanging="229"/>
              <w:rPr>
                <w:sz w:val="16"/>
                <w:szCs w:val="18"/>
              </w:rPr>
            </w:pPr>
            <w:r w:rsidRPr="00964173">
              <w:rPr>
                <w:sz w:val="16"/>
                <w:szCs w:val="18"/>
              </w:rPr>
              <w:t xml:space="preserve">ustawy o zmianie ustawy Ordynacja podatkowa; </w:t>
            </w:r>
          </w:p>
          <w:p w14:paraId="00337232" w14:textId="77777777" w:rsidR="00C93E39" w:rsidRPr="00964173" w:rsidRDefault="00C93E39" w:rsidP="004E3412">
            <w:pPr>
              <w:pStyle w:val="Akapitzlist"/>
              <w:numPr>
                <w:ilvl w:val="0"/>
                <w:numId w:val="9"/>
              </w:numPr>
              <w:ind w:left="229" w:hanging="229"/>
              <w:rPr>
                <w:sz w:val="16"/>
                <w:szCs w:val="18"/>
              </w:rPr>
            </w:pPr>
            <w:r w:rsidRPr="00964173">
              <w:rPr>
                <w:sz w:val="16"/>
                <w:szCs w:val="18"/>
              </w:rPr>
              <w:t>ustawy o zmianie ustawy o podatku dochodowym od osób prawnych;</w:t>
            </w:r>
          </w:p>
          <w:p w14:paraId="50B088C2" w14:textId="77777777" w:rsidR="00C93E39" w:rsidRPr="00964173" w:rsidRDefault="00C93E39" w:rsidP="004E3412">
            <w:pPr>
              <w:pStyle w:val="Akapitzlist"/>
              <w:numPr>
                <w:ilvl w:val="0"/>
                <w:numId w:val="9"/>
              </w:numPr>
              <w:ind w:left="229" w:hanging="229"/>
              <w:rPr>
                <w:sz w:val="16"/>
                <w:szCs w:val="18"/>
              </w:rPr>
            </w:pPr>
            <w:r w:rsidRPr="00964173">
              <w:rPr>
                <w:sz w:val="16"/>
                <w:szCs w:val="18"/>
              </w:rPr>
              <w:t>ustawy o zmianie ustawy o podatku dochodowym od osób fizycznych;</w:t>
            </w:r>
          </w:p>
          <w:p w14:paraId="5972A694" w14:textId="77777777" w:rsidR="00C93E39" w:rsidRPr="00964173" w:rsidRDefault="00C93E39" w:rsidP="004E3412">
            <w:pPr>
              <w:pStyle w:val="Akapitzlist"/>
              <w:numPr>
                <w:ilvl w:val="0"/>
                <w:numId w:val="9"/>
              </w:numPr>
              <w:ind w:left="229" w:hanging="229"/>
              <w:rPr>
                <w:sz w:val="16"/>
                <w:szCs w:val="18"/>
              </w:rPr>
            </w:pPr>
            <w:r w:rsidRPr="00964173">
              <w:rPr>
                <w:sz w:val="16"/>
                <w:szCs w:val="18"/>
              </w:rPr>
              <w:t>ustaw</w:t>
            </w:r>
            <w:r>
              <w:rPr>
                <w:sz w:val="16"/>
                <w:szCs w:val="18"/>
              </w:rPr>
              <w:t>y</w:t>
            </w:r>
            <w:r w:rsidRPr="00964173">
              <w:rPr>
                <w:sz w:val="16"/>
                <w:szCs w:val="18"/>
              </w:rPr>
              <w:t xml:space="preserve"> o zmianie ustawy o podatku od towarów i usług</w:t>
            </w:r>
            <w:r>
              <w:rPr>
                <w:sz w:val="16"/>
                <w:szCs w:val="18"/>
              </w:rPr>
              <w:t>;</w:t>
            </w:r>
          </w:p>
          <w:p w14:paraId="1E6D59E1" w14:textId="77777777" w:rsidR="00C93E39" w:rsidRPr="00964173" w:rsidRDefault="00C93E39" w:rsidP="004E3412">
            <w:pPr>
              <w:pStyle w:val="Akapitzlist"/>
              <w:numPr>
                <w:ilvl w:val="0"/>
                <w:numId w:val="9"/>
              </w:numPr>
              <w:ind w:left="229" w:hanging="229"/>
              <w:rPr>
                <w:sz w:val="16"/>
                <w:szCs w:val="18"/>
              </w:rPr>
            </w:pPr>
            <w:r w:rsidRPr="00964173">
              <w:rPr>
                <w:sz w:val="16"/>
                <w:szCs w:val="18"/>
              </w:rPr>
              <w:t>implement</w:t>
            </w:r>
            <w:r>
              <w:rPr>
                <w:sz w:val="16"/>
                <w:szCs w:val="18"/>
              </w:rPr>
              <w:t>ujących</w:t>
            </w:r>
            <w:r w:rsidRPr="00964173">
              <w:rPr>
                <w:sz w:val="16"/>
                <w:szCs w:val="18"/>
              </w:rPr>
              <w:t xml:space="preserve"> dyrektyw</w:t>
            </w:r>
            <w:r>
              <w:rPr>
                <w:sz w:val="16"/>
                <w:szCs w:val="18"/>
              </w:rPr>
              <w:t>ę</w:t>
            </w:r>
            <w:r w:rsidRPr="00964173">
              <w:rPr>
                <w:sz w:val="16"/>
                <w:szCs w:val="18"/>
              </w:rPr>
              <w:t xml:space="preserve"> Rady (UE) 2023/2226 z dnia 17</w:t>
            </w:r>
            <w:r>
              <w:rPr>
                <w:sz w:val="16"/>
                <w:szCs w:val="18"/>
              </w:rPr>
              <w:t> </w:t>
            </w:r>
            <w:r w:rsidRPr="00964173">
              <w:rPr>
                <w:sz w:val="16"/>
                <w:szCs w:val="18"/>
              </w:rPr>
              <w:t>października 2023 r. zmieniając</w:t>
            </w:r>
            <w:r>
              <w:rPr>
                <w:sz w:val="16"/>
                <w:szCs w:val="18"/>
              </w:rPr>
              <w:t>ą</w:t>
            </w:r>
            <w:r w:rsidRPr="00964173">
              <w:rPr>
                <w:sz w:val="16"/>
                <w:szCs w:val="18"/>
              </w:rPr>
              <w:t xml:space="preserve"> dyrektywę 2011/16/UE w sprawie współpracy administracyjnej w dziedzinie opodatkowania;</w:t>
            </w:r>
          </w:p>
          <w:p w14:paraId="641DC59B" w14:textId="090CECF0" w:rsidR="00C93E39" w:rsidRDefault="00C93E39" w:rsidP="004E3412">
            <w:pPr>
              <w:pStyle w:val="Styl"/>
              <w:numPr>
                <w:ilvl w:val="0"/>
                <w:numId w:val="9"/>
              </w:numPr>
              <w:ind w:left="229" w:hanging="229"/>
              <w:rPr>
                <w:sz w:val="16"/>
                <w:szCs w:val="18"/>
              </w:rPr>
            </w:pPr>
            <w:r w:rsidRPr="00964173">
              <w:rPr>
                <w:sz w:val="16"/>
                <w:szCs w:val="18"/>
              </w:rPr>
              <w:t>rozporządzenia w sprawie jurysdykcji stosujących szkodliwą konkurencję w</w:t>
            </w:r>
            <w:r>
              <w:rPr>
                <w:sz w:val="16"/>
                <w:szCs w:val="18"/>
              </w:rPr>
              <w:t> </w:t>
            </w:r>
            <w:r w:rsidRPr="00964173">
              <w:rPr>
                <w:sz w:val="16"/>
                <w:szCs w:val="18"/>
              </w:rPr>
              <w:t>podatku dochodowym od osób fizycznych;</w:t>
            </w:r>
          </w:p>
          <w:p w14:paraId="69A69828" w14:textId="6E77192B" w:rsidR="00C93E39" w:rsidRDefault="00C93E39" w:rsidP="004E3412">
            <w:pPr>
              <w:pStyle w:val="Styl"/>
              <w:numPr>
                <w:ilvl w:val="0"/>
                <w:numId w:val="9"/>
              </w:numPr>
              <w:ind w:left="229" w:hanging="229"/>
              <w:rPr>
                <w:sz w:val="16"/>
                <w:szCs w:val="18"/>
              </w:rPr>
            </w:pPr>
            <w:r w:rsidRPr="00AB3F72">
              <w:rPr>
                <w:sz w:val="16"/>
                <w:szCs w:val="18"/>
              </w:rPr>
              <w:t>rozporządzenia w sprawie jurysdykcji stosujących szkodliwą konkurencję w</w:t>
            </w:r>
            <w:r>
              <w:rPr>
                <w:sz w:val="16"/>
                <w:szCs w:val="18"/>
              </w:rPr>
              <w:t> </w:t>
            </w:r>
            <w:r w:rsidRPr="00AB3F72">
              <w:rPr>
                <w:sz w:val="16"/>
                <w:szCs w:val="18"/>
              </w:rPr>
              <w:t>podatku dochodowym od osób prawnych</w:t>
            </w:r>
            <w:r>
              <w:rPr>
                <w:sz w:val="16"/>
                <w:szCs w:val="18"/>
              </w:rPr>
              <w:t>;</w:t>
            </w:r>
          </w:p>
          <w:p w14:paraId="4FB74344" w14:textId="22ACAD67" w:rsidR="00C93E39" w:rsidRPr="00FE0B22" w:rsidRDefault="00C93E39" w:rsidP="004E3412">
            <w:pPr>
              <w:pStyle w:val="Styl"/>
              <w:numPr>
                <w:ilvl w:val="0"/>
                <w:numId w:val="9"/>
              </w:numPr>
              <w:ind w:left="229" w:hanging="229"/>
              <w:rPr>
                <w:sz w:val="16"/>
                <w:szCs w:val="18"/>
              </w:rPr>
            </w:pPr>
            <w:r w:rsidRPr="00FE0B22">
              <w:rPr>
                <w:sz w:val="16"/>
                <w:szCs w:val="18"/>
              </w:rPr>
              <w:t>obwieszczenia zawierającego wykaz jurysdykcji wymienionych w aneksie Konkluzji Rady UE w sprawie jurysdykcji niewspółpracujących w</w:t>
            </w:r>
            <w:r>
              <w:rPr>
                <w:sz w:val="16"/>
                <w:szCs w:val="18"/>
              </w:rPr>
              <w:t> </w:t>
            </w:r>
            <w:r w:rsidRPr="00FE0B22">
              <w:rPr>
                <w:sz w:val="16"/>
                <w:szCs w:val="18"/>
              </w:rPr>
              <w:t>sprawach podatkowych.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DC40450" w14:textId="151BC361" w:rsidR="00C93E39" w:rsidRPr="0015471C" w:rsidRDefault="00C93E39" w:rsidP="004E341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C93E39" w:rsidRPr="00E1709F" w14:paraId="1568EF16" w14:textId="77777777" w:rsidTr="00C93E39">
        <w:trPr>
          <w:trHeight w:val="779"/>
        </w:trPr>
        <w:tc>
          <w:tcPr>
            <w:tcW w:w="516" w:type="dxa"/>
            <w:vMerge/>
            <w:tcBorders>
              <w:bottom w:val="single" w:sz="4" w:space="0" w:color="auto"/>
            </w:tcBorders>
            <w:vAlign w:val="center"/>
          </w:tcPr>
          <w:p w14:paraId="0F321D09" w14:textId="01A6CC82" w:rsidR="00C93E39" w:rsidRPr="00E367D6" w:rsidRDefault="00C93E39" w:rsidP="004E3412">
            <w:pPr>
              <w:spacing w:before="60"/>
              <w:jc w:val="center"/>
              <w:rPr>
                <w:sz w:val="16"/>
                <w:szCs w:val="18"/>
              </w:rPr>
            </w:pPr>
          </w:p>
        </w:tc>
        <w:tc>
          <w:tcPr>
            <w:tcW w:w="1923" w:type="dxa"/>
            <w:vMerge/>
            <w:tcBorders>
              <w:bottom w:val="single" w:sz="4" w:space="0" w:color="auto"/>
            </w:tcBorders>
            <w:vAlign w:val="center"/>
          </w:tcPr>
          <w:p w14:paraId="1090AE1A" w14:textId="77004F7F" w:rsidR="00C93E39" w:rsidRPr="00E367D6" w:rsidRDefault="00C93E39" w:rsidP="004E3412">
            <w:pPr>
              <w:spacing w:before="60"/>
              <w:rPr>
                <w:sz w:val="16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6C9056B" w14:textId="1E1ED3ED" w:rsidR="00C93E39" w:rsidRDefault="00C93E39" w:rsidP="004E3412">
            <w:pPr>
              <w:spacing w:before="60" w:after="60"/>
              <w:rPr>
                <w:sz w:val="16"/>
                <w:szCs w:val="18"/>
              </w:rPr>
            </w:pPr>
            <w:r w:rsidRPr="00E367D6">
              <w:rPr>
                <w:sz w:val="16"/>
                <w:szCs w:val="18"/>
              </w:rPr>
              <w:t>Podejście ogólnorządowe w zakresie szarej strefy w Polsce</w:t>
            </w:r>
          </w:p>
          <w:p w14:paraId="16C652A3" w14:textId="77777777" w:rsidR="00C93E39" w:rsidRDefault="00C93E39" w:rsidP="004E3412">
            <w:pPr>
              <w:spacing w:after="60"/>
              <w:rPr>
                <w:sz w:val="16"/>
                <w:szCs w:val="18"/>
              </w:rPr>
            </w:pPr>
          </w:p>
          <w:p w14:paraId="1973C808" w14:textId="6C42A4B1" w:rsidR="00C93E39" w:rsidRPr="009B5C95" w:rsidRDefault="00C93E39" w:rsidP="004E3412">
            <w:pPr>
              <w:spacing w:after="60"/>
              <w:rPr>
                <w:i/>
                <w:iCs/>
                <w:sz w:val="16"/>
                <w:szCs w:val="18"/>
              </w:rPr>
            </w:pPr>
            <w:r w:rsidRPr="009B5C95">
              <w:rPr>
                <w:i/>
                <w:iCs/>
                <w:sz w:val="16"/>
                <w:szCs w:val="18"/>
              </w:rPr>
              <w:t xml:space="preserve">(definicja: </w:t>
            </w:r>
            <w:r>
              <w:rPr>
                <w:i/>
                <w:iCs/>
                <w:sz w:val="16"/>
                <w:szCs w:val="18"/>
              </w:rPr>
              <w:t>l</w:t>
            </w:r>
            <w:r w:rsidRPr="00FE0B22">
              <w:rPr>
                <w:i/>
                <w:iCs/>
                <w:sz w:val="16"/>
                <w:szCs w:val="18"/>
              </w:rPr>
              <w:t>iczba zrealizowanych rekomendacji zawartych w raportach IMF z I i III misji w stosunku do liczby tych rekomendacji do wdrożenia</w:t>
            </w:r>
            <w:r w:rsidRPr="009B5C95">
              <w:rPr>
                <w:i/>
                <w:iCs/>
                <w:sz w:val="16"/>
                <w:szCs w:val="18"/>
              </w:rPr>
              <w:t>)</w:t>
            </w:r>
          </w:p>
        </w:tc>
        <w:tc>
          <w:tcPr>
            <w:tcW w:w="15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9CD914F" w14:textId="3D3FD93C" w:rsidR="00C93E39" w:rsidRPr="00E367D6" w:rsidRDefault="00C93E39" w:rsidP="004E341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100%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</w:tcPr>
          <w:p w14:paraId="2E4C323B" w14:textId="597A54FE" w:rsidR="00C93E39" w:rsidRPr="00E367D6" w:rsidRDefault="00C93E39" w:rsidP="004E3412">
            <w:pPr>
              <w:spacing w:before="60"/>
              <w:rPr>
                <w:bCs/>
                <w:sz w:val="16"/>
                <w:szCs w:val="18"/>
              </w:rPr>
            </w:pPr>
            <w:r w:rsidRPr="00E367D6">
              <w:rPr>
                <w:bCs/>
                <w:sz w:val="16"/>
                <w:szCs w:val="18"/>
              </w:rPr>
              <w:t>Realizacja rekomendacji Międzynarodowego Funduszu Walutowego zawartych w raportach z</w:t>
            </w:r>
            <w:r>
              <w:rPr>
                <w:bCs/>
                <w:sz w:val="16"/>
                <w:szCs w:val="18"/>
              </w:rPr>
              <w:t> </w:t>
            </w:r>
            <w:r w:rsidRPr="00E367D6">
              <w:rPr>
                <w:bCs/>
                <w:sz w:val="16"/>
                <w:szCs w:val="18"/>
              </w:rPr>
              <w:t>I</w:t>
            </w:r>
            <w:r>
              <w:rPr>
                <w:bCs/>
                <w:sz w:val="16"/>
                <w:szCs w:val="18"/>
              </w:rPr>
              <w:t> </w:t>
            </w:r>
            <w:r w:rsidRPr="00E367D6">
              <w:rPr>
                <w:bCs/>
                <w:sz w:val="16"/>
                <w:szCs w:val="18"/>
              </w:rPr>
              <w:t>i</w:t>
            </w:r>
            <w:r>
              <w:rPr>
                <w:bCs/>
                <w:sz w:val="16"/>
                <w:szCs w:val="18"/>
              </w:rPr>
              <w:t> </w:t>
            </w:r>
            <w:r w:rsidRPr="00E367D6">
              <w:rPr>
                <w:bCs/>
                <w:sz w:val="16"/>
                <w:szCs w:val="18"/>
              </w:rPr>
              <w:t>III misji dot. skoordynowanego podejścia ogólnorządowego w</w:t>
            </w:r>
            <w:r>
              <w:rPr>
                <w:bCs/>
                <w:sz w:val="16"/>
                <w:szCs w:val="18"/>
              </w:rPr>
              <w:t> </w:t>
            </w:r>
            <w:r w:rsidRPr="00E367D6">
              <w:rPr>
                <w:bCs/>
                <w:sz w:val="16"/>
                <w:szCs w:val="18"/>
              </w:rPr>
              <w:t>zakresie walki z szarą strefą</w:t>
            </w:r>
            <w:r>
              <w:rPr>
                <w:bCs/>
                <w:sz w:val="16"/>
                <w:szCs w:val="18"/>
              </w:rPr>
              <w:t>.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C2FD38E" w14:textId="77777777" w:rsidR="00C93E39" w:rsidRPr="00E367D6" w:rsidRDefault="00C93E39" w:rsidP="004E3412">
            <w:pPr>
              <w:spacing w:before="60"/>
              <w:jc w:val="center"/>
              <w:rPr>
                <w:i/>
                <w:sz w:val="16"/>
                <w:szCs w:val="18"/>
              </w:rPr>
            </w:pPr>
          </w:p>
        </w:tc>
      </w:tr>
      <w:tr w:rsidR="00C93E39" w:rsidRPr="00E1709F" w14:paraId="7826F1C9" w14:textId="27F36731" w:rsidTr="00C93E39">
        <w:trPr>
          <w:trHeight w:val="324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C6249" w14:textId="2F3E8AFA" w:rsidR="00C93E39" w:rsidRDefault="00C93E39" w:rsidP="004E3412">
            <w:pPr>
              <w:spacing w:before="60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lastRenderedPageBreak/>
              <w:t>4.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36A5B" w14:textId="701EAECA" w:rsidR="00C93E39" w:rsidRPr="00BE4CDF" w:rsidRDefault="00C93E39" w:rsidP="004E3412">
            <w:pPr>
              <w:spacing w:before="60"/>
              <w:rPr>
                <w:sz w:val="16"/>
                <w:szCs w:val="18"/>
              </w:rPr>
            </w:pPr>
            <w:r w:rsidRPr="00894738">
              <w:rPr>
                <w:sz w:val="16"/>
                <w:szCs w:val="18"/>
              </w:rPr>
              <w:t>Wzmocnienie pozycji Polski na arenie międzynarodowej, w tym na forum UE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14:paraId="2C6090F2" w14:textId="77777777" w:rsidR="00C93E39" w:rsidRPr="002F52F8" w:rsidRDefault="00C93E39" w:rsidP="004E3412">
            <w:pPr>
              <w:spacing w:before="60" w:after="60"/>
              <w:rPr>
                <w:iCs/>
                <w:sz w:val="16"/>
                <w:szCs w:val="18"/>
              </w:rPr>
            </w:pPr>
            <w:r w:rsidRPr="002F52F8">
              <w:rPr>
                <w:iCs/>
                <w:sz w:val="16"/>
                <w:szCs w:val="18"/>
              </w:rPr>
              <w:t xml:space="preserve">Prezentowanie stanowiska Polski przez Kierownictwo MF na forum UE i międzynarodowych instytucji finansowych oraz organizacji międzynarodowych </w:t>
            </w:r>
          </w:p>
          <w:p w14:paraId="55BE75D3" w14:textId="77777777" w:rsidR="00C93E39" w:rsidRDefault="00C93E39" w:rsidP="004E3412">
            <w:pPr>
              <w:spacing w:before="60"/>
              <w:rPr>
                <w:i/>
                <w:sz w:val="16"/>
                <w:szCs w:val="18"/>
              </w:rPr>
            </w:pPr>
          </w:p>
          <w:p w14:paraId="4403CC6A" w14:textId="24640E7F" w:rsidR="00C93E39" w:rsidRDefault="00C93E39" w:rsidP="004E3412">
            <w:pPr>
              <w:rPr>
                <w:i/>
                <w:sz w:val="16"/>
                <w:szCs w:val="18"/>
              </w:rPr>
            </w:pPr>
            <w:r>
              <w:rPr>
                <w:i/>
                <w:sz w:val="16"/>
                <w:szCs w:val="18"/>
              </w:rPr>
              <w:t>(definicja:</w:t>
            </w:r>
            <w:r w:rsidRPr="00E025C4">
              <w:rPr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8"/>
              </w:rPr>
              <w:t>l</w:t>
            </w:r>
            <w:r w:rsidRPr="002F52F8">
              <w:rPr>
                <w:i/>
                <w:sz w:val="16"/>
                <w:szCs w:val="18"/>
              </w:rPr>
              <w:t xml:space="preserve">iczba posiedzeń: Rady ECOFIN, Eurogrupy w formacie rozszerzonym, Komitetu Ekonomiczno Finansowego, EWG+, międzynarodowych instytucji finansowych i organizacji międzynarodowych, na których przedstawiciel Kierownictwa MF zaprezentował stanowisko Polski </w:t>
            </w:r>
          </w:p>
          <w:p w14:paraId="7273E4BF" w14:textId="57CF3A7E" w:rsidR="00C93E39" w:rsidRPr="00BE4CDF" w:rsidRDefault="00C93E39" w:rsidP="004E3412">
            <w:pPr>
              <w:rPr>
                <w:i/>
                <w:sz w:val="16"/>
                <w:szCs w:val="18"/>
              </w:rPr>
            </w:pPr>
            <w:r w:rsidRPr="002F52F8">
              <w:rPr>
                <w:i/>
                <w:sz w:val="16"/>
                <w:szCs w:val="18"/>
              </w:rPr>
              <w:t>w stosunku do liczby posiedzeń, na których odbyła się dyskusja</w:t>
            </w:r>
            <w:r>
              <w:rPr>
                <w:i/>
                <w:sz w:val="16"/>
                <w:szCs w:val="18"/>
              </w:rPr>
              <w:t xml:space="preserve">) 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31B5C5C" w14:textId="158A0249" w:rsidR="00C93E39" w:rsidRPr="00797D14" w:rsidRDefault="00C93E39" w:rsidP="004E3412">
            <w:pPr>
              <w:jc w:val="center"/>
              <w:rPr>
                <w:sz w:val="16"/>
                <w:szCs w:val="18"/>
              </w:rPr>
            </w:pPr>
            <w:r w:rsidRPr="000C62AB">
              <w:rPr>
                <w:sz w:val="16"/>
                <w:szCs w:val="18"/>
              </w:rPr>
              <w:t xml:space="preserve">≥ </w:t>
            </w:r>
            <w:r w:rsidRPr="00797D14">
              <w:rPr>
                <w:sz w:val="16"/>
                <w:szCs w:val="18"/>
              </w:rPr>
              <w:t>90%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14:paraId="4FA8987D" w14:textId="77777777" w:rsidR="00C93E39" w:rsidRPr="000C62AB" w:rsidRDefault="00C93E39" w:rsidP="004E3412">
            <w:pPr>
              <w:keepNext/>
              <w:numPr>
                <w:ilvl w:val="0"/>
                <w:numId w:val="14"/>
              </w:numPr>
              <w:spacing w:before="60"/>
              <w:ind w:left="227" w:hanging="227"/>
              <w:rPr>
                <w:sz w:val="16"/>
                <w:szCs w:val="18"/>
              </w:rPr>
            </w:pPr>
            <w:r w:rsidRPr="000C62AB">
              <w:rPr>
                <w:sz w:val="16"/>
                <w:szCs w:val="18"/>
              </w:rPr>
              <w:t xml:space="preserve">Aktywne prezentowanie stanowiska Polski przez Kierownictwo MF na forum </w:t>
            </w:r>
            <w:r w:rsidRPr="000C62AB">
              <w:rPr>
                <w:i/>
                <w:sz w:val="16"/>
                <w:szCs w:val="18"/>
              </w:rPr>
              <w:t>Rady ECOFIN, Eurogrupy</w:t>
            </w:r>
            <w:r w:rsidRPr="000C62AB">
              <w:rPr>
                <w:sz w:val="16"/>
                <w:szCs w:val="18"/>
              </w:rPr>
              <w:t xml:space="preserve"> w formacie rozszerzonym, </w:t>
            </w:r>
            <w:r w:rsidRPr="000C62AB">
              <w:rPr>
                <w:i/>
                <w:sz w:val="16"/>
                <w:szCs w:val="18"/>
              </w:rPr>
              <w:t>Komitetu Ekonomiczno-Finansowego UE, EWG+.</w:t>
            </w:r>
          </w:p>
          <w:p w14:paraId="11EEE215" w14:textId="26E1BB00" w:rsidR="00C93E39" w:rsidRDefault="00C93E39" w:rsidP="004E3412">
            <w:pPr>
              <w:keepNext/>
              <w:numPr>
                <w:ilvl w:val="0"/>
                <w:numId w:val="14"/>
              </w:numPr>
              <w:shd w:val="clear" w:color="auto" w:fill="FFFFFF" w:themeFill="background1"/>
              <w:ind w:left="226" w:hanging="226"/>
              <w:rPr>
                <w:sz w:val="16"/>
                <w:szCs w:val="18"/>
              </w:rPr>
            </w:pPr>
            <w:r w:rsidRPr="000C62AB">
              <w:rPr>
                <w:sz w:val="16"/>
                <w:szCs w:val="18"/>
              </w:rPr>
              <w:t xml:space="preserve">Aktywne prezentowanie stanowiska Polski przez przedstawicieli </w:t>
            </w:r>
            <w:r w:rsidRPr="00520A91">
              <w:rPr>
                <w:sz w:val="16"/>
                <w:szCs w:val="18"/>
              </w:rPr>
              <w:t>Kierownictwa MF na forum Międzynarodowych Instytucji Finansowych (MIF).</w:t>
            </w:r>
          </w:p>
          <w:p w14:paraId="3CCFC53E" w14:textId="5A0A1611" w:rsidR="00C93E39" w:rsidRPr="000C62AB" w:rsidRDefault="00C93E39" w:rsidP="004E3412">
            <w:pPr>
              <w:keepNext/>
              <w:numPr>
                <w:ilvl w:val="0"/>
                <w:numId w:val="14"/>
              </w:numPr>
              <w:shd w:val="clear" w:color="auto" w:fill="FFFFFF" w:themeFill="background1"/>
              <w:ind w:left="226" w:hanging="226"/>
              <w:rPr>
                <w:sz w:val="16"/>
                <w:szCs w:val="18"/>
              </w:rPr>
            </w:pPr>
            <w:r w:rsidRPr="00BC0CFF">
              <w:rPr>
                <w:sz w:val="16"/>
                <w:szCs w:val="18"/>
              </w:rPr>
              <w:t>Działania podjęte w celu przystąpienia Polski do Nordyckiego Banku Inwestycyjnego.</w:t>
            </w:r>
          </w:p>
          <w:p w14:paraId="1463FDF9" w14:textId="77777777" w:rsidR="00C93E39" w:rsidRPr="000C62AB" w:rsidRDefault="00C93E39" w:rsidP="004E3412">
            <w:pPr>
              <w:keepNext/>
              <w:numPr>
                <w:ilvl w:val="0"/>
                <w:numId w:val="14"/>
              </w:numPr>
              <w:shd w:val="clear" w:color="auto" w:fill="FFFFFF" w:themeFill="background1"/>
              <w:ind w:left="226" w:hanging="226"/>
              <w:rPr>
                <w:sz w:val="16"/>
                <w:szCs w:val="18"/>
              </w:rPr>
            </w:pPr>
            <w:r w:rsidRPr="000C62AB">
              <w:rPr>
                <w:sz w:val="16"/>
                <w:szCs w:val="18"/>
              </w:rPr>
              <w:t>Aktywne wsparcie dla realizacji polskich interesów na forum organizacji międzynarodowych (</w:t>
            </w:r>
            <w:r w:rsidRPr="000C62AB">
              <w:rPr>
                <w:i/>
                <w:sz w:val="16"/>
                <w:szCs w:val="18"/>
              </w:rPr>
              <w:t>OECD, WTO, ONZ, Rady Europy, OBWE</w:t>
            </w:r>
            <w:r w:rsidRPr="000C62AB">
              <w:rPr>
                <w:sz w:val="16"/>
                <w:szCs w:val="18"/>
              </w:rPr>
              <w:t xml:space="preserve"> i innych).</w:t>
            </w:r>
          </w:p>
          <w:p w14:paraId="0F762155" w14:textId="2BD246E4" w:rsidR="00C93E39" w:rsidRDefault="00C93E39" w:rsidP="004E3412">
            <w:pPr>
              <w:keepNext/>
              <w:numPr>
                <w:ilvl w:val="0"/>
                <w:numId w:val="14"/>
              </w:numPr>
              <w:ind w:left="226" w:hanging="226"/>
              <w:rPr>
                <w:sz w:val="16"/>
                <w:szCs w:val="18"/>
              </w:rPr>
            </w:pPr>
            <w:r w:rsidRPr="000C62AB">
              <w:rPr>
                <w:sz w:val="16"/>
                <w:szCs w:val="18"/>
              </w:rPr>
              <w:t>Przedstawianie stanowisk MF Pełnomocnikowi Rządu ds. postępowań przed TSUE lub w</w:t>
            </w:r>
            <w:r>
              <w:rPr>
                <w:sz w:val="16"/>
                <w:szCs w:val="18"/>
              </w:rPr>
              <w:t> </w:t>
            </w:r>
            <w:r w:rsidRPr="000C62AB">
              <w:rPr>
                <w:sz w:val="16"/>
                <w:szCs w:val="18"/>
              </w:rPr>
              <w:t>trybie KSE w przedmiocie udziału RP w sprawach prejudycjalnych lub skargowych przed TSUE.</w:t>
            </w:r>
          </w:p>
          <w:p w14:paraId="2BB321B2" w14:textId="21748DF1" w:rsidR="00C93E39" w:rsidRPr="000C62AB" w:rsidRDefault="00C93E39" w:rsidP="004E3412">
            <w:pPr>
              <w:keepNext/>
              <w:rPr>
                <w:sz w:val="16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7E7C0211" w14:textId="77777777" w:rsidR="00C93E39" w:rsidRPr="0015471C" w:rsidRDefault="00C93E39" w:rsidP="004E3412">
            <w:pPr>
              <w:spacing w:before="60" w:after="60"/>
              <w:jc w:val="center"/>
              <w:rPr>
                <w:i/>
                <w:sz w:val="14"/>
                <w:szCs w:val="16"/>
              </w:rPr>
            </w:pPr>
            <w:r w:rsidRPr="0015471C">
              <w:rPr>
                <w:i/>
                <w:sz w:val="14"/>
                <w:szCs w:val="16"/>
              </w:rPr>
              <w:t>projekt Kierunków działania i rozwoju Ministerstwa Finansów na lata 2025-2028</w:t>
            </w:r>
          </w:p>
          <w:p w14:paraId="12206F33" w14:textId="29CF67A8" w:rsidR="00C93E39" w:rsidRDefault="00C93E39" w:rsidP="004E3412">
            <w:pPr>
              <w:spacing w:before="60" w:after="60"/>
              <w:jc w:val="center"/>
              <w:rPr>
                <w:i/>
                <w:sz w:val="16"/>
                <w:szCs w:val="18"/>
              </w:rPr>
            </w:pPr>
            <w:r w:rsidRPr="0015471C">
              <w:rPr>
                <w:i/>
                <w:sz w:val="14"/>
                <w:szCs w:val="16"/>
              </w:rPr>
              <w:t>projekt Kierunków działania i rozwoju KAS na lata 2025-2028</w:t>
            </w:r>
          </w:p>
        </w:tc>
      </w:tr>
      <w:tr w:rsidR="00C93E39" w:rsidRPr="00E1709F" w14:paraId="56A460AE" w14:textId="77777777" w:rsidTr="00C93E39">
        <w:trPr>
          <w:trHeight w:val="1532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CD013A" w14:textId="23C97E82" w:rsidR="00C93E39" w:rsidRDefault="00C93E39" w:rsidP="004E3412">
            <w:pPr>
              <w:spacing w:before="60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4.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B4FB3E" w14:textId="2D876DEE" w:rsidR="00C93E39" w:rsidRPr="00894738" w:rsidRDefault="00C93E39" w:rsidP="004E3412">
            <w:pPr>
              <w:spacing w:before="60"/>
              <w:rPr>
                <w:sz w:val="16"/>
                <w:szCs w:val="18"/>
              </w:rPr>
            </w:pPr>
            <w:r w:rsidRPr="00894738">
              <w:rPr>
                <w:sz w:val="16"/>
                <w:szCs w:val="18"/>
              </w:rPr>
              <w:t>Wzmocnienie pozycji Polski na arenie międzynarodowej, w tym na forum UE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14:paraId="69E71DC4" w14:textId="77777777" w:rsidR="00C93E39" w:rsidRDefault="00C93E39" w:rsidP="004E3412">
            <w:pPr>
              <w:spacing w:before="60"/>
              <w:rPr>
                <w:sz w:val="16"/>
                <w:szCs w:val="18"/>
              </w:rPr>
            </w:pPr>
            <w:r w:rsidRPr="00D005D3">
              <w:rPr>
                <w:sz w:val="16"/>
                <w:szCs w:val="18"/>
              </w:rPr>
              <w:t>Skuteczne przeprowadzenie Prezydencji Polski w zakresie Rady ECOFIN</w:t>
            </w:r>
          </w:p>
          <w:p w14:paraId="2A9410D2" w14:textId="77777777" w:rsidR="00C93E39" w:rsidRDefault="00C93E39" w:rsidP="004E3412">
            <w:pPr>
              <w:rPr>
                <w:sz w:val="16"/>
                <w:szCs w:val="18"/>
              </w:rPr>
            </w:pPr>
          </w:p>
          <w:p w14:paraId="411745F3" w14:textId="20880FBA" w:rsidR="00C93E39" w:rsidRPr="00D005D3" w:rsidRDefault="00C93E39" w:rsidP="004E3412">
            <w:pPr>
              <w:rPr>
                <w:sz w:val="16"/>
                <w:szCs w:val="18"/>
              </w:rPr>
            </w:pPr>
            <w:r>
              <w:rPr>
                <w:i/>
                <w:sz w:val="16"/>
                <w:szCs w:val="18"/>
              </w:rPr>
              <w:t>(definicja: l</w:t>
            </w:r>
            <w:r w:rsidRPr="002F52F8">
              <w:rPr>
                <w:i/>
                <w:sz w:val="16"/>
                <w:szCs w:val="18"/>
              </w:rPr>
              <w:t>iczba</w:t>
            </w:r>
            <w:r>
              <w:rPr>
                <w:i/>
                <w:sz w:val="16"/>
                <w:szCs w:val="18"/>
              </w:rPr>
              <w:t xml:space="preserve"> </w:t>
            </w:r>
            <w:r w:rsidRPr="00D005D3">
              <w:rPr>
                <w:i/>
                <w:sz w:val="16"/>
                <w:szCs w:val="18"/>
              </w:rPr>
              <w:t xml:space="preserve">zrealizowanych działań Prezydencji w stosunku do </w:t>
            </w:r>
            <w:r>
              <w:rPr>
                <w:i/>
                <w:sz w:val="16"/>
                <w:szCs w:val="18"/>
              </w:rPr>
              <w:t xml:space="preserve">liczby działań oczekiwanych </w:t>
            </w:r>
            <w:r w:rsidRPr="00BC0CFF">
              <w:rPr>
                <w:i/>
                <w:sz w:val="16"/>
                <w:szCs w:val="18"/>
              </w:rPr>
              <w:t>w danym okresie sprawozdawczym</w:t>
            </w:r>
            <w:r>
              <w:rPr>
                <w:i/>
                <w:sz w:val="16"/>
                <w:szCs w:val="18"/>
              </w:rPr>
              <w:t>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4E35F9B" w14:textId="4F05F11C" w:rsidR="00C93E39" w:rsidRPr="00D005D3" w:rsidRDefault="00C93E39" w:rsidP="004E3412">
            <w:pPr>
              <w:keepNext/>
              <w:jc w:val="center"/>
              <w:rPr>
                <w:sz w:val="16"/>
                <w:szCs w:val="18"/>
              </w:rPr>
            </w:pPr>
            <w:r w:rsidRPr="00D005D3">
              <w:rPr>
                <w:sz w:val="16"/>
                <w:szCs w:val="18"/>
              </w:rPr>
              <w:t>100%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14:paraId="37824AD4" w14:textId="29073DD7" w:rsidR="00C93E39" w:rsidRPr="00EF183A" w:rsidRDefault="00C93E39" w:rsidP="004E3412">
            <w:pPr>
              <w:pStyle w:val="Akapitzlist"/>
              <w:keepNext/>
              <w:numPr>
                <w:ilvl w:val="0"/>
                <w:numId w:val="21"/>
              </w:numPr>
              <w:spacing w:before="60"/>
              <w:ind w:left="227" w:hanging="227"/>
              <w:rPr>
                <w:sz w:val="16"/>
                <w:szCs w:val="18"/>
              </w:rPr>
            </w:pPr>
            <w:r w:rsidRPr="00EF183A">
              <w:rPr>
                <w:sz w:val="16"/>
                <w:szCs w:val="18"/>
              </w:rPr>
              <w:t>Realizacja priorytetów Prezydencji</w:t>
            </w:r>
            <w:r w:rsidR="007B1535">
              <w:rPr>
                <w:sz w:val="16"/>
                <w:szCs w:val="18"/>
              </w:rPr>
              <w:t xml:space="preserve"> Polski</w:t>
            </w:r>
            <w:r w:rsidRPr="00EF183A">
              <w:rPr>
                <w:sz w:val="16"/>
                <w:szCs w:val="18"/>
              </w:rPr>
              <w:t xml:space="preserve"> </w:t>
            </w:r>
            <w:r w:rsidR="007B1535">
              <w:rPr>
                <w:sz w:val="16"/>
                <w:szCs w:val="18"/>
              </w:rPr>
              <w:t xml:space="preserve">przez </w:t>
            </w:r>
            <w:r w:rsidRPr="00EF183A">
              <w:rPr>
                <w:sz w:val="16"/>
                <w:szCs w:val="18"/>
              </w:rPr>
              <w:t>Ministra Finansów, w tym wsparcie Ukrainy, promowanie konkurencyjności i wspieranie bezpieczeństwa w</w:t>
            </w:r>
            <w:r>
              <w:rPr>
                <w:sz w:val="16"/>
                <w:szCs w:val="18"/>
              </w:rPr>
              <w:t> </w:t>
            </w:r>
            <w:r w:rsidRPr="00EF183A">
              <w:rPr>
                <w:sz w:val="16"/>
                <w:szCs w:val="18"/>
              </w:rPr>
              <w:t>UE.</w:t>
            </w:r>
          </w:p>
          <w:p w14:paraId="11D79F78" w14:textId="0333A762" w:rsidR="00C93E39" w:rsidRPr="00EF183A" w:rsidRDefault="00C93E39" w:rsidP="004E3412">
            <w:pPr>
              <w:pStyle w:val="Akapitzlist"/>
              <w:keepNext/>
              <w:numPr>
                <w:ilvl w:val="0"/>
                <w:numId w:val="21"/>
              </w:numPr>
              <w:ind w:left="229" w:hanging="229"/>
              <w:rPr>
                <w:sz w:val="16"/>
                <w:szCs w:val="18"/>
              </w:rPr>
            </w:pPr>
            <w:r w:rsidRPr="00EF183A">
              <w:rPr>
                <w:sz w:val="16"/>
                <w:szCs w:val="18"/>
              </w:rPr>
              <w:t xml:space="preserve">Przewodniczenie i przeprowadzenie nieformalnego posiedzenia </w:t>
            </w:r>
            <w:r w:rsidR="007B1535">
              <w:rPr>
                <w:sz w:val="16"/>
                <w:szCs w:val="18"/>
              </w:rPr>
              <w:t xml:space="preserve">Rady </w:t>
            </w:r>
            <w:r w:rsidRPr="00EF183A">
              <w:rPr>
                <w:sz w:val="16"/>
                <w:szCs w:val="18"/>
              </w:rPr>
              <w:t>ECOFIN przez Ministra Finansów w Polsce.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80D7020" w14:textId="3B3BB6C5" w:rsidR="00C93E39" w:rsidRDefault="00C93E39" w:rsidP="004E3412">
            <w:pPr>
              <w:spacing w:before="60" w:after="60"/>
              <w:jc w:val="center"/>
              <w:rPr>
                <w:i/>
                <w:sz w:val="16"/>
                <w:szCs w:val="18"/>
              </w:rPr>
            </w:pPr>
          </w:p>
        </w:tc>
      </w:tr>
      <w:tr w:rsidR="00C93E39" w:rsidRPr="00E1709F" w14:paraId="16B2462C" w14:textId="77777777" w:rsidTr="00C93E39">
        <w:trPr>
          <w:trHeight w:val="58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316C97" w14:textId="73DA6E98" w:rsidR="00C93E39" w:rsidRDefault="00C93E39" w:rsidP="004E3412">
            <w:pPr>
              <w:spacing w:before="60"/>
              <w:jc w:val="center"/>
              <w:rPr>
                <w:sz w:val="16"/>
                <w:szCs w:val="18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FCEE6" w14:textId="0D214216" w:rsidR="00C93E39" w:rsidRPr="00894738" w:rsidRDefault="00C93E39" w:rsidP="004E3412">
            <w:pPr>
              <w:spacing w:before="60"/>
              <w:rPr>
                <w:sz w:val="16"/>
                <w:szCs w:val="18"/>
              </w:rPr>
            </w:pPr>
          </w:p>
        </w:tc>
        <w:tc>
          <w:tcPr>
            <w:tcW w:w="2551" w:type="dxa"/>
          </w:tcPr>
          <w:p w14:paraId="7062F786" w14:textId="4FC0EE02" w:rsidR="00C93E39" w:rsidRDefault="00C93E39" w:rsidP="004E3412">
            <w:pPr>
              <w:spacing w:before="60"/>
              <w:rPr>
                <w:sz w:val="16"/>
                <w:szCs w:val="18"/>
              </w:rPr>
            </w:pPr>
            <w:r w:rsidRPr="0090270A">
              <w:rPr>
                <w:sz w:val="16"/>
                <w:szCs w:val="18"/>
              </w:rPr>
              <w:t xml:space="preserve">Przewodniczenie grupom roboczym oraz koordynowanie prac grup roboczych w trakcie Prezydencji Polski w Radzie UE </w:t>
            </w:r>
          </w:p>
          <w:p w14:paraId="37779539" w14:textId="77777777" w:rsidR="00C93E39" w:rsidRPr="0090270A" w:rsidRDefault="00C93E39" w:rsidP="004E3412">
            <w:pPr>
              <w:rPr>
                <w:sz w:val="16"/>
                <w:szCs w:val="18"/>
              </w:rPr>
            </w:pPr>
          </w:p>
          <w:p w14:paraId="68511290" w14:textId="39192E0D" w:rsidR="00C93E39" w:rsidRPr="00593438" w:rsidRDefault="00C93E39" w:rsidP="004E3412">
            <w:pPr>
              <w:rPr>
                <w:sz w:val="16"/>
                <w:szCs w:val="18"/>
                <w:highlight w:val="yellow"/>
              </w:rPr>
            </w:pPr>
            <w:r w:rsidRPr="0090270A">
              <w:rPr>
                <w:i/>
                <w:iCs/>
                <w:sz w:val="16"/>
                <w:szCs w:val="18"/>
              </w:rPr>
              <w:t>(definicja: liczba przeprowadzonych spotkań w ramach Prezydencji Polski w Radzie UE w stosunku do liczby zaplanowanych spotkań)</w:t>
            </w:r>
          </w:p>
        </w:tc>
        <w:tc>
          <w:tcPr>
            <w:tcW w:w="1560" w:type="dxa"/>
            <w:vAlign w:val="center"/>
          </w:tcPr>
          <w:p w14:paraId="09420352" w14:textId="14A98F8C" w:rsidR="00C93E39" w:rsidRPr="00593438" w:rsidRDefault="00C93E39" w:rsidP="004E3412">
            <w:pPr>
              <w:keepNext/>
              <w:jc w:val="center"/>
              <w:rPr>
                <w:sz w:val="16"/>
                <w:szCs w:val="18"/>
                <w:highlight w:val="yellow"/>
              </w:rPr>
            </w:pPr>
            <w:r w:rsidRPr="0090270A">
              <w:rPr>
                <w:sz w:val="16"/>
                <w:szCs w:val="18"/>
              </w:rPr>
              <w:t>100%</w:t>
            </w:r>
          </w:p>
        </w:tc>
        <w:tc>
          <w:tcPr>
            <w:tcW w:w="6378" w:type="dxa"/>
          </w:tcPr>
          <w:p w14:paraId="3932ACD9" w14:textId="4DB45315" w:rsidR="00C93E39" w:rsidRPr="0090270A" w:rsidRDefault="00C93E39" w:rsidP="004E3412">
            <w:pPr>
              <w:pStyle w:val="Akapitzlist"/>
              <w:keepNext/>
              <w:numPr>
                <w:ilvl w:val="0"/>
                <w:numId w:val="20"/>
              </w:numPr>
              <w:spacing w:before="60"/>
              <w:ind w:left="227" w:hanging="227"/>
              <w:rPr>
                <w:sz w:val="16"/>
                <w:szCs w:val="18"/>
              </w:rPr>
            </w:pPr>
            <w:r w:rsidRPr="0090270A">
              <w:rPr>
                <w:sz w:val="16"/>
                <w:szCs w:val="18"/>
              </w:rPr>
              <w:t>Przewodniczenie w czasie polskiej prezydencji pracom</w:t>
            </w:r>
            <w:r>
              <w:rPr>
                <w:sz w:val="16"/>
                <w:szCs w:val="18"/>
              </w:rPr>
              <w:t xml:space="preserve"> </w:t>
            </w:r>
            <w:r w:rsidRPr="0090270A">
              <w:rPr>
                <w:sz w:val="16"/>
                <w:szCs w:val="18"/>
              </w:rPr>
              <w:t xml:space="preserve">grupy roboczej Rady UE Working Party on Tax Questions (WPTQ) - Indirect Taxation – Excise duties/Energy taxation. </w:t>
            </w:r>
          </w:p>
          <w:p w14:paraId="715F3A92" w14:textId="5F5A0A23" w:rsidR="00C93E39" w:rsidRPr="0090270A" w:rsidRDefault="00C93E39" w:rsidP="004E3412">
            <w:pPr>
              <w:pStyle w:val="Akapitzlist"/>
              <w:keepNext/>
              <w:numPr>
                <w:ilvl w:val="0"/>
                <w:numId w:val="20"/>
              </w:numPr>
              <w:ind w:left="229" w:hanging="229"/>
              <w:rPr>
                <w:sz w:val="16"/>
                <w:szCs w:val="18"/>
              </w:rPr>
            </w:pPr>
            <w:r w:rsidRPr="0090270A">
              <w:rPr>
                <w:sz w:val="16"/>
                <w:szCs w:val="18"/>
              </w:rPr>
              <w:t>Przewodniczenie w czasie polskiej prezydencji pracom</w:t>
            </w:r>
            <w:r>
              <w:rPr>
                <w:sz w:val="16"/>
                <w:szCs w:val="18"/>
              </w:rPr>
              <w:t xml:space="preserve"> </w:t>
            </w:r>
            <w:r w:rsidRPr="0090270A">
              <w:rPr>
                <w:sz w:val="16"/>
                <w:szCs w:val="18"/>
              </w:rPr>
              <w:t xml:space="preserve">grupy roboczej Rady UE Working Party on Tax Questions (WPTQ) - Indirect Taxation – VAT. </w:t>
            </w:r>
          </w:p>
          <w:p w14:paraId="7C905835" w14:textId="0D4D4A58" w:rsidR="00C93E39" w:rsidRDefault="00C93E39" w:rsidP="004E3412">
            <w:pPr>
              <w:pStyle w:val="Akapitzlist"/>
              <w:keepNext/>
              <w:numPr>
                <w:ilvl w:val="0"/>
                <w:numId w:val="20"/>
              </w:numPr>
              <w:ind w:left="229" w:hanging="229"/>
              <w:rPr>
                <w:sz w:val="16"/>
                <w:szCs w:val="18"/>
              </w:rPr>
            </w:pPr>
            <w:r w:rsidRPr="0090270A">
              <w:rPr>
                <w:sz w:val="16"/>
                <w:szCs w:val="18"/>
              </w:rPr>
              <w:t xml:space="preserve">Koordynacja </w:t>
            </w:r>
            <w:r w:rsidR="0029585B" w:rsidRPr="0029585B">
              <w:rPr>
                <w:sz w:val="16"/>
                <w:szCs w:val="18"/>
              </w:rPr>
              <w:t xml:space="preserve">i przewodniczenie w czasie polskiej prezydencji pracom </w:t>
            </w:r>
            <w:r w:rsidR="0029585B" w:rsidRPr="0090270A">
              <w:rPr>
                <w:sz w:val="16"/>
                <w:szCs w:val="18"/>
              </w:rPr>
              <w:t xml:space="preserve">grupy roboczej Rady UE </w:t>
            </w:r>
            <w:r w:rsidR="0029585B" w:rsidRPr="0029585B">
              <w:rPr>
                <w:sz w:val="16"/>
                <w:szCs w:val="18"/>
              </w:rPr>
              <w:t>High Level Working Party on Tax Questions (HLWP</w:t>
            </w:r>
            <w:r w:rsidR="0029585B">
              <w:rPr>
                <w:sz w:val="16"/>
                <w:szCs w:val="18"/>
              </w:rPr>
              <w:t>)</w:t>
            </w:r>
            <w:r w:rsidRPr="0090270A">
              <w:rPr>
                <w:sz w:val="16"/>
                <w:szCs w:val="18"/>
              </w:rPr>
              <w:t>.</w:t>
            </w:r>
          </w:p>
          <w:p w14:paraId="4433131F" w14:textId="2E0957BE" w:rsidR="0029585B" w:rsidRDefault="0029585B" w:rsidP="004E3412">
            <w:pPr>
              <w:pStyle w:val="Akapitzlist"/>
              <w:keepNext/>
              <w:numPr>
                <w:ilvl w:val="0"/>
                <w:numId w:val="20"/>
              </w:numPr>
              <w:ind w:left="229" w:hanging="229"/>
              <w:rPr>
                <w:sz w:val="16"/>
                <w:szCs w:val="18"/>
              </w:rPr>
            </w:pPr>
            <w:r w:rsidRPr="0029585B">
              <w:rPr>
                <w:sz w:val="16"/>
                <w:szCs w:val="18"/>
              </w:rPr>
              <w:t xml:space="preserve">Koordynacja w czasie polskiej prezydencji prac </w:t>
            </w:r>
            <w:r w:rsidRPr="0090270A">
              <w:rPr>
                <w:sz w:val="16"/>
                <w:szCs w:val="18"/>
              </w:rPr>
              <w:t xml:space="preserve">grupy roboczej Rady UE </w:t>
            </w:r>
            <w:r w:rsidRPr="0029585B">
              <w:rPr>
                <w:sz w:val="16"/>
                <w:szCs w:val="18"/>
              </w:rPr>
              <w:t>Code of Conduct Group (COCG) oraz przewodniczenie pracom podgrup CoCG</w:t>
            </w:r>
            <w:r>
              <w:rPr>
                <w:sz w:val="16"/>
                <w:szCs w:val="18"/>
              </w:rPr>
              <w:t>.</w:t>
            </w:r>
          </w:p>
          <w:p w14:paraId="3777E70B" w14:textId="702B9642" w:rsidR="0029585B" w:rsidRPr="0090270A" w:rsidRDefault="0029585B" w:rsidP="004E3412">
            <w:pPr>
              <w:pStyle w:val="Akapitzlist"/>
              <w:keepNext/>
              <w:numPr>
                <w:ilvl w:val="0"/>
                <w:numId w:val="20"/>
              </w:numPr>
              <w:ind w:left="229" w:hanging="229"/>
              <w:rPr>
                <w:sz w:val="16"/>
                <w:szCs w:val="18"/>
              </w:rPr>
            </w:pPr>
            <w:r w:rsidRPr="0029585B">
              <w:rPr>
                <w:sz w:val="16"/>
                <w:szCs w:val="18"/>
              </w:rPr>
              <w:t xml:space="preserve">Przewodniczenie w czasie polskiej prezydencji pracom </w:t>
            </w:r>
            <w:r w:rsidRPr="0090270A">
              <w:rPr>
                <w:sz w:val="16"/>
                <w:szCs w:val="18"/>
              </w:rPr>
              <w:t>grupy roboczej Rady UE</w:t>
            </w:r>
            <w:r w:rsidRPr="0029585B">
              <w:rPr>
                <w:sz w:val="16"/>
                <w:szCs w:val="18"/>
              </w:rPr>
              <w:t xml:space="preserve"> Working Party on Tax Questions - Direct Taxation (WPTQ) w zakresie projektu dyrektywy TP i</w:t>
            </w:r>
            <w:r w:rsidR="00E836F4">
              <w:rPr>
                <w:sz w:val="16"/>
                <w:szCs w:val="18"/>
              </w:rPr>
              <w:t> </w:t>
            </w:r>
            <w:r w:rsidRPr="0029585B">
              <w:rPr>
                <w:sz w:val="16"/>
                <w:szCs w:val="18"/>
              </w:rPr>
              <w:t>DAC9</w:t>
            </w:r>
            <w:r>
              <w:rPr>
                <w:sz w:val="16"/>
                <w:szCs w:val="18"/>
              </w:rPr>
              <w:t>.</w:t>
            </w:r>
          </w:p>
          <w:p w14:paraId="2165004E" w14:textId="6F4FB4A0" w:rsidR="00C93E39" w:rsidRPr="0090270A" w:rsidRDefault="00C93E39" w:rsidP="004E3412">
            <w:pPr>
              <w:pStyle w:val="Akapitzlist"/>
              <w:keepNext/>
              <w:numPr>
                <w:ilvl w:val="0"/>
                <w:numId w:val="20"/>
              </w:numPr>
              <w:ind w:left="227" w:hanging="227"/>
              <w:rPr>
                <w:sz w:val="16"/>
                <w:szCs w:val="18"/>
              </w:rPr>
            </w:pPr>
            <w:r w:rsidRPr="0090270A">
              <w:rPr>
                <w:sz w:val="16"/>
                <w:szCs w:val="18"/>
              </w:rPr>
              <w:t>Przewodniczenie w czasie polskiej prezydencji pracom</w:t>
            </w:r>
            <w:r>
              <w:rPr>
                <w:sz w:val="16"/>
                <w:szCs w:val="18"/>
              </w:rPr>
              <w:t xml:space="preserve"> </w:t>
            </w:r>
            <w:r w:rsidRPr="0090270A">
              <w:rPr>
                <w:sz w:val="16"/>
                <w:szCs w:val="18"/>
              </w:rPr>
              <w:t xml:space="preserve">grupy roboczej Rady UE Working Party on Tax Questions (WPTQ) - Direct Taxation – CIT. </w:t>
            </w:r>
          </w:p>
          <w:p w14:paraId="44860E92" w14:textId="1D60E560" w:rsidR="00C93E39" w:rsidRPr="0090270A" w:rsidRDefault="00C93E39" w:rsidP="004E3412">
            <w:pPr>
              <w:pStyle w:val="Akapitzlist"/>
              <w:keepNext/>
              <w:numPr>
                <w:ilvl w:val="0"/>
                <w:numId w:val="20"/>
              </w:numPr>
              <w:spacing w:after="120"/>
              <w:ind w:left="229" w:hanging="229"/>
              <w:rPr>
                <w:sz w:val="16"/>
                <w:szCs w:val="18"/>
              </w:rPr>
            </w:pPr>
            <w:r w:rsidRPr="0090270A">
              <w:rPr>
                <w:sz w:val="16"/>
                <w:szCs w:val="18"/>
              </w:rPr>
              <w:t>Przewodniczenie w czasie polskiej prezydencji pracom</w:t>
            </w:r>
            <w:r>
              <w:rPr>
                <w:sz w:val="16"/>
                <w:szCs w:val="18"/>
              </w:rPr>
              <w:t xml:space="preserve"> </w:t>
            </w:r>
            <w:r w:rsidRPr="0090270A">
              <w:rPr>
                <w:sz w:val="16"/>
                <w:szCs w:val="18"/>
              </w:rPr>
              <w:t xml:space="preserve">grup roboczych Rady UE: Law Enforcement Working Party-Customs </w:t>
            </w:r>
            <w:r>
              <w:rPr>
                <w:sz w:val="16"/>
                <w:szCs w:val="18"/>
              </w:rPr>
              <w:t>(</w:t>
            </w:r>
            <w:r w:rsidRPr="0090270A">
              <w:rPr>
                <w:sz w:val="16"/>
                <w:szCs w:val="18"/>
              </w:rPr>
              <w:t>LEWP-C) oraz</w:t>
            </w:r>
            <w:r>
              <w:rPr>
                <w:sz w:val="16"/>
                <w:szCs w:val="18"/>
              </w:rPr>
              <w:t xml:space="preserve"> </w:t>
            </w:r>
            <w:r w:rsidRPr="0090270A">
              <w:rPr>
                <w:sz w:val="16"/>
                <w:szCs w:val="18"/>
              </w:rPr>
              <w:t xml:space="preserve">Customs Union Group </w:t>
            </w:r>
            <w:r>
              <w:rPr>
                <w:sz w:val="16"/>
                <w:szCs w:val="18"/>
              </w:rPr>
              <w:t>(</w:t>
            </w:r>
            <w:r w:rsidRPr="0090270A">
              <w:rPr>
                <w:sz w:val="16"/>
                <w:szCs w:val="18"/>
              </w:rPr>
              <w:t>CUG).</w:t>
            </w:r>
          </w:p>
        </w:tc>
        <w:tc>
          <w:tcPr>
            <w:tcW w:w="1843" w:type="dxa"/>
            <w:vMerge/>
            <w:shd w:val="clear" w:color="auto" w:fill="auto"/>
          </w:tcPr>
          <w:p w14:paraId="65E9D034" w14:textId="77777777" w:rsidR="00C93E39" w:rsidRDefault="00C93E39" w:rsidP="004E3412">
            <w:pPr>
              <w:spacing w:before="60" w:after="60"/>
              <w:jc w:val="center"/>
              <w:rPr>
                <w:i/>
                <w:sz w:val="16"/>
                <w:szCs w:val="18"/>
              </w:rPr>
            </w:pPr>
          </w:p>
        </w:tc>
      </w:tr>
      <w:tr w:rsidR="00C93E39" w:rsidRPr="00E1709F" w14:paraId="1DEDA866" w14:textId="77777777" w:rsidTr="00C93E39">
        <w:trPr>
          <w:trHeight w:val="58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8567" w14:textId="4F4E46E2" w:rsidR="00C93E39" w:rsidRDefault="00C93E39" w:rsidP="004E3412">
            <w:pPr>
              <w:spacing w:before="60"/>
              <w:jc w:val="center"/>
              <w:rPr>
                <w:sz w:val="16"/>
                <w:szCs w:val="18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EA5CC" w14:textId="09022C8A" w:rsidR="00C93E39" w:rsidRPr="00894738" w:rsidRDefault="00C93E39" w:rsidP="004E3412">
            <w:pPr>
              <w:spacing w:before="60"/>
              <w:rPr>
                <w:sz w:val="16"/>
                <w:szCs w:val="18"/>
              </w:rPr>
            </w:pPr>
          </w:p>
        </w:tc>
        <w:tc>
          <w:tcPr>
            <w:tcW w:w="2551" w:type="dxa"/>
          </w:tcPr>
          <w:p w14:paraId="535BAE91" w14:textId="0AE8ECD1" w:rsidR="00C93E39" w:rsidRDefault="00C93E39" w:rsidP="004E3412">
            <w:pPr>
              <w:spacing w:before="60"/>
              <w:rPr>
                <w:sz w:val="16"/>
                <w:szCs w:val="18"/>
              </w:rPr>
            </w:pPr>
            <w:r w:rsidRPr="00880550">
              <w:rPr>
                <w:sz w:val="16"/>
                <w:szCs w:val="18"/>
              </w:rPr>
              <w:t>Publikacja materiałów dotyczących wyzwań europejskiej polityki gospodarczej w związku z</w:t>
            </w:r>
            <w:r>
              <w:rPr>
                <w:sz w:val="16"/>
                <w:szCs w:val="18"/>
              </w:rPr>
              <w:t> P</w:t>
            </w:r>
            <w:r w:rsidRPr="00880550">
              <w:rPr>
                <w:sz w:val="16"/>
                <w:szCs w:val="18"/>
              </w:rPr>
              <w:t xml:space="preserve">rezydencją Polski w </w:t>
            </w:r>
            <w:r>
              <w:rPr>
                <w:sz w:val="16"/>
                <w:szCs w:val="18"/>
              </w:rPr>
              <w:t xml:space="preserve">Radzie </w:t>
            </w:r>
            <w:r w:rsidRPr="00880550">
              <w:rPr>
                <w:sz w:val="16"/>
                <w:szCs w:val="18"/>
              </w:rPr>
              <w:t xml:space="preserve">UE </w:t>
            </w:r>
          </w:p>
          <w:p w14:paraId="0EFFC5C6" w14:textId="77777777" w:rsidR="00C93E39" w:rsidRDefault="00C93E39" w:rsidP="004E3412">
            <w:pPr>
              <w:rPr>
                <w:sz w:val="16"/>
                <w:szCs w:val="18"/>
              </w:rPr>
            </w:pPr>
          </w:p>
          <w:p w14:paraId="1CDB6ABD" w14:textId="731B02A5" w:rsidR="00C93E39" w:rsidRPr="00880550" w:rsidRDefault="00C93E39" w:rsidP="004E3412">
            <w:pPr>
              <w:spacing w:after="120"/>
              <w:rPr>
                <w:i/>
                <w:iCs/>
                <w:sz w:val="16"/>
                <w:szCs w:val="18"/>
              </w:rPr>
            </w:pPr>
            <w:r w:rsidRPr="00880550">
              <w:rPr>
                <w:i/>
                <w:iCs/>
                <w:sz w:val="16"/>
                <w:szCs w:val="18"/>
              </w:rPr>
              <w:t>(definicja: liczba opublikowanych materiałów dotyczących wyzwań europejskiej polityki gospodarczej w</w:t>
            </w:r>
            <w:r>
              <w:rPr>
                <w:i/>
                <w:iCs/>
                <w:sz w:val="16"/>
                <w:szCs w:val="18"/>
              </w:rPr>
              <w:t> </w:t>
            </w:r>
            <w:r w:rsidRPr="00880550">
              <w:rPr>
                <w:i/>
                <w:iCs/>
                <w:sz w:val="16"/>
                <w:szCs w:val="18"/>
              </w:rPr>
              <w:t xml:space="preserve">związku z </w:t>
            </w:r>
            <w:r>
              <w:rPr>
                <w:i/>
                <w:iCs/>
                <w:sz w:val="16"/>
                <w:szCs w:val="18"/>
              </w:rPr>
              <w:t>P</w:t>
            </w:r>
            <w:r w:rsidRPr="00880550">
              <w:rPr>
                <w:i/>
                <w:iCs/>
                <w:sz w:val="16"/>
                <w:szCs w:val="18"/>
              </w:rPr>
              <w:t>rezydencją Polski w</w:t>
            </w:r>
            <w:r>
              <w:rPr>
                <w:i/>
                <w:iCs/>
                <w:sz w:val="16"/>
                <w:szCs w:val="18"/>
              </w:rPr>
              <w:t xml:space="preserve"> Radzie </w:t>
            </w:r>
            <w:r w:rsidRPr="00880550">
              <w:rPr>
                <w:i/>
                <w:iCs/>
                <w:sz w:val="16"/>
                <w:szCs w:val="18"/>
              </w:rPr>
              <w:t>UE)</w:t>
            </w:r>
          </w:p>
        </w:tc>
        <w:tc>
          <w:tcPr>
            <w:tcW w:w="1560" w:type="dxa"/>
            <w:vAlign w:val="center"/>
          </w:tcPr>
          <w:p w14:paraId="289A9028" w14:textId="707332D5" w:rsidR="00C93E39" w:rsidRPr="00D005D3" w:rsidRDefault="00C93E39" w:rsidP="004E3412">
            <w:pPr>
              <w:keepNext/>
              <w:jc w:val="center"/>
              <w:rPr>
                <w:sz w:val="16"/>
                <w:szCs w:val="18"/>
              </w:rPr>
            </w:pPr>
            <w:r w:rsidRPr="000C62AB">
              <w:rPr>
                <w:sz w:val="16"/>
                <w:szCs w:val="18"/>
              </w:rPr>
              <w:lastRenderedPageBreak/>
              <w:t>≥</w:t>
            </w:r>
            <w:r>
              <w:rPr>
                <w:sz w:val="16"/>
                <w:szCs w:val="18"/>
              </w:rPr>
              <w:t xml:space="preserve"> 6</w:t>
            </w:r>
          </w:p>
        </w:tc>
        <w:tc>
          <w:tcPr>
            <w:tcW w:w="6378" w:type="dxa"/>
          </w:tcPr>
          <w:p w14:paraId="4C990A8C" w14:textId="6635F8F2" w:rsidR="00C93E39" w:rsidRPr="00D005D3" w:rsidRDefault="00C93E39" w:rsidP="004E3412">
            <w:pPr>
              <w:keepNext/>
              <w:spacing w:before="60"/>
              <w:rPr>
                <w:sz w:val="16"/>
                <w:szCs w:val="18"/>
              </w:rPr>
            </w:pPr>
            <w:r w:rsidRPr="00880550">
              <w:rPr>
                <w:sz w:val="16"/>
                <w:szCs w:val="18"/>
              </w:rPr>
              <w:t>Opracowanie i publikacja materiałów dotyczących wyzwań europejskiej polityki gospodarczej w</w:t>
            </w:r>
            <w:r>
              <w:rPr>
                <w:sz w:val="16"/>
                <w:szCs w:val="18"/>
              </w:rPr>
              <w:t> </w:t>
            </w:r>
            <w:r w:rsidRPr="00880550">
              <w:rPr>
                <w:sz w:val="16"/>
                <w:szCs w:val="18"/>
              </w:rPr>
              <w:t xml:space="preserve">związku z </w:t>
            </w:r>
            <w:r>
              <w:rPr>
                <w:sz w:val="16"/>
                <w:szCs w:val="18"/>
              </w:rPr>
              <w:t>P</w:t>
            </w:r>
            <w:r w:rsidRPr="00880550">
              <w:rPr>
                <w:sz w:val="16"/>
                <w:szCs w:val="18"/>
              </w:rPr>
              <w:t xml:space="preserve">rezydencją Polski w </w:t>
            </w:r>
            <w:r>
              <w:rPr>
                <w:sz w:val="16"/>
                <w:szCs w:val="18"/>
              </w:rPr>
              <w:t xml:space="preserve">Radzie </w:t>
            </w:r>
            <w:r w:rsidRPr="00880550">
              <w:rPr>
                <w:sz w:val="16"/>
                <w:szCs w:val="18"/>
              </w:rPr>
              <w:t>UE</w:t>
            </w:r>
            <w:r>
              <w:rPr>
                <w:sz w:val="16"/>
                <w:szCs w:val="18"/>
              </w:rPr>
              <w:t>.</w:t>
            </w:r>
            <w:r w:rsidR="0029585B">
              <w:rPr>
                <w:sz w:val="16"/>
                <w:szCs w:val="18"/>
              </w:rPr>
              <w:t xml:space="preserve"> </w:t>
            </w:r>
          </w:p>
        </w:tc>
        <w:tc>
          <w:tcPr>
            <w:tcW w:w="1843" w:type="dxa"/>
            <w:vMerge/>
            <w:shd w:val="clear" w:color="auto" w:fill="auto"/>
          </w:tcPr>
          <w:p w14:paraId="263689A8" w14:textId="77777777" w:rsidR="00C93E39" w:rsidRDefault="00C93E39" w:rsidP="004E3412">
            <w:pPr>
              <w:spacing w:before="60" w:after="60"/>
              <w:jc w:val="center"/>
              <w:rPr>
                <w:i/>
                <w:sz w:val="16"/>
                <w:szCs w:val="18"/>
              </w:rPr>
            </w:pPr>
          </w:p>
        </w:tc>
      </w:tr>
    </w:tbl>
    <w:p w14:paraId="737F2AB2" w14:textId="105705DF" w:rsidR="0070365A" w:rsidRDefault="0070365A" w:rsidP="00C7197B">
      <w:pPr>
        <w:spacing w:before="360"/>
        <w:jc w:val="both"/>
        <w:rPr>
          <w:b/>
        </w:rPr>
        <w:sectPr w:rsidR="0070365A" w:rsidSect="00711BE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40" w:h="11907" w:orient="landscape" w:code="9"/>
          <w:pgMar w:top="284" w:right="567" w:bottom="993" w:left="567" w:header="709" w:footer="0" w:gutter="0"/>
          <w:cols w:space="708"/>
          <w:docGrid w:linePitch="360"/>
        </w:sectPr>
      </w:pPr>
    </w:p>
    <w:p w14:paraId="7095D23E" w14:textId="1D66A494" w:rsidR="004557D4" w:rsidRPr="00E1709F" w:rsidRDefault="004557D4" w:rsidP="006567CB">
      <w:pPr>
        <w:spacing w:before="360"/>
        <w:jc w:val="both"/>
        <w:rPr>
          <w:b/>
        </w:rPr>
      </w:pPr>
      <w:r w:rsidRPr="00E1709F">
        <w:rPr>
          <w:b/>
        </w:rPr>
        <w:lastRenderedPageBreak/>
        <w:t>CZĘŚĆ B: Cele priorytetowe wynikające z budżetu państwa w układzie zadaniowym do realizacji w roku 20</w:t>
      </w:r>
      <w:r w:rsidR="004A3325">
        <w:rPr>
          <w:b/>
        </w:rPr>
        <w:t>2</w:t>
      </w:r>
      <w:r w:rsidR="00D0288A">
        <w:rPr>
          <w:b/>
        </w:rPr>
        <w:t>5</w:t>
      </w:r>
    </w:p>
    <w:p w14:paraId="3EAF7DCC" w14:textId="0F771D6E" w:rsidR="00476B8F" w:rsidRPr="00E1709F" w:rsidRDefault="004557D4" w:rsidP="000E0D62">
      <w:pPr>
        <w:pStyle w:val="Tekstpodstawowy"/>
        <w:spacing w:before="120" w:after="240"/>
        <w:rPr>
          <w:i/>
          <w:sz w:val="16"/>
          <w:szCs w:val="16"/>
        </w:rPr>
      </w:pPr>
      <w:r w:rsidRPr="00E1709F">
        <w:rPr>
          <w:i/>
          <w:sz w:val="16"/>
          <w:szCs w:val="16"/>
        </w:rPr>
        <w:t>(cele zadań w budżecie państwa w układzie zadaniowym, w ramach części budżetow</w:t>
      </w:r>
      <w:r w:rsidR="00415AC8" w:rsidRPr="00E1709F">
        <w:rPr>
          <w:i/>
          <w:sz w:val="16"/>
          <w:szCs w:val="16"/>
        </w:rPr>
        <w:t>ych, których dysponentem jest mi</w:t>
      </w:r>
      <w:r w:rsidRPr="00E1709F">
        <w:rPr>
          <w:i/>
          <w:sz w:val="16"/>
          <w:szCs w:val="16"/>
        </w:rPr>
        <w:t>nister, wskazanych jako priorytetowe na potrzeby opracowania p</w:t>
      </w:r>
      <w:r w:rsidR="00A856E4" w:rsidRPr="00E1709F">
        <w:rPr>
          <w:i/>
          <w:sz w:val="16"/>
          <w:szCs w:val="16"/>
        </w:rPr>
        <w:t xml:space="preserve">rojektu ustawy budżetowej </w:t>
      </w:r>
      <w:r w:rsidR="00BA53C6" w:rsidRPr="00E1709F">
        <w:rPr>
          <w:i/>
          <w:sz w:val="16"/>
          <w:szCs w:val="16"/>
        </w:rPr>
        <w:t>na rok</w:t>
      </w:r>
      <w:r w:rsidRPr="00E1709F">
        <w:rPr>
          <w:i/>
          <w:sz w:val="16"/>
          <w:szCs w:val="16"/>
        </w:rPr>
        <w:t xml:space="preserve"> </w:t>
      </w:r>
      <w:r w:rsidR="004A3325">
        <w:rPr>
          <w:i/>
          <w:sz w:val="16"/>
          <w:szCs w:val="16"/>
        </w:rPr>
        <w:t>202</w:t>
      </w:r>
      <w:r w:rsidR="00D0288A">
        <w:rPr>
          <w:i/>
          <w:sz w:val="16"/>
          <w:szCs w:val="16"/>
        </w:rPr>
        <w:t>5</w:t>
      </w:r>
      <w:r w:rsidR="00415AC8" w:rsidRPr="00E1709F">
        <w:rPr>
          <w:i/>
          <w:sz w:val="16"/>
          <w:szCs w:val="16"/>
        </w:rPr>
        <w:t xml:space="preserve"> </w:t>
      </w:r>
      <w:r w:rsidRPr="00E1709F">
        <w:rPr>
          <w:i/>
          <w:sz w:val="16"/>
          <w:szCs w:val="16"/>
        </w:rPr>
        <w:t>wraz</w:t>
      </w:r>
      <w:r w:rsidR="000E0D62">
        <w:rPr>
          <w:i/>
          <w:sz w:val="16"/>
          <w:szCs w:val="16"/>
        </w:rPr>
        <w:t> </w:t>
      </w:r>
      <w:r w:rsidRPr="00E1709F">
        <w:rPr>
          <w:i/>
          <w:sz w:val="16"/>
          <w:szCs w:val="16"/>
        </w:rPr>
        <w:t>z</w:t>
      </w:r>
      <w:r w:rsidR="000E0D62">
        <w:rPr>
          <w:i/>
          <w:sz w:val="16"/>
          <w:szCs w:val="16"/>
        </w:rPr>
        <w:t> </w:t>
      </w:r>
      <w:r w:rsidRPr="00E1709F">
        <w:rPr>
          <w:i/>
          <w:sz w:val="16"/>
          <w:szCs w:val="16"/>
        </w:rPr>
        <w:t>przypisanymi</w:t>
      </w:r>
      <w:r w:rsidR="000E0D62">
        <w:rPr>
          <w:i/>
          <w:sz w:val="16"/>
          <w:szCs w:val="16"/>
        </w:rPr>
        <w:t> </w:t>
      </w:r>
      <w:r w:rsidRPr="00E1709F">
        <w:rPr>
          <w:i/>
          <w:sz w:val="16"/>
          <w:szCs w:val="16"/>
        </w:rPr>
        <w:t>im</w:t>
      </w:r>
      <w:r w:rsidR="000E0D62">
        <w:rPr>
          <w:i/>
          <w:sz w:val="16"/>
          <w:szCs w:val="16"/>
        </w:rPr>
        <w:t> </w:t>
      </w:r>
      <w:r w:rsidRPr="00E1709F">
        <w:rPr>
          <w:i/>
          <w:sz w:val="16"/>
          <w:szCs w:val="16"/>
        </w:rPr>
        <w:t>miernikami oraz podzadaniami służącymi realizacji tych celów)</w:t>
      </w: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23"/>
        <w:gridCol w:w="3333"/>
        <w:gridCol w:w="2127"/>
        <w:gridCol w:w="2693"/>
        <w:gridCol w:w="6095"/>
      </w:tblGrid>
      <w:tr w:rsidR="00C93E39" w:rsidRPr="00E1709F" w14:paraId="0850AC19" w14:textId="77777777" w:rsidTr="00C93E39">
        <w:trPr>
          <w:trHeight w:val="413"/>
          <w:tblHeader/>
        </w:trPr>
        <w:tc>
          <w:tcPr>
            <w:tcW w:w="523" w:type="dxa"/>
            <w:vMerge w:val="restart"/>
            <w:vAlign w:val="center"/>
          </w:tcPr>
          <w:p w14:paraId="6D79DCE3" w14:textId="77777777" w:rsidR="00C93E39" w:rsidRPr="00E1709F" w:rsidRDefault="00C93E39" w:rsidP="00C7197B">
            <w:pPr>
              <w:jc w:val="center"/>
              <w:rPr>
                <w:b/>
                <w:sz w:val="16"/>
                <w:szCs w:val="20"/>
              </w:rPr>
            </w:pPr>
            <w:r w:rsidRPr="00E1709F">
              <w:rPr>
                <w:b/>
                <w:sz w:val="16"/>
                <w:szCs w:val="20"/>
              </w:rPr>
              <w:t>Lp.</w:t>
            </w:r>
          </w:p>
        </w:tc>
        <w:tc>
          <w:tcPr>
            <w:tcW w:w="3333" w:type="dxa"/>
            <w:vMerge w:val="restart"/>
            <w:vAlign w:val="center"/>
          </w:tcPr>
          <w:p w14:paraId="771BF23D" w14:textId="77777777" w:rsidR="00C93E39" w:rsidRPr="00E1709F" w:rsidRDefault="00C93E39" w:rsidP="00C7197B">
            <w:pPr>
              <w:jc w:val="center"/>
              <w:rPr>
                <w:b/>
                <w:sz w:val="16"/>
                <w:szCs w:val="20"/>
              </w:rPr>
            </w:pPr>
            <w:r w:rsidRPr="00E1709F">
              <w:rPr>
                <w:b/>
                <w:sz w:val="16"/>
                <w:szCs w:val="20"/>
              </w:rPr>
              <w:t>Cel</w:t>
            </w:r>
          </w:p>
        </w:tc>
        <w:tc>
          <w:tcPr>
            <w:tcW w:w="4820" w:type="dxa"/>
            <w:gridSpan w:val="2"/>
            <w:vAlign w:val="center"/>
          </w:tcPr>
          <w:p w14:paraId="0628FF15" w14:textId="77777777" w:rsidR="00C93E39" w:rsidRPr="00E1709F" w:rsidRDefault="00C93E39" w:rsidP="00C7197B">
            <w:pPr>
              <w:jc w:val="center"/>
              <w:rPr>
                <w:b/>
                <w:sz w:val="16"/>
                <w:szCs w:val="20"/>
              </w:rPr>
            </w:pPr>
            <w:r w:rsidRPr="00E1709F">
              <w:rPr>
                <w:b/>
                <w:sz w:val="16"/>
                <w:szCs w:val="20"/>
              </w:rPr>
              <w:t>Mierniki określające stopień realizacji celu</w:t>
            </w:r>
            <w:r w:rsidRPr="00E1709F">
              <w:rPr>
                <w:sz w:val="16"/>
                <w:szCs w:val="20"/>
                <w:vertAlign w:val="superscript"/>
              </w:rPr>
              <w:t>1)</w:t>
            </w:r>
          </w:p>
        </w:tc>
        <w:tc>
          <w:tcPr>
            <w:tcW w:w="6095" w:type="dxa"/>
            <w:vMerge w:val="restart"/>
            <w:vAlign w:val="center"/>
          </w:tcPr>
          <w:p w14:paraId="6DCE71E9" w14:textId="77777777" w:rsidR="00C93E39" w:rsidRPr="00E1709F" w:rsidRDefault="00C93E39" w:rsidP="00C7197B">
            <w:pPr>
              <w:jc w:val="center"/>
              <w:rPr>
                <w:b/>
                <w:sz w:val="16"/>
                <w:szCs w:val="20"/>
              </w:rPr>
            </w:pPr>
            <w:r w:rsidRPr="00E1709F">
              <w:rPr>
                <w:b/>
                <w:sz w:val="16"/>
                <w:szCs w:val="20"/>
              </w:rPr>
              <w:t>Podzadania budżetowe służące realizacji celu</w:t>
            </w:r>
            <w:r w:rsidRPr="00E1709F">
              <w:rPr>
                <w:rStyle w:val="Odwoanieprzypisudolnego"/>
                <w:sz w:val="16"/>
                <w:szCs w:val="20"/>
              </w:rPr>
              <w:footnoteReference w:id="5"/>
            </w:r>
            <w:r w:rsidRPr="00E1709F">
              <w:rPr>
                <w:sz w:val="16"/>
                <w:szCs w:val="20"/>
                <w:vertAlign w:val="superscript"/>
              </w:rPr>
              <w:t>)</w:t>
            </w:r>
          </w:p>
        </w:tc>
      </w:tr>
      <w:tr w:rsidR="00C93E39" w:rsidRPr="00E1709F" w14:paraId="49AB18F1" w14:textId="77777777" w:rsidTr="00C93E39">
        <w:trPr>
          <w:trHeight w:val="412"/>
        </w:trPr>
        <w:tc>
          <w:tcPr>
            <w:tcW w:w="523" w:type="dxa"/>
            <w:vMerge/>
            <w:vAlign w:val="center"/>
          </w:tcPr>
          <w:p w14:paraId="19E6E44C" w14:textId="77777777" w:rsidR="00C93E39" w:rsidRPr="00E1709F" w:rsidRDefault="00C93E39" w:rsidP="00C7197B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3333" w:type="dxa"/>
            <w:vMerge/>
            <w:vAlign w:val="center"/>
          </w:tcPr>
          <w:p w14:paraId="49D0E757" w14:textId="77777777" w:rsidR="00C93E39" w:rsidRPr="00E1709F" w:rsidRDefault="00C93E39" w:rsidP="00C7197B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6E47C321" w14:textId="77777777" w:rsidR="00C93E39" w:rsidRPr="00E1709F" w:rsidRDefault="00C93E39" w:rsidP="00C7197B">
            <w:pPr>
              <w:jc w:val="center"/>
              <w:rPr>
                <w:b/>
                <w:sz w:val="16"/>
                <w:szCs w:val="20"/>
              </w:rPr>
            </w:pPr>
            <w:r w:rsidRPr="00E1709F">
              <w:rPr>
                <w:b/>
                <w:sz w:val="16"/>
                <w:szCs w:val="20"/>
              </w:rPr>
              <w:t>Nazwa</w:t>
            </w:r>
          </w:p>
        </w:tc>
        <w:tc>
          <w:tcPr>
            <w:tcW w:w="2693" w:type="dxa"/>
            <w:vAlign w:val="center"/>
          </w:tcPr>
          <w:p w14:paraId="5215B09D" w14:textId="77777777" w:rsidR="00C93E39" w:rsidRPr="00E1709F" w:rsidRDefault="00C93E39" w:rsidP="00C7197B">
            <w:pPr>
              <w:jc w:val="center"/>
              <w:rPr>
                <w:b/>
                <w:sz w:val="16"/>
                <w:szCs w:val="20"/>
              </w:rPr>
            </w:pPr>
            <w:r w:rsidRPr="00E1709F">
              <w:rPr>
                <w:b/>
                <w:sz w:val="16"/>
                <w:szCs w:val="20"/>
              </w:rPr>
              <w:t>Planowana wartość do osiągnięcia na koniec roku, którego dotyczy plan</w:t>
            </w:r>
          </w:p>
        </w:tc>
        <w:tc>
          <w:tcPr>
            <w:tcW w:w="6095" w:type="dxa"/>
            <w:vMerge/>
            <w:vAlign w:val="center"/>
          </w:tcPr>
          <w:p w14:paraId="252558F8" w14:textId="77777777" w:rsidR="00C93E39" w:rsidRPr="00E1709F" w:rsidRDefault="00C93E39" w:rsidP="00C7197B">
            <w:pPr>
              <w:jc w:val="center"/>
              <w:rPr>
                <w:b/>
                <w:sz w:val="16"/>
                <w:szCs w:val="20"/>
              </w:rPr>
            </w:pPr>
          </w:p>
        </w:tc>
      </w:tr>
      <w:tr w:rsidR="00C93E39" w:rsidRPr="00E1709F" w14:paraId="335FA360" w14:textId="77777777" w:rsidTr="00C93E39">
        <w:tc>
          <w:tcPr>
            <w:tcW w:w="523" w:type="dxa"/>
            <w:vAlign w:val="center"/>
          </w:tcPr>
          <w:p w14:paraId="43E8A5E0" w14:textId="77777777" w:rsidR="00C93E39" w:rsidRPr="00E1709F" w:rsidRDefault="00C93E39" w:rsidP="00C7197B">
            <w:pPr>
              <w:jc w:val="center"/>
              <w:rPr>
                <w:sz w:val="16"/>
                <w:szCs w:val="20"/>
              </w:rPr>
            </w:pPr>
            <w:r w:rsidRPr="00E1709F">
              <w:rPr>
                <w:sz w:val="16"/>
                <w:szCs w:val="20"/>
              </w:rPr>
              <w:t>1</w:t>
            </w:r>
          </w:p>
        </w:tc>
        <w:tc>
          <w:tcPr>
            <w:tcW w:w="3333" w:type="dxa"/>
            <w:vAlign w:val="center"/>
          </w:tcPr>
          <w:p w14:paraId="4F30516C" w14:textId="77777777" w:rsidR="00C93E39" w:rsidRPr="00E1709F" w:rsidRDefault="00C93E39" w:rsidP="00C7197B">
            <w:pPr>
              <w:jc w:val="center"/>
              <w:rPr>
                <w:sz w:val="16"/>
                <w:szCs w:val="20"/>
              </w:rPr>
            </w:pPr>
            <w:r w:rsidRPr="00E1709F">
              <w:rPr>
                <w:sz w:val="16"/>
                <w:szCs w:val="20"/>
              </w:rPr>
              <w:t>2</w:t>
            </w:r>
          </w:p>
        </w:tc>
        <w:tc>
          <w:tcPr>
            <w:tcW w:w="2127" w:type="dxa"/>
            <w:vAlign w:val="center"/>
          </w:tcPr>
          <w:p w14:paraId="0BB08E47" w14:textId="77777777" w:rsidR="00C93E39" w:rsidRPr="00E1709F" w:rsidRDefault="00C93E39" w:rsidP="00C7197B">
            <w:pPr>
              <w:jc w:val="center"/>
              <w:rPr>
                <w:sz w:val="16"/>
                <w:szCs w:val="20"/>
              </w:rPr>
            </w:pPr>
            <w:r w:rsidRPr="00E1709F">
              <w:rPr>
                <w:sz w:val="16"/>
                <w:szCs w:val="20"/>
              </w:rPr>
              <w:t>3</w:t>
            </w:r>
          </w:p>
        </w:tc>
        <w:tc>
          <w:tcPr>
            <w:tcW w:w="2693" w:type="dxa"/>
            <w:vAlign w:val="center"/>
          </w:tcPr>
          <w:p w14:paraId="0F4EFECE" w14:textId="77777777" w:rsidR="00C93E39" w:rsidRPr="00E1709F" w:rsidRDefault="00C93E39" w:rsidP="00C7197B">
            <w:pPr>
              <w:jc w:val="center"/>
              <w:rPr>
                <w:sz w:val="16"/>
                <w:szCs w:val="20"/>
              </w:rPr>
            </w:pPr>
            <w:r w:rsidRPr="00E1709F">
              <w:rPr>
                <w:sz w:val="16"/>
                <w:szCs w:val="20"/>
              </w:rPr>
              <w:t>4</w:t>
            </w:r>
          </w:p>
        </w:tc>
        <w:tc>
          <w:tcPr>
            <w:tcW w:w="6095" w:type="dxa"/>
            <w:vAlign w:val="center"/>
          </w:tcPr>
          <w:p w14:paraId="6491E379" w14:textId="77777777" w:rsidR="00C93E39" w:rsidRPr="00E1709F" w:rsidRDefault="00C93E39" w:rsidP="00C7197B">
            <w:pPr>
              <w:jc w:val="center"/>
              <w:rPr>
                <w:sz w:val="16"/>
                <w:szCs w:val="20"/>
              </w:rPr>
            </w:pPr>
            <w:r w:rsidRPr="00E1709F">
              <w:rPr>
                <w:sz w:val="16"/>
                <w:szCs w:val="20"/>
              </w:rPr>
              <w:t>5</w:t>
            </w:r>
          </w:p>
        </w:tc>
      </w:tr>
      <w:tr w:rsidR="00C93E39" w:rsidRPr="00E1709F" w14:paraId="411D291B" w14:textId="77777777" w:rsidTr="00C93E39">
        <w:trPr>
          <w:trHeight w:val="1705"/>
        </w:trPr>
        <w:tc>
          <w:tcPr>
            <w:tcW w:w="523" w:type="dxa"/>
            <w:vAlign w:val="center"/>
          </w:tcPr>
          <w:p w14:paraId="770B71FD" w14:textId="77777777" w:rsidR="00C93E39" w:rsidRPr="000C116F" w:rsidRDefault="00C93E39" w:rsidP="00C07EDB">
            <w:pPr>
              <w:spacing w:before="60"/>
              <w:jc w:val="center"/>
              <w:rPr>
                <w:sz w:val="16"/>
                <w:szCs w:val="20"/>
              </w:rPr>
            </w:pPr>
            <w:r w:rsidRPr="000C116F">
              <w:rPr>
                <w:sz w:val="16"/>
                <w:szCs w:val="20"/>
              </w:rPr>
              <w:t>1.</w:t>
            </w:r>
          </w:p>
        </w:tc>
        <w:tc>
          <w:tcPr>
            <w:tcW w:w="3333" w:type="dxa"/>
            <w:vAlign w:val="center"/>
          </w:tcPr>
          <w:p w14:paraId="0D20E821" w14:textId="3B604B28" w:rsidR="00C93E39" w:rsidRPr="000C116F" w:rsidRDefault="00C93E39" w:rsidP="00C07EDB">
            <w:pPr>
              <w:spacing w:before="60"/>
              <w:rPr>
                <w:sz w:val="16"/>
                <w:szCs w:val="18"/>
              </w:rPr>
            </w:pPr>
            <w:r w:rsidRPr="000C116F">
              <w:rPr>
                <w:sz w:val="16"/>
                <w:szCs w:val="18"/>
              </w:rPr>
              <w:t>Zapewnienie dochodów dla budżetu państwa z</w:t>
            </w:r>
            <w:r w:rsidR="00EC2F1C">
              <w:rPr>
                <w:sz w:val="16"/>
                <w:szCs w:val="18"/>
              </w:rPr>
              <w:t> </w:t>
            </w:r>
            <w:r w:rsidRPr="000C116F">
              <w:rPr>
                <w:sz w:val="16"/>
                <w:szCs w:val="18"/>
              </w:rPr>
              <w:t>tytułu podatków i</w:t>
            </w:r>
            <w:r>
              <w:rPr>
                <w:sz w:val="16"/>
                <w:szCs w:val="18"/>
              </w:rPr>
              <w:t> </w:t>
            </w:r>
            <w:r w:rsidRPr="000C116F">
              <w:rPr>
                <w:sz w:val="16"/>
                <w:szCs w:val="18"/>
              </w:rPr>
              <w:t>należności niepodatkowych pobieranych przez organy KAS</w:t>
            </w:r>
          </w:p>
          <w:p w14:paraId="4275FF26" w14:textId="77777777" w:rsidR="00C93E39" w:rsidRPr="000C116F" w:rsidRDefault="00C93E39" w:rsidP="00C07EDB">
            <w:pPr>
              <w:spacing w:before="60"/>
              <w:rPr>
                <w:sz w:val="16"/>
                <w:szCs w:val="18"/>
              </w:rPr>
            </w:pPr>
          </w:p>
          <w:p w14:paraId="43CA2162" w14:textId="77777777" w:rsidR="00C93E39" w:rsidRPr="000C116F" w:rsidRDefault="00C93E39" w:rsidP="00C07EDB">
            <w:pPr>
              <w:spacing w:after="60"/>
              <w:rPr>
                <w:i/>
                <w:sz w:val="16"/>
                <w:szCs w:val="18"/>
              </w:rPr>
            </w:pPr>
            <w:r w:rsidRPr="000C116F">
              <w:rPr>
                <w:i/>
                <w:sz w:val="16"/>
                <w:szCs w:val="18"/>
              </w:rPr>
              <w:t>Cel zadania 4.1.W</w:t>
            </w:r>
          </w:p>
        </w:tc>
        <w:tc>
          <w:tcPr>
            <w:tcW w:w="2127" w:type="dxa"/>
            <w:vAlign w:val="center"/>
          </w:tcPr>
          <w:p w14:paraId="3C6F7881" w14:textId="60D873D0" w:rsidR="00C93E39" w:rsidRPr="000C62AB" w:rsidRDefault="00C93E39" w:rsidP="00C07EDB">
            <w:pPr>
              <w:spacing w:after="60"/>
              <w:rPr>
                <w:sz w:val="16"/>
                <w:szCs w:val="16"/>
              </w:rPr>
            </w:pPr>
            <w:r w:rsidRPr="000C62AB">
              <w:rPr>
                <w:sz w:val="16"/>
                <w:szCs w:val="16"/>
              </w:rPr>
              <w:t>Wskaźnik realizacji wpływów (w %)</w:t>
            </w:r>
          </w:p>
        </w:tc>
        <w:tc>
          <w:tcPr>
            <w:tcW w:w="2693" w:type="dxa"/>
            <w:vAlign w:val="center"/>
          </w:tcPr>
          <w:p w14:paraId="1B6EC6C8" w14:textId="2CF27957" w:rsidR="00C93E39" w:rsidRPr="000C62AB" w:rsidRDefault="00C93E39" w:rsidP="00C07EDB">
            <w:pPr>
              <w:spacing w:before="60"/>
              <w:jc w:val="center"/>
              <w:rPr>
                <w:sz w:val="16"/>
                <w:szCs w:val="18"/>
              </w:rPr>
            </w:pPr>
            <w:r w:rsidRPr="000C62AB">
              <w:rPr>
                <w:sz w:val="16"/>
                <w:szCs w:val="18"/>
              </w:rPr>
              <w:t>≥ 100</w:t>
            </w:r>
          </w:p>
        </w:tc>
        <w:tc>
          <w:tcPr>
            <w:tcW w:w="6095" w:type="dxa"/>
            <w:vMerge w:val="restart"/>
          </w:tcPr>
          <w:p w14:paraId="03CC98F0" w14:textId="573C4B90" w:rsidR="00C93E39" w:rsidRPr="000C62AB" w:rsidRDefault="00C93E39" w:rsidP="00E30CC9">
            <w:pPr>
              <w:numPr>
                <w:ilvl w:val="0"/>
                <w:numId w:val="1"/>
              </w:numPr>
              <w:rPr>
                <w:sz w:val="16"/>
                <w:szCs w:val="18"/>
              </w:rPr>
            </w:pPr>
            <w:r w:rsidRPr="000C62AB">
              <w:rPr>
                <w:sz w:val="16"/>
                <w:szCs w:val="18"/>
              </w:rPr>
              <w:t>Pobór podatków, ceł i niepodatkowych należności budżetu państwa (4.1.1</w:t>
            </w:r>
            <w:r>
              <w:rPr>
                <w:sz w:val="16"/>
                <w:szCs w:val="18"/>
              </w:rPr>
              <w:t>.</w:t>
            </w:r>
            <w:r w:rsidRPr="000C62AB">
              <w:rPr>
                <w:sz w:val="16"/>
                <w:szCs w:val="18"/>
              </w:rPr>
              <w:t>).</w:t>
            </w:r>
          </w:p>
          <w:p w14:paraId="5B13DE17" w14:textId="7CD01ED8" w:rsidR="00C93E39" w:rsidRPr="000C62AB" w:rsidRDefault="00C93E39" w:rsidP="00E30CC9">
            <w:pPr>
              <w:numPr>
                <w:ilvl w:val="0"/>
                <w:numId w:val="1"/>
              </w:numPr>
              <w:rPr>
                <w:sz w:val="16"/>
                <w:szCs w:val="18"/>
              </w:rPr>
            </w:pPr>
            <w:r w:rsidRPr="000C62AB">
              <w:rPr>
                <w:sz w:val="16"/>
                <w:szCs w:val="18"/>
              </w:rPr>
              <w:t>Kontrola celno-skarbowa oraz kontrola podatkowa (4.1.2</w:t>
            </w:r>
            <w:r>
              <w:rPr>
                <w:sz w:val="16"/>
                <w:szCs w:val="18"/>
              </w:rPr>
              <w:t>.</w:t>
            </w:r>
            <w:r w:rsidRPr="000C62AB">
              <w:rPr>
                <w:sz w:val="16"/>
                <w:szCs w:val="18"/>
              </w:rPr>
              <w:t>).</w:t>
            </w:r>
          </w:p>
          <w:p w14:paraId="243C0D52" w14:textId="5FD801F6" w:rsidR="00C93E39" w:rsidRPr="006A139A" w:rsidRDefault="00C93E39" w:rsidP="00E30CC9">
            <w:pPr>
              <w:numPr>
                <w:ilvl w:val="0"/>
                <w:numId w:val="1"/>
              </w:numPr>
              <w:rPr>
                <w:sz w:val="16"/>
                <w:szCs w:val="18"/>
              </w:rPr>
            </w:pPr>
            <w:r w:rsidRPr="006A139A">
              <w:rPr>
                <w:sz w:val="16"/>
                <w:szCs w:val="18"/>
              </w:rPr>
              <w:t>Zwalczanie przestępczości ekonomicznej (4.1.3</w:t>
            </w:r>
            <w:r>
              <w:rPr>
                <w:sz w:val="16"/>
                <w:szCs w:val="18"/>
              </w:rPr>
              <w:t>.</w:t>
            </w:r>
            <w:r w:rsidRPr="006A139A">
              <w:rPr>
                <w:sz w:val="16"/>
                <w:szCs w:val="18"/>
              </w:rPr>
              <w:t>).</w:t>
            </w:r>
          </w:p>
          <w:p w14:paraId="27945C8E" w14:textId="026E62FC" w:rsidR="00C93E39" w:rsidRPr="006A139A" w:rsidRDefault="00C93E39" w:rsidP="006A139A">
            <w:pPr>
              <w:numPr>
                <w:ilvl w:val="0"/>
                <w:numId w:val="1"/>
              </w:numPr>
              <w:rPr>
                <w:sz w:val="16"/>
                <w:szCs w:val="18"/>
              </w:rPr>
            </w:pPr>
            <w:r w:rsidRPr="000C62AB">
              <w:rPr>
                <w:sz w:val="16"/>
                <w:szCs w:val="18"/>
              </w:rPr>
              <w:t xml:space="preserve">Badania i analizy w zakresie finansów publicznych, budżetu i instytucji finansowych oraz upowszechnianie wiedzy i edukacja </w:t>
            </w:r>
            <w:r>
              <w:rPr>
                <w:sz w:val="16"/>
                <w:szCs w:val="18"/>
              </w:rPr>
              <w:t>finansowa</w:t>
            </w:r>
            <w:r w:rsidRPr="000C62AB">
              <w:rPr>
                <w:sz w:val="16"/>
                <w:szCs w:val="18"/>
              </w:rPr>
              <w:t xml:space="preserve"> (4.1.4</w:t>
            </w:r>
            <w:r>
              <w:rPr>
                <w:sz w:val="16"/>
                <w:szCs w:val="18"/>
              </w:rPr>
              <w:t>.</w:t>
            </w:r>
            <w:r w:rsidRPr="000C62AB">
              <w:rPr>
                <w:sz w:val="16"/>
                <w:szCs w:val="18"/>
              </w:rPr>
              <w:t>).</w:t>
            </w:r>
          </w:p>
        </w:tc>
      </w:tr>
      <w:tr w:rsidR="00C93E39" w:rsidRPr="00E1709F" w14:paraId="18CAD7B1" w14:textId="77777777" w:rsidTr="00C93E39">
        <w:trPr>
          <w:trHeight w:val="1042"/>
        </w:trPr>
        <w:tc>
          <w:tcPr>
            <w:tcW w:w="523" w:type="dxa"/>
            <w:vAlign w:val="center"/>
          </w:tcPr>
          <w:p w14:paraId="16BECAF3" w14:textId="77777777" w:rsidR="00C93E39" w:rsidRPr="000C116F" w:rsidRDefault="00C93E39" w:rsidP="00C07EDB">
            <w:pPr>
              <w:spacing w:before="60"/>
              <w:jc w:val="center"/>
              <w:rPr>
                <w:sz w:val="16"/>
                <w:szCs w:val="20"/>
              </w:rPr>
            </w:pPr>
            <w:r w:rsidRPr="000C116F">
              <w:rPr>
                <w:sz w:val="16"/>
                <w:szCs w:val="20"/>
              </w:rPr>
              <w:t>2.</w:t>
            </w:r>
          </w:p>
        </w:tc>
        <w:tc>
          <w:tcPr>
            <w:tcW w:w="3333" w:type="dxa"/>
            <w:vAlign w:val="center"/>
          </w:tcPr>
          <w:p w14:paraId="307C9376" w14:textId="77777777" w:rsidR="00C93E39" w:rsidRPr="000C116F" w:rsidRDefault="00C93E39" w:rsidP="00C07EDB">
            <w:pPr>
              <w:spacing w:before="60"/>
              <w:rPr>
                <w:sz w:val="16"/>
                <w:szCs w:val="18"/>
              </w:rPr>
            </w:pPr>
            <w:r w:rsidRPr="000C116F">
              <w:rPr>
                <w:sz w:val="16"/>
                <w:szCs w:val="18"/>
              </w:rPr>
              <w:t>Budowanie przyjaznej Administracji Skarbowej</w:t>
            </w:r>
          </w:p>
          <w:p w14:paraId="3631DEC6" w14:textId="77777777" w:rsidR="00C93E39" w:rsidRPr="000C116F" w:rsidRDefault="00C93E39" w:rsidP="00C07EDB">
            <w:pPr>
              <w:spacing w:before="60"/>
              <w:rPr>
                <w:sz w:val="16"/>
                <w:szCs w:val="18"/>
              </w:rPr>
            </w:pPr>
          </w:p>
          <w:p w14:paraId="323C21A8" w14:textId="77777777" w:rsidR="00C93E39" w:rsidRPr="000C116F" w:rsidRDefault="00C93E39" w:rsidP="00C07EDB">
            <w:pPr>
              <w:spacing w:after="120"/>
              <w:rPr>
                <w:i/>
                <w:sz w:val="16"/>
                <w:szCs w:val="18"/>
              </w:rPr>
            </w:pPr>
            <w:r w:rsidRPr="000C116F">
              <w:rPr>
                <w:i/>
                <w:sz w:val="16"/>
                <w:szCs w:val="18"/>
              </w:rPr>
              <w:t>Cel zadania 4.1.W</w:t>
            </w:r>
          </w:p>
        </w:tc>
        <w:tc>
          <w:tcPr>
            <w:tcW w:w="2127" w:type="dxa"/>
            <w:vAlign w:val="center"/>
          </w:tcPr>
          <w:p w14:paraId="47E3E7B2" w14:textId="77777777" w:rsidR="00C93E39" w:rsidRPr="000C62AB" w:rsidRDefault="00C93E39" w:rsidP="00C07EDB">
            <w:pPr>
              <w:spacing w:after="60"/>
              <w:rPr>
                <w:sz w:val="16"/>
                <w:szCs w:val="16"/>
              </w:rPr>
            </w:pPr>
            <w:r w:rsidRPr="000C62AB">
              <w:rPr>
                <w:sz w:val="16"/>
                <w:szCs w:val="16"/>
              </w:rPr>
              <w:t xml:space="preserve">Czas trwania postępowań podatkowych wszczętych na wniosek podatnika </w:t>
            </w:r>
          </w:p>
          <w:p w14:paraId="0D3C8450" w14:textId="77777777" w:rsidR="00C93E39" w:rsidRPr="000C62AB" w:rsidRDefault="00C93E39" w:rsidP="00C07EDB">
            <w:pPr>
              <w:spacing w:after="60"/>
              <w:rPr>
                <w:sz w:val="16"/>
                <w:szCs w:val="16"/>
              </w:rPr>
            </w:pPr>
            <w:r w:rsidRPr="000C62AB">
              <w:rPr>
                <w:sz w:val="16"/>
                <w:szCs w:val="16"/>
              </w:rPr>
              <w:t>(w dniach)</w:t>
            </w:r>
          </w:p>
        </w:tc>
        <w:tc>
          <w:tcPr>
            <w:tcW w:w="2693" w:type="dxa"/>
            <w:vAlign w:val="center"/>
          </w:tcPr>
          <w:p w14:paraId="65ACB313" w14:textId="1BD7434E" w:rsidR="00C93E39" w:rsidRPr="000C62AB" w:rsidRDefault="00C93E39" w:rsidP="00872DCC">
            <w:pPr>
              <w:spacing w:before="60"/>
              <w:jc w:val="center"/>
              <w:rPr>
                <w:sz w:val="16"/>
                <w:szCs w:val="18"/>
              </w:rPr>
            </w:pPr>
            <w:r w:rsidRPr="000C62AB">
              <w:rPr>
                <w:sz w:val="16"/>
                <w:szCs w:val="18"/>
              </w:rPr>
              <w:t>&lt;</w:t>
            </w:r>
            <w:r>
              <w:rPr>
                <w:sz w:val="16"/>
                <w:szCs w:val="18"/>
              </w:rPr>
              <w:t xml:space="preserve"> </w:t>
            </w:r>
            <w:r w:rsidRPr="000C62AB">
              <w:rPr>
                <w:sz w:val="16"/>
                <w:szCs w:val="18"/>
              </w:rPr>
              <w:t>24</w:t>
            </w:r>
          </w:p>
        </w:tc>
        <w:tc>
          <w:tcPr>
            <w:tcW w:w="6095" w:type="dxa"/>
            <w:vMerge/>
            <w:vAlign w:val="center"/>
          </w:tcPr>
          <w:p w14:paraId="2D5EBAB8" w14:textId="77777777" w:rsidR="00C93E39" w:rsidRPr="000C62AB" w:rsidRDefault="00C93E39" w:rsidP="00C07EDB">
            <w:pPr>
              <w:spacing w:before="60"/>
              <w:rPr>
                <w:sz w:val="16"/>
                <w:szCs w:val="18"/>
              </w:rPr>
            </w:pPr>
          </w:p>
        </w:tc>
      </w:tr>
      <w:tr w:rsidR="00C93E39" w:rsidRPr="00E1709F" w14:paraId="71985D91" w14:textId="77777777" w:rsidTr="00C93E39">
        <w:trPr>
          <w:trHeight w:val="834"/>
        </w:trPr>
        <w:tc>
          <w:tcPr>
            <w:tcW w:w="523" w:type="dxa"/>
            <w:vAlign w:val="center"/>
          </w:tcPr>
          <w:p w14:paraId="38C14DCF" w14:textId="77777777" w:rsidR="00C93E39" w:rsidRPr="000C116F" w:rsidRDefault="00C93E39" w:rsidP="00C07EDB">
            <w:pPr>
              <w:spacing w:before="60"/>
              <w:jc w:val="center"/>
              <w:rPr>
                <w:sz w:val="16"/>
                <w:szCs w:val="20"/>
              </w:rPr>
            </w:pPr>
            <w:r w:rsidRPr="000C116F">
              <w:rPr>
                <w:sz w:val="16"/>
                <w:szCs w:val="20"/>
              </w:rPr>
              <w:t>3.</w:t>
            </w:r>
          </w:p>
        </w:tc>
        <w:tc>
          <w:tcPr>
            <w:tcW w:w="3333" w:type="dxa"/>
            <w:vAlign w:val="center"/>
          </w:tcPr>
          <w:p w14:paraId="6AD2D3FD" w14:textId="77777777" w:rsidR="00C93E39" w:rsidRPr="000C116F" w:rsidRDefault="00C93E39" w:rsidP="00C07EDB">
            <w:pPr>
              <w:spacing w:before="60"/>
              <w:rPr>
                <w:sz w:val="16"/>
                <w:szCs w:val="18"/>
              </w:rPr>
            </w:pPr>
            <w:r w:rsidRPr="000C116F">
              <w:rPr>
                <w:sz w:val="16"/>
                <w:szCs w:val="18"/>
              </w:rPr>
              <w:t>Ułatwienie legalnej działalności gospodarczej i usunięcie barier biurokratycznych</w:t>
            </w:r>
          </w:p>
          <w:p w14:paraId="351B904A" w14:textId="77777777" w:rsidR="00C93E39" w:rsidRPr="000C116F" w:rsidRDefault="00C93E39" w:rsidP="00C07EDB">
            <w:pPr>
              <w:spacing w:before="60"/>
              <w:rPr>
                <w:sz w:val="16"/>
                <w:szCs w:val="18"/>
              </w:rPr>
            </w:pPr>
          </w:p>
          <w:p w14:paraId="7D7B38A0" w14:textId="77777777" w:rsidR="00C93E39" w:rsidRPr="000C116F" w:rsidRDefault="00C93E39" w:rsidP="00C07EDB">
            <w:pPr>
              <w:spacing w:after="60"/>
              <w:rPr>
                <w:i/>
                <w:sz w:val="16"/>
                <w:szCs w:val="18"/>
              </w:rPr>
            </w:pPr>
            <w:r w:rsidRPr="000C116F">
              <w:rPr>
                <w:i/>
                <w:sz w:val="16"/>
                <w:szCs w:val="18"/>
              </w:rPr>
              <w:t>Cel zadania 4.1.W</w:t>
            </w:r>
          </w:p>
        </w:tc>
        <w:tc>
          <w:tcPr>
            <w:tcW w:w="2127" w:type="dxa"/>
            <w:vAlign w:val="center"/>
          </w:tcPr>
          <w:p w14:paraId="7B3858D8" w14:textId="790D0DFB" w:rsidR="00C93E39" w:rsidRPr="000C62AB" w:rsidRDefault="00C93E39" w:rsidP="00C07EDB">
            <w:pPr>
              <w:rPr>
                <w:sz w:val="16"/>
                <w:szCs w:val="16"/>
              </w:rPr>
            </w:pPr>
            <w:r w:rsidRPr="000C62AB">
              <w:rPr>
                <w:sz w:val="16"/>
                <w:szCs w:val="16"/>
              </w:rPr>
              <w:t>Czas obsługi zgłoszenia celnego wyliczany w</w:t>
            </w:r>
            <w:r>
              <w:rPr>
                <w:sz w:val="16"/>
                <w:szCs w:val="16"/>
              </w:rPr>
              <w:t> </w:t>
            </w:r>
            <w:r w:rsidRPr="000C62AB">
              <w:rPr>
                <w:sz w:val="16"/>
                <w:szCs w:val="16"/>
              </w:rPr>
              <w:t xml:space="preserve">imporcie oraz eksporcie </w:t>
            </w:r>
          </w:p>
          <w:p w14:paraId="3BB54716" w14:textId="77777777" w:rsidR="00C93E39" w:rsidRPr="000C62AB" w:rsidRDefault="00C93E39" w:rsidP="00C07EDB">
            <w:pPr>
              <w:rPr>
                <w:sz w:val="16"/>
                <w:szCs w:val="16"/>
              </w:rPr>
            </w:pPr>
            <w:r w:rsidRPr="000C62AB">
              <w:rPr>
                <w:sz w:val="16"/>
                <w:szCs w:val="16"/>
              </w:rPr>
              <w:t>(w min.)</w:t>
            </w:r>
          </w:p>
        </w:tc>
        <w:tc>
          <w:tcPr>
            <w:tcW w:w="2693" w:type="dxa"/>
            <w:vAlign w:val="center"/>
          </w:tcPr>
          <w:p w14:paraId="3474F122" w14:textId="17B6742D" w:rsidR="00C93E39" w:rsidRPr="000C62AB" w:rsidRDefault="00C93E39" w:rsidP="00872DCC">
            <w:pPr>
              <w:spacing w:before="60"/>
              <w:jc w:val="center"/>
              <w:rPr>
                <w:sz w:val="16"/>
                <w:szCs w:val="18"/>
              </w:rPr>
            </w:pPr>
            <w:r w:rsidRPr="000C62AB">
              <w:rPr>
                <w:sz w:val="16"/>
                <w:szCs w:val="18"/>
              </w:rPr>
              <w:t>≤ 3</w:t>
            </w:r>
            <w:r>
              <w:rPr>
                <w:sz w:val="16"/>
                <w:szCs w:val="18"/>
              </w:rPr>
              <w:t>7</w:t>
            </w:r>
          </w:p>
        </w:tc>
        <w:tc>
          <w:tcPr>
            <w:tcW w:w="6095" w:type="dxa"/>
            <w:vMerge/>
            <w:vAlign w:val="center"/>
          </w:tcPr>
          <w:p w14:paraId="05536C8A" w14:textId="77777777" w:rsidR="00C93E39" w:rsidRPr="000C62AB" w:rsidRDefault="00C93E39" w:rsidP="00C07EDB">
            <w:pPr>
              <w:spacing w:before="60"/>
              <w:rPr>
                <w:sz w:val="16"/>
                <w:szCs w:val="18"/>
              </w:rPr>
            </w:pPr>
          </w:p>
        </w:tc>
      </w:tr>
      <w:tr w:rsidR="00C93E39" w:rsidRPr="00E1709F" w14:paraId="3013CF77" w14:textId="77777777" w:rsidTr="00C93E39">
        <w:trPr>
          <w:trHeight w:val="1341"/>
        </w:trPr>
        <w:tc>
          <w:tcPr>
            <w:tcW w:w="523" w:type="dxa"/>
            <w:vAlign w:val="center"/>
          </w:tcPr>
          <w:p w14:paraId="7D4A8992" w14:textId="77777777" w:rsidR="00C93E39" w:rsidRPr="000C116F" w:rsidRDefault="00C93E39" w:rsidP="00C07EDB">
            <w:pPr>
              <w:spacing w:before="60"/>
              <w:jc w:val="center"/>
              <w:rPr>
                <w:sz w:val="16"/>
                <w:szCs w:val="20"/>
              </w:rPr>
            </w:pPr>
            <w:r w:rsidRPr="000C116F">
              <w:rPr>
                <w:sz w:val="16"/>
                <w:szCs w:val="20"/>
              </w:rPr>
              <w:t>4.</w:t>
            </w:r>
          </w:p>
        </w:tc>
        <w:tc>
          <w:tcPr>
            <w:tcW w:w="3333" w:type="dxa"/>
            <w:vAlign w:val="center"/>
          </w:tcPr>
          <w:p w14:paraId="2F8C96A8" w14:textId="77777777" w:rsidR="00C93E39" w:rsidRPr="000C116F" w:rsidRDefault="00C93E39" w:rsidP="00C07EDB">
            <w:pPr>
              <w:spacing w:before="60"/>
              <w:rPr>
                <w:sz w:val="16"/>
                <w:szCs w:val="18"/>
              </w:rPr>
            </w:pPr>
            <w:r w:rsidRPr="000C116F">
              <w:rPr>
                <w:sz w:val="16"/>
                <w:szCs w:val="18"/>
              </w:rPr>
              <w:t xml:space="preserve">Zapewnienie realizacji planu finansowego państwa, zgodnie z obowiązującą ustawą budżetową </w:t>
            </w:r>
          </w:p>
          <w:p w14:paraId="3F7C852C" w14:textId="77777777" w:rsidR="00C93E39" w:rsidRPr="000C116F" w:rsidRDefault="00C93E39" w:rsidP="00C07EDB">
            <w:pPr>
              <w:spacing w:before="60"/>
              <w:rPr>
                <w:sz w:val="16"/>
                <w:szCs w:val="18"/>
              </w:rPr>
            </w:pPr>
          </w:p>
          <w:p w14:paraId="270DB02B" w14:textId="4FB36ACF" w:rsidR="00C93E39" w:rsidRPr="000C116F" w:rsidRDefault="00C93E39" w:rsidP="00476B8F">
            <w:pPr>
              <w:spacing w:before="60"/>
              <w:rPr>
                <w:i/>
                <w:sz w:val="16"/>
                <w:szCs w:val="18"/>
              </w:rPr>
            </w:pPr>
            <w:r w:rsidRPr="000C116F">
              <w:rPr>
                <w:i/>
                <w:sz w:val="16"/>
                <w:szCs w:val="18"/>
              </w:rPr>
              <w:t>Cel zadania 4.2.W</w:t>
            </w:r>
            <w:r w:rsidRPr="00DC6CEA">
              <w:rPr>
                <w:rStyle w:val="Odwoanieprzypisudolnego"/>
                <w:sz w:val="16"/>
                <w:szCs w:val="18"/>
              </w:rPr>
              <w:footnoteReference w:id="6"/>
            </w:r>
            <w:r w:rsidRPr="00DC6CEA">
              <w:rPr>
                <w:sz w:val="16"/>
                <w:szCs w:val="18"/>
                <w:vertAlign w:val="superscript"/>
              </w:rPr>
              <w:t>)</w:t>
            </w:r>
          </w:p>
        </w:tc>
        <w:tc>
          <w:tcPr>
            <w:tcW w:w="2127" w:type="dxa"/>
            <w:vAlign w:val="center"/>
          </w:tcPr>
          <w:p w14:paraId="532C2A87" w14:textId="77777777" w:rsidR="00C93E39" w:rsidRPr="0086202A" w:rsidRDefault="00C93E39" w:rsidP="00C07EDB">
            <w:pPr>
              <w:rPr>
                <w:sz w:val="16"/>
                <w:szCs w:val="16"/>
              </w:rPr>
            </w:pPr>
            <w:r w:rsidRPr="0086202A">
              <w:rPr>
                <w:sz w:val="16"/>
                <w:szCs w:val="16"/>
              </w:rPr>
              <w:t>Relacja osiągniętego na koniec roku deficytu budżetu państwa do jego maksymalnego limitu planowanego w ustawie budżetowej</w:t>
            </w:r>
          </w:p>
          <w:p w14:paraId="60684CC4" w14:textId="0DF11BCE" w:rsidR="00C93E39" w:rsidRPr="0086202A" w:rsidRDefault="00C93E39" w:rsidP="0086202A">
            <w:pPr>
              <w:rPr>
                <w:sz w:val="16"/>
                <w:szCs w:val="16"/>
              </w:rPr>
            </w:pPr>
            <w:r w:rsidRPr="0086202A">
              <w:rPr>
                <w:sz w:val="16"/>
                <w:szCs w:val="16"/>
              </w:rPr>
              <w:t>(w %)</w:t>
            </w:r>
          </w:p>
        </w:tc>
        <w:tc>
          <w:tcPr>
            <w:tcW w:w="2693" w:type="dxa"/>
            <w:vAlign w:val="center"/>
          </w:tcPr>
          <w:p w14:paraId="1C55DF3C" w14:textId="6D25D0CD" w:rsidR="00C93E39" w:rsidRPr="0086202A" w:rsidRDefault="00C93E39" w:rsidP="00C07EDB">
            <w:pPr>
              <w:spacing w:before="60"/>
              <w:jc w:val="center"/>
              <w:rPr>
                <w:sz w:val="16"/>
                <w:szCs w:val="18"/>
              </w:rPr>
            </w:pPr>
            <w:r w:rsidRPr="0086202A">
              <w:rPr>
                <w:sz w:val="16"/>
                <w:szCs w:val="18"/>
              </w:rPr>
              <w:t>≤ 100</w:t>
            </w:r>
          </w:p>
        </w:tc>
        <w:tc>
          <w:tcPr>
            <w:tcW w:w="6095" w:type="dxa"/>
          </w:tcPr>
          <w:p w14:paraId="7CB99B29" w14:textId="712AD3E8" w:rsidR="00C93E39" w:rsidRDefault="00C93E39" w:rsidP="000E0D62">
            <w:pPr>
              <w:pStyle w:val="Styl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210FDF">
              <w:rPr>
                <w:sz w:val="16"/>
                <w:szCs w:val="16"/>
              </w:rPr>
              <w:t>Przygotowanie, opracowanie, wykonanie, kontrola realizacji oraz przygotowanie sprawozdań z wykonania budżetu państwa (4.2.1.).</w:t>
            </w:r>
          </w:p>
          <w:p w14:paraId="131070A8" w14:textId="22F758B3" w:rsidR="000E0D62" w:rsidRPr="000E0D62" w:rsidRDefault="000E0D62" w:rsidP="000E0D62">
            <w:pPr>
              <w:pStyle w:val="Styl"/>
              <w:numPr>
                <w:ilvl w:val="0"/>
                <w:numId w:val="2"/>
              </w:numPr>
              <w:rPr>
                <w:sz w:val="16"/>
                <w:szCs w:val="18"/>
              </w:rPr>
            </w:pPr>
            <w:r w:rsidRPr="00220AFC">
              <w:rPr>
                <w:sz w:val="16"/>
                <w:szCs w:val="18"/>
              </w:rPr>
              <w:t>Subwencje ogólne dla jednostek samorządu terytorialnego (4.2.3.).</w:t>
            </w:r>
          </w:p>
          <w:p w14:paraId="6E36DB26" w14:textId="58DBAE9C" w:rsidR="00C93E39" w:rsidRDefault="00C93E39" w:rsidP="000E0D62">
            <w:pPr>
              <w:pStyle w:val="Styl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210FDF">
              <w:rPr>
                <w:sz w:val="16"/>
                <w:szCs w:val="16"/>
              </w:rPr>
              <w:t>Płatność składki członkowskiej do budżetu UE (4.2.4.).</w:t>
            </w:r>
          </w:p>
          <w:p w14:paraId="2561C715" w14:textId="72E30011" w:rsidR="00C93E39" w:rsidRPr="000E0D62" w:rsidRDefault="00C93E39" w:rsidP="000E0D62">
            <w:pPr>
              <w:pStyle w:val="Styl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0E0D62">
              <w:rPr>
                <w:sz w:val="16"/>
                <w:szCs w:val="16"/>
              </w:rPr>
              <w:t>Rezerwy ogólna i celowe (4.2.5.).</w:t>
            </w:r>
            <w:r w:rsidRPr="000E0D62">
              <w:rPr>
                <w:sz w:val="16"/>
                <w:szCs w:val="18"/>
                <w:vertAlign w:val="superscript"/>
              </w:rPr>
              <w:t>6)</w:t>
            </w:r>
          </w:p>
        </w:tc>
      </w:tr>
    </w:tbl>
    <w:p w14:paraId="030ADB7B" w14:textId="77777777" w:rsidR="0070365A" w:rsidRDefault="0070365A" w:rsidP="00E2332D">
      <w:pPr>
        <w:spacing w:before="480"/>
        <w:rPr>
          <w:b/>
        </w:rPr>
        <w:sectPr w:rsidR="0070365A" w:rsidSect="00DC6CEA">
          <w:pgSz w:w="16840" w:h="11907" w:orient="landscape" w:code="9"/>
          <w:pgMar w:top="567" w:right="567" w:bottom="851" w:left="567" w:header="709" w:footer="0" w:gutter="0"/>
          <w:cols w:space="708"/>
          <w:docGrid w:linePitch="360"/>
        </w:sectPr>
      </w:pPr>
    </w:p>
    <w:p w14:paraId="5292A997" w14:textId="72600BB1" w:rsidR="004557D4" w:rsidRPr="00E1709F" w:rsidRDefault="004557D4" w:rsidP="007877BF">
      <w:pPr>
        <w:rPr>
          <w:b/>
        </w:rPr>
      </w:pPr>
      <w:r w:rsidRPr="00E1709F">
        <w:rPr>
          <w:b/>
        </w:rPr>
        <w:lastRenderedPageBreak/>
        <w:t>CZĘŚĆ C: Inne cele przyjęte do realizacji w roku 20</w:t>
      </w:r>
      <w:r w:rsidR="005D1919">
        <w:rPr>
          <w:b/>
        </w:rPr>
        <w:t>2</w:t>
      </w:r>
      <w:r w:rsidR="00D90A1E">
        <w:rPr>
          <w:b/>
        </w:rPr>
        <w:t>5</w:t>
      </w:r>
    </w:p>
    <w:p w14:paraId="5F80F0A1" w14:textId="77777777" w:rsidR="004557D4" w:rsidRPr="00E1709F" w:rsidRDefault="004557D4" w:rsidP="00E2332D">
      <w:pPr>
        <w:spacing w:after="240"/>
        <w:ind w:right="-471"/>
        <w:jc w:val="both"/>
        <w:rPr>
          <w:sz w:val="16"/>
          <w:szCs w:val="16"/>
        </w:rPr>
      </w:pPr>
      <w:r w:rsidRPr="00E1709F">
        <w:rPr>
          <w:i/>
          <w:sz w:val="16"/>
          <w:szCs w:val="16"/>
        </w:rPr>
        <w:t>(cele przyjęte do realizacji, które nie zostały wymienione w części A lub B)</w:t>
      </w: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23"/>
        <w:gridCol w:w="1411"/>
        <w:gridCol w:w="4252"/>
        <w:gridCol w:w="1560"/>
        <w:gridCol w:w="7025"/>
      </w:tblGrid>
      <w:tr w:rsidR="00C93E39" w:rsidRPr="00E1709F" w14:paraId="46300038" w14:textId="77777777" w:rsidTr="00C93E39">
        <w:trPr>
          <w:trHeight w:val="281"/>
          <w:tblHeader/>
        </w:trPr>
        <w:tc>
          <w:tcPr>
            <w:tcW w:w="523" w:type="dxa"/>
            <w:vMerge w:val="restart"/>
            <w:vAlign w:val="center"/>
          </w:tcPr>
          <w:p w14:paraId="709C3B1C" w14:textId="77777777" w:rsidR="00C93E39" w:rsidRPr="00E1709F" w:rsidRDefault="00C93E39" w:rsidP="00E2332D">
            <w:pPr>
              <w:jc w:val="center"/>
              <w:rPr>
                <w:b/>
                <w:sz w:val="16"/>
                <w:szCs w:val="20"/>
              </w:rPr>
            </w:pPr>
            <w:r w:rsidRPr="00E1709F">
              <w:rPr>
                <w:b/>
                <w:sz w:val="16"/>
                <w:szCs w:val="20"/>
              </w:rPr>
              <w:t>Lp.</w:t>
            </w:r>
          </w:p>
        </w:tc>
        <w:tc>
          <w:tcPr>
            <w:tcW w:w="1411" w:type="dxa"/>
            <w:vMerge w:val="restart"/>
            <w:vAlign w:val="center"/>
          </w:tcPr>
          <w:p w14:paraId="34948D38" w14:textId="77777777" w:rsidR="00C93E39" w:rsidRPr="00E1709F" w:rsidRDefault="00C93E39" w:rsidP="00E2332D">
            <w:pPr>
              <w:jc w:val="center"/>
              <w:rPr>
                <w:b/>
                <w:sz w:val="16"/>
                <w:szCs w:val="20"/>
              </w:rPr>
            </w:pPr>
            <w:r w:rsidRPr="00E1709F">
              <w:rPr>
                <w:b/>
                <w:sz w:val="16"/>
                <w:szCs w:val="20"/>
              </w:rPr>
              <w:t xml:space="preserve">Cel </w:t>
            </w:r>
          </w:p>
        </w:tc>
        <w:tc>
          <w:tcPr>
            <w:tcW w:w="5812" w:type="dxa"/>
            <w:gridSpan w:val="2"/>
            <w:vAlign w:val="center"/>
          </w:tcPr>
          <w:p w14:paraId="41FA747C" w14:textId="77777777" w:rsidR="00C93E39" w:rsidRPr="00E1709F" w:rsidRDefault="00C93E39" w:rsidP="00E2332D">
            <w:pPr>
              <w:jc w:val="center"/>
              <w:rPr>
                <w:b/>
                <w:sz w:val="16"/>
                <w:szCs w:val="20"/>
              </w:rPr>
            </w:pPr>
            <w:r w:rsidRPr="00E1709F">
              <w:rPr>
                <w:b/>
                <w:sz w:val="16"/>
                <w:szCs w:val="20"/>
              </w:rPr>
              <w:t>Mierniki określające stopień realizacji celu</w:t>
            </w:r>
            <w:r w:rsidRPr="00E1709F">
              <w:rPr>
                <w:sz w:val="16"/>
                <w:szCs w:val="20"/>
                <w:vertAlign w:val="superscript"/>
              </w:rPr>
              <w:t>1)</w:t>
            </w:r>
          </w:p>
        </w:tc>
        <w:tc>
          <w:tcPr>
            <w:tcW w:w="7025" w:type="dxa"/>
            <w:vMerge w:val="restart"/>
            <w:vAlign w:val="center"/>
          </w:tcPr>
          <w:p w14:paraId="40539C67" w14:textId="77777777" w:rsidR="00C93E39" w:rsidRPr="00E1709F" w:rsidRDefault="00C93E39" w:rsidP="00A37F67">
            <w:pPr>
              <w:jc w:val="center"/>
              <w:rPr>
                <w:sz w:val="16"/>
                <w:szCs w:val="20"/>
              </w:rPr>
            </w:pPr>
            <w:r w:rsidRPr="00E1709F">
              <w:rPr>
                <w:b/>
                <w:sz w:val="16"/>
                <w:szCs w:val="20"/>
              </w:rPr>
              <w:t>Najważniejsze zadania</w:t>
            </w:r>
            <w:r w:rsidRPr="00E1709F">
              <w:rPr>
                <w:b/>
                <w:sz w:val="16"/>
                <w:szCs w:val="20"/>
                <w:vertAlign w:val="superscript"/>
              </w:rPr>
              <w:t xml:space="preserve"> </w:t>
            </w:r>
            <w:r w:rsidRPr="00E1709F">
              <w:rPr>
                <w:b/>
                <w:sz w:val="16"/>
                <w:szCs w:val="20"/>
              </w:rPr>
              <w:t>służące realizacji celu</w:t>
            </w:r>
            <w:r>
              <w:rPr>
                <w:sz w:val="16"/>
                <w:szCs w:val="20"/>
                <w:vertAlign w:val="superscript"/>
              </w:rPr>
              <w:t>2</w:t>
            </w:r>
            <w:r w:rsidRPr="00E1709F">
              <w:rPr>
                <w:sz w:val="16"/>
                <w:szCs w:val="20"/>
                <w:vertAlign w:val="superscript"/>
              </w:rPr>
              <w:t>)</w:t>
            </w:r>
          </w:p>
        </w:tc>
      </w:tr>
      <w:tr w:rsidR="00C93E39" w:rsidRPr="00E1709F" w14:paraId="052F460C" w14:textId="77777777" w:rsidTr="00C93E39">
        <w:trPr>
          <w:trHeight w:val="423"/>
          <w:tblHeader/>
        </w:trPr>
        <w:tc>
          <w:tcPr>
            <w:tcW w:w="523" w:type="dxa"/>
            <w:vMerge/>
            <w:vAlign w:val="center"/>
          </w:tcPr>
          <w:p w14:paraId="3A853BC9" w14:textId="77777777" w:rsidR="00C93E39" w:rsidRPr="00E1709F" w:rsidRDefault="00C93E39" w:rsidP="00A37A6F">
            <w:pPr>
              <w:keepNext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411" w:type="dxa"/>
            <w:vMerge/>
            <w:vAlign w:val="center"/>
          </w:tcPr>
          <w:p w14:paraId="245366E3" w14:textId="77777777" w:rsidR="00C93E39" w:rsidRPr="00E1709F" w:rsidRDefault="00C93E39" w:rsidP="00A37A6F">
            <w:pPr>
              <w:keepNext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2E9ED647" w14:textId="77777777" w:rsidR="00C93E39" w:rsidRPr="00E1709F" w:rsidRDefault="00C93E39" w:rsidP="00A37A6F">
            <w:pPr>
              <w:keepNext/>
              <w:jc w:val="center"/>
              <w:rPr>
                <w:b/>
                <w:sz w:val="16"/>
                <w:szCs w:val="20"/>
              </w:rPr>
            </w:pPr>
            <w:r w:rsidRPr="00E1709F">
              <w:rPr>
                <w:b/>
                <w:sz w:val="16"/>
                <w:szCs w:val="20"/>
              </w:rPr>
              <w:t>Nazwa</w:t>
            </w:r>
          </w:p>
        </w:tc>
        <w:tc>
          <w:tcPr>
            <w:tcW w:w="1560" w:type="dxa"/>
            <w:vAlign w:val="center"/>
          </w:tcPr>
          <w:p w14:paraId="1E8F2408" w14:textId="77777777" w:rsidR="00C93E39" w:rsidRPr="00E1709F" w:rsidRDefault="00C93E39" w:rsidP="00A37A6F">
            <w:pPr>
              <w:keepNext/>
              <w:jc w:val="center"/>
              <w:rPr>
                <w:b/>
                <w:sz w:val="16"/>
                <w:szCs w:val="20"/>
              </w:rPr>
            </w:pPr>
            <w:r w:rsidRPr="00E1709F">
              <w:rPr>
                <w:b/>
                <w:sz w:val="16"/>
                <w:szCs w:val="20"/>
              </w:rPr>
              <w:t>Planowana wartość do osiągnięcia na koniec roku, którego dotyczy plan</w:t>
            </w:r>
          </w:p>
        </w:tc>
        <w:tc>
          <w:tcPr>
            <w:tcW w:w="7025" w:type="dxa"/>
            <w:vMerge/>
            <w:vAlign w:val="center"/>
          </w:tcPr>
          <w:p w14:paraId="74661042" w14:textId="77777777" w:rsidR="00C93E39" w:rsidRPr="00E1709F" w:rsidRDefault="00C93E39" w:rsidP="00A37A6F">
            <w:pPr>
              <w:keepNext/>
              <w:jc w:val="center"/>
              <w:rPr>
                <w:b/>
                <w:sz w:val="16"/>
                <w:szCs w:val="20"/>
              </w:rPr>
            </w:pPr>
          </w:p>
        </w:tc>
      </w:tr>
      <w:tr w:rsidR="00C93E39" w:rsidRPr="00E1709F" w14:paraId="0033640D" w14:textId="77777777" w:rsidTr="00C93E39">
        <w:trPr>
          <w:tblHeader/>
        </w:trPr>
        <w:tc>
          <w:tcPr>
            <w:tcW w:w="523" w:type="dxa"/>
            <w:tcBorders>
              <w:bottom w:val="single" w:sz="4" w:space="0" w:color="auto"/>
            </w:tcBorders>
            <w:vAlign w:val="center"/>
          </w:tcPr>
          <w:p w14:paraId="019EEA78" w14:textId="77777777" w:rsidR="00C93E39" w:rsidRPr="00E1709F" w:rsidRDefault="00C93E39" w:rsidP="00A37A6F">
            <w:pPr>
              <w:keepNext/>
              <w:jc w:val="center"/>
              <w:rPr>
                <w:sz w:val="16"/>
                <w:szCs w:val="20"/>
              </w:rPr>
            </w:pPr>
            <w:r w:rsidRPr="00E1709F">
              <w:rPr>
                <w:sz w:val="16"/>
                <w:szCs w:val="20"/>
              </w:rPr>
              <w:t>1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vAlign w:val="center"/>
          </w:tcPr>
          <w:p w14:paraId="4895A23C" w14:textId="77777777" w:rsidR="00C93E39" w:rsidRPr="00E1709F" w:rsidRDefault="00C93E39" w:rsidP="00A37A6F">
            <w:pPr>
              <w:keepNext/>
              <w:jc w:val="center"/>
              <w:rPr>
                <w:sz w:val="16"/>
                <w:szCs w:val="20"/>
              </w:rPr>
            </w:pPr>
            <w:r w:rsidRPr="00E1709F">
              <w:rPr>
                <w:sz w:val="16"/>
                <w:szCs w:val="20"/>
              </w:rPr>
              <w:t>2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2F7DAAD2" w14:textId="77777777" w:rsidR="00C93E39" w:rsidRPr="00E1709F" w:rsidRDefault="00C93E39" w:rsidP="00A37A6F">
            <w:pPr>
              <w:keepNext/>
              <w:jc w:val="center"/>
              <w:rPr>
                <w:sz w:val="16"/>
                <w:szCs w:val="20"/>
              </w:rPr>
            </w:pPr>
            <w:r w:rsidRPr="00E1709F">
              <w:rPr>
                <w:sz w:val="16"/>
                <w:szCs w:val="20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30F0320" w14:textId="77777777" w:rsidR="00C93E39" w:rsidRPr="00E1709F" w:rsidRDefault="00C93E39" w:rsidP="00A37A6F">
            <w:pPr>
              <w:keepNext/>
              <w:jc w:val="center"/>
              <w:rPr>
                <w:sz w:val="16"/>
                <w:szCs w:val="20"/>
              </w:rPr>
            </w:pPr>
            <w:r w:rsidRPr="00E1709F">
              <w:rPr>
                <w:sz w:val="16"/>
                <w:szCs w:val="20"/>
              </w:rPr>
              <w:t>4</w:t>
            </w:r>
          </w:p>
        </w:tc>
        <w:tc>
          <w:tcPr>
            <w:tcW w:w="7025" w:type="dxa"/>
            <w:tcBorders>
              <w:bottom w:val="single" w:sz="4" w:space="0" w:color="auto"/>
            </w:tcBorders>
            <w:vAlign w:val="center"/>
          </w:tcPr>
          <w:p w14:paraId="71F78504" w14:textId="77777777" w:rsidR="00C93E39" w:rsidRPr="00E1709F" w:rsidRDefault="00C93E39" w:rsidP="00A37A6F">
            <w:pPr>
              <w:keepNext/>
              <w:jc w:val="center"/>
              <w:rPr>
                <w:sz w:val="16"/>
                <w:szCs w:val="20"/>
              </w:rPr>
            </w:pPr>
            <w:r w:rsidRPr="00E1709F">
              <w:rPr>
                <w:sz w:val="16"/>
                <w:szCs w:val="20"/>
              </w:rPr>
              <w:t>5</w:t>
            </w:r>
          </w:p>
        </w:tc>
      </w:tr>
      <w:tr w:rsidR="00C93E39" w:rsidRPr="00E1709F" w14:paraId="5F72D7C4" w14:textId="77777777" w:rsidTr="00C93E39">
        <w:trPr>
          <w:trHeight w:val="1178"/>
        </w:trPr>
        <w:tc>
          <w:tcPr>
            <w:tcW w:w="523" w:type="dxa"/>
            <w:tcBorders>
              <w:bottom w:val="nil"/>
            </w:tcBorders>
            <w:vAlign w:val="center"/>
          </w:tcPr>
          <w:p w14:paraId="4E91E61E" w14:textId="640FBAD8" w:rsidR="00C93E39" w:rsidRPr="00E1709F" w:rsidRDefault="00C93E39" w:rsidP="008B343F">
            <w:pPr>
              <w:spacing w:before="60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  <w:r w:rsidRPr="00E1709F">
              <w:rPr>
                <w:sz w:val="16"/>
                <w:szCs w:val="18"/>
              </w:rPr>
              <w:t>.</w:t>
            </w:r>
          </w:p>
        </w:tc>
        <w:tc>
          <w:tcPr>
            <w:tcW w:w="1411" w:type="dxa"/>
            <w:tcBorders>
              <w:bottom w:val="nil"/>
            </w:tcBorders>
            <w:vAlign w:val="center"/>
          </w:tcPr>
          <w:p w14:paraId="4E35EADC" w14:textId="77777777" w:rsidR="00C93E39" w:rsidRPr="004B4BA6" w:rsidRDefault="00C93E39" w:rsidP="002C28FB">
            <w:pPr>
              <w:spacing w:before="60"/>
              <w:rPr>
                <w:sz w:val="16"/>
                <w:szCs w:val="18"/>
              </w:rPr>
            </w:pPr>
            <w:r w:rsidRPr="004B4BA6">
              <w:rPr>
                <w:sz w:val="16"/>
                <w:szCs w:val="18"/>
              </w:rPr>
              <w:t>Wzmocnienie potencjału analitycznego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90321C" w14:textId="24D416EF" w:rsidR="00C93E39" w:rsidRDefault="00C93E39" w:rsidP="006F0E77">
            <w:pPr>
              <w:spacing w:after="60"/>
              <w:rPr>
                <w:iCs/>
                <w:sz w:val="16"/>
                <w:szCs w:val="18"/>
              </w:rPr>
            </w:pPr>
            <w:r w:rsidRPr="004377F6">
              <w:rPr>
                <w:iCs/>
                <w:sz w:val="16"/>
                <w:szCs w:val="18"/>
              </w:rPr>
              <w:t>Rozwój narzędzi analitycznych</w:t>
            </w:r>
          </w:p>
          <w:p w14:paraId="778098DA" w14:textId="77777777" w:rsidR="00C93E39" w:rsidRPr="00E30CC9" w:rsidRDefault="00C93E39" w:rsidP="006F0E77">
            <w:pPr>
              <w:spacing w:after="60"/>
              <w:rPr>
                <w:iCs/>
                <w:sz w:val="16"/>
                <w:szCs w:val="18"/>
              </w:rPr>
            </w:pPr>
          </w:p>
          <w:p w14:paraId="7E162639" w14:textId="6D56760C" w:rsidR="00C93E39" w:rsidRPr="009F2F8D" w:rsidRDefault="00C93E39" w:rsidP="006F0E77">
            <w:pPr>
              <w:spacing w:after="60"/>
              <w:rPr>
                <w:i/>
                <w:sz w:val="16"/>
                <w:szCs w:val="18"/>
              </w:rPr>
            </w:pPr>
            <w:r>
              <w:rPr>
                <w:i/>
                <w:sz w:val="16"/>
                <w:szCs w:val="18"/>
              </w:rPr>
              <w:t>(definicja: l</w:t>
            </w:r>
            <w:r w:rsidRPr="000A4CCC">
              <w:rPr>
                <w:i/>
                <w:sz w:val="16"/>
                <w:szCs w:val="18"/>
              </w:rPr>
              <w:t>iczba wdrożonych rozwiązań zwiększających potencjał analityczny</w:t>
            </w:r>
            <w:r>
              <w:rPr>
                <w:i/>
                <w:sz w:val="16"/>
                <w:szCs w:val="18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544D4" w14:textId="414938CC" w:rsidR="00C93E39" w:rsidRPr="009F2F8D" w:rsidRDefault="00C93E39" w:rsidP="00832A16">
            <w:pPr>
              <w:spacing w:before="60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A4EC" w14:textId="64E6ECBF" w:rsidR="00C93E39" w:rsidRPr="000C62AB" w:rsidRDefault="00C93E39" w:rsidP="00E06F11">
            <w:pPr>
              <w:pStyle w:val="Styl"/>
              <w:numPr>
                <w:ilvl w:val="0"/>
                <w:numId w:val="11"/>
              </w:numPr>
              <w:ind w:left="302" w:hanging="284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U</w:t>
            </w:r>
            <w:r w:rsidRPr="00CC52CC">
              <w:rPr>
                <w:sz w:val="16"/>
                <w:szCs w:val="18"/>
              </w:rPr>
              <w:t>trzymanie i rozwój modelu makroekonometrycznego NEMPF, wykorzystywanego do prognoz i</w:t>
            </w:r>
            <w:r w:rsidR="00EC2F1C">
              <w:rPr>
                <w:sz w:val="16"/>
                <w:szCs w:val="18"/>
              </w:rPr>
              <w:t> </w:t>
            </w:r>
            <w:r w:rsidRPr="00CC52CC">
              <w:rPr>
                <w:sz w:val="16"/>
                <w:szCs w:val="18"/>
              </w:rPr>
              <w:t>analiz scenariuszowych</w:t>
            </w:r>
            <w:r w:rsidRPr="000C62AB">
              <w:rPr>
                <w:sz w:val="16"/>
                <w:szCs w:val="18"/>
              </w:rPr>
              <w:t>.</w:t>
            </w:r>
          </w:p>
          <w:p w14:paraId="03D3640A" w14:textId="1028BC04" w:rsidR="00C93E39" w:rsidRPr="000C62AB" w:rsidRDefault="00C93E39" w:rsidP="00E06F11">
            <w:pPr>
              <w:pStyle w:val="Styl"/>
              <w:numPr>
                <w:ilvl w:val="0"/>
                <w:numId w:val="11"/>
              </w:numPr>
              <w:ind w:left="302" w:hanging="284"/>
              <w:rPr>
                <w:sz w:val="16"/>
                <w:szCs w:val="18"/>
              </w:rPr>
            </w:pPr>
            <w:r w:rsidRPr="000C62AB">
              <w:rPr>
                <w:sz w:val="16"/>
                <w:szCs w:val="18"/>
              </w:rPr>
              <w:t>Aktualizacja modelu mikrosymulacyjnego POLSIM</w:t>
            </w:r>
            <w:r>
              <w:rPr>
                <w:sz w:val="16"/>
                <w:szCs w:val="18"/>
              </w:rPr>
              <w:t>.</w:t>
            </w:r>
          </w:p>
          <w:p w14:paraId="2CDFCD29" w14:textId="6DB5A090" w:rsidR="00C93E39" w:rsidRDefault="00C93E39" w:rsidP="00E06F11">
            <w:pPr>
              <w:pStyle w:val="Styl"/>
              <w:numPr>
                <w:ilvl w:val="0"/>
                <w:numId w:val="11"/>
              </w:numPr>
              <w:ind w:left="302" w:hanging="284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R</w:t>
            </w:r>
            <w:r w:rsidRPr="00CC52CC">
              <w:rPr>
                <w:sz w:val="16"/>
                <w:szCs w:val="18"/>
              </w:rPr>
              <w:t>ozwój modelu klimatycznego MANAGE ze współpracą z Bankiem Światowym w ramach projektu z</w:t>
            </w:r>
            <w:r w:rsidR="00EC2F1C">
              <w:rPr>
                <w:sz w:val="16"/>
                <w:szCs w:val="18"/>
              </w:rPr>
              <w:t> </w:t>
            </w:r>
            <w:r w:rsidRPr="00CC52CC">
              <w:rPr>
                <w:sz w:val="16"/>
                <w:szCs w:val="18"/>
              </w:rPr>
              <w:t>Komisją Europejską</w:t>
            </w:r>
            <w:r>
              <w:rPr>
                <w:sz w:val="16"/>
                <w:szCs w:val="18"/>
              </w:rPr>
              <w:t>.</w:t>
            </w:r>
          </w:p>
          <w:p w14:paraId="69FD66BF" w14:textId="77777777" w:rsidR="00C93E39" w:rsidRDefault="00C93E39" w:rsidP="00E06F11">
            <w:pPr>
              <w:pStyle w:val="Styl"/>
              <w:numPr>
                <w:ilvl w:val="0"/>
                <w:numId w:val="11"/>
              </w:numPr>
              <w:ind w:left="302" w:hanging="284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I</w:t>
            </w:r>
            <w:r w:rsidRPr="00CC52CC">
              <w:rPr>
                <w:sz w:val="16"/>
                <w:szCs w:val="18"/>
              </w:rPr>
              <w:t>ntegracja modelu CGE z istniejącymi narzędziami analitycznymi</w:t>
            </w:r>
            <w:r>
              <w:rPr>
                <w:sz w:val="16"/>
                <w:szCs w:val="18"/>
              </w:rPr>
              <w:t>.</w:t>
            </w:r>
          </w:p>
          <w:p w14:paraId="45B2E3E4" w14:textId="1BAC1A4C" w:rsidR="00C93E39" w:rsidRPr="000C62AB" w:rsidRDefault="00C93E39" w:rsidP="00E06F11">
            <w:pPr>
              <w:pStyle w:val="Styl"/>
              <w:numPr>
                <w:ilvl w:val="0"/>
                <w:numId w:val="11"/>
              </w:numPr>
              <w:ind w:left="302" w:hanging="284"/>
              <w:rPr>
                <w:sz w:val="16"/>
                <w:szCs w:val="18"/>
              </w:rPr>
            </w:pPr>
            <w:r w:rsidRPr="000C62AB">
              <w:rPr>
                <w:sz w:val="16"/>
                <w:szCs w:val="18"/>
              </w:rPr>
              <w:t>Aktualizacja danych w środowisku APOD w obszarach (PIT, CIT, VAT, ZUS, PPK, transfery społeczne</w:t>
            </w:r>
            <w:r>
              <w:rPr>
                <w:sz w:val="16"/>
                <w:szCs w:val="18"/>
              </w:rPr>
              <w:t>,</w:t>
            </w:r>
            <w:r w:rsidRPr="00CC52CC">
              <w:rPr>
                <w:sz w:val="16"/>
                <w:szCs w:val="18"/>
              </w:rPr>
              <w:t xml:space="preserve"> rejestry: CRP i REGON, klasyfikacje: TERYT, PKD</w:t>
            </w:r>
            <w:r w:rsidRPr="000C62AB">
              <w:rPr>
                <w:sz w:val="16"/>
                <w:szCs w:val="18"/>
              </w:rPr>
              <w:t>).</w:t>
            </w:r>
          </w:p>
          <w:p w14:paraId="04F22394" w14:textId="739C7567" w:rsidR="00C93E39" w:rsidRPr="0068440E" w:rsidRDefault="00C93E39" w:rsidP="00E025C4">
            <w:pPr>
              <w:pStyle w:val="Styl"/>
              <w:numPr>
                <w:ilvl w:val="0"/>
                <w:numId w:val="11"/>
              </w:numPr>
              <w:ind w:left="302" w:hanging="284"/>
              <w:rPr>
                <w:sz w:val="16"/>
                <w:szCs w:val="18"/>
              </w:rPr>
            </w:pPr>
            <w:r w:rsidRPr="0068440E">
              <w:rPr>
                <w:sz w:val="16"/>
                <w:szCs w:val="18"/>
              </w:rPr>
              <w:t>Prace rozwojowe środowiska APOD w zakresie warstwy integracyjnej i</w:t>
            </w:r>
            <w:r>
              <w:rPr>
                <w:sz w:val="16"/>
                <w:szCs w:val="18"/>
              </w:rPr>
              <w:t> </w:t>
            </w:r>
            <w:r w:rsidRPr="0068440E">
              <w:rPr>
                <w:sz w:val="16"/>
                <w:szCs w:val="18"/>
              </w:rPr>
              <w:t>modelu danych.</w:t>
            </w:r>
          </w:p>
          <w:p w14:paraId="35395128" w14:textId="77777777" w:rsidR="00C93E39" w:rsidRPr="000C62AB" w:rsidRDefault="00C93E39" w:rsidP="00E06F11">
            <w:pPr>
              <w:pStyle w:val="Styl"/>
              <w:numPr>
                <w:ilvl w:val="0"/>
                <w:numId w:val="11"/>
              </w:numPr>
              <w:ind w:left="302" w:hanging="284"/>
              <w:rPr>
                <w:sz w:val="16"/>
                <w:szCs w:val="18"/>
              </w:rPr>
            </w:pPr>
            <w:r w:rsidRPr="000C62AB">
              <w:rPr>
                <w:sz w:val="16"/>
                <w:szCs w:val="18"/>
              </w:rPr>
              <w:t>Rozwój aplikacji wspierających dla celów przetwarzania i udostępniania danych, informacji oraz wyników analiz (Baza Wiedzy, MyTS, EMMS).</w:t>
            </w:r>
          </w:p>
          <w:p w14:paraId="6CC10FFB" w14:textId="77777777" w:rsidR="00C93E39" w:rsidRDefault="00C93E39" w:rsidP="00E06F11">
            <w:pPr>
              <w:pStyle w:val="Styl"/>
              <w:numPr>
                <w:ilvl w:val="0"/>
                <w:numId w:val="11"/>
              </w:numPr>
              <w:ind w:left="302" w:hanging="284"/>
              <w:rPr>
                <w:sz w:val="16"/>
                <w:szCs w:val="18"/>
              </w:rPr>
            </w:pPr>
            <w:r w:rsidRPr="000C62AB">
              <w:rPr>
                <w:sz w:val="16"/>
                <w:szCs w:val="18"/>
              </w:rPr>
              <w:t>Rozwój środowiska APOD w zakresie pozyskania/budowy nowych zbiorów danych (konsumpcja, działalność gospodarcza, emerytury i renty</w:t>
            </w:r>
            <w:r>
              <w:rPr>
                <w:sz w:val="16"/>
                <w:szCs w:val="18"/>
              </w:rPr>
              <w:t>, obszar KRUS</w:t>
            </w:r>
            <w:r w:rsidRPr="000C62AB">
              <w:rPr>
                <w:sz w:val="16"/>
                <w:szCs w:val="18"/>
              </w:rPr>
              <w:t>).</w:t>
            </w:r>
          </w:p>
          <w:p w14:paraId="1C0A1C93" w14:textId="77777777" w:rsidR="00C93E39" w:rsidRDefault="00C93E39" w:rsidP="00C93E39">
            <w:pPr>
              <w:pStyle w:val="Styl"/>
              <w:rPr>
                <w:sz w:val="16"/>
                <w:szCs w:val="18"/>
              </w:rPr>
            </w:pPr>
          </w:p>
          <w:p w14:paraId="7D0D6399" w14:textId="458F0D9D" w:rsidR="00C93E39" w:rsidRPr="005126F1" w:rsidRDefault="00C93E39" w:rsidP="00C93E39">
            <w:pPr>
              <w:pStyle w:val="Styl"/>
              <w:rPr>
                <w:sz w:val="16"/>
                <w:szCs w:val="18"/>
              </w:rPr>
            </w:pPr>
          </w:p>
        </w:tc>
      </w:tr>
      <w:tr w:rsidR="00C93E39" w:rsidRPr="00E1709F" w14:paraId="4FE3552E" w14:textId="77777777" w:rsidTr="00C93E39">
        <w:trPr>
          <w:trHeight w:val="775"/>
        </w:trPr>
        <w:tc>
          <w:tcPr>
            <w:tcW w:w="523" w:type="dxa"/>
            <w:tcBorders>
              <w:top w:val="nil"/>
              <w:bottom w:val="nil"/>
            </w:tcBorders>
            <w:vAlign w:val="center"/>
          </w:tcPr>
          <w:p w14:paraId="33AB4183" w14:textId="5450ED3F" w:rsidR="00C93E39" w:rsidRPr="00EE0C39" w:rsidRDefault="00C93E39" w:rsidP="008B343F">
            <w:pPr>
              <w:spacing w:before="60"/>
              <w:jc w:val="center"/>
              <w:rPr>
                <w:sz w:val="16"/>
                <w:szCs w:val="18"/>
                <w:highlight w:val="cyan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  <w:vAlign w:val="center"/>
          </w:tcPr>
          <w:p w14:paraId="4BFD1D60" w14:textId="3FAA7B67" w:rsidR="00C93E39" w:rsidRPr="00EE0C39" w:rsidRDefault="00C93E39" w:rsidP="0056416A">
            <w:pPr>
              <w:spacing w:before="60"/>
              <w:rPr>
                <w:sz w:val="16"/>
                <w:szCs w:val="18"/>
                <w:highlight w:val="cy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652D9E" w14:textId="448A027B" w:rsidR="00C93E39" w:rsidRPr="00402A2C" w:rsidRDefault="00C93E39" w:rsidP="0056416A">
            <w:pPr>
              <w:spacing w:after="60"/>
              <w:rPr>
                <w:iCs/>
                <w:sz w:val="16"/>
                <w:szCs w:val="18"/>
              </w:rPr>
            </w:pPr>
            <w:r w:rsidRPr="00402A2C">
              <w:rPr>
                <w:iCs/>
                <w:sz w:val="16"/>
                <w:szCs w:val="18"/>
              </w:rPr>
              <w:t>Rozbudowa Systemu Informacji Zarządczej</w:t>
            </w:r>
          </w:p>
          <w:p w14:paraId="33C59F97" w14:textId="77777777" w:rsidR="00C93E39" w:rsidRPr="00402A2C" w:rsidRDefault="00C93E39" w:rsidP="0056416A">
            <w:pPr>
              <w:spacing w:after="60"/>
              <w:rPr>
                <w:iCs/>
                <w:sz w:val="16"/>
                <w:szCs w:val="18"/>
              </w:rPr>
            </w:pPr>
          </w:p>
          <w:p w14:paraId="485CBD19" w14:textId="6B15146E" w:rsidR="00C93E39" w:rsidRPr="00402A2C" w:rsidRDefault="00C93E39" w:rsidP="0056416A">
            <w:pPr>
              <w:spacing w:after="60"/>
              <w:rPr>
                <w:i/>
                <w:sz w:val="16"/>
                <w:szCs w:val="18"/>
              </w:rPr>
            </w:pPr>
            <w:r w:rsidRPr="00402A2C">
              <w:rPr>
                <w:i/>
                <w:sz w:val="16"/>
                <w:szCs w:val="18"/>
              </w:rPr>
              <w:t>(definicja: liczba uruchomionych nowych kokpitów w CIZ)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3E07" w14:textId="45E9C70E" w:rsidR="00C93E39" w:rsidRPr="00402A2C" w:rsidRDefault="00C93E39" w:rsidP="0056416A">
            <w:pPr>
              <w:spacing w:before="60"/>
              <w:jc w:val="center"/>
              <w:rPr>
                <w:sz w:val="16"/>
                <w:szCs w:val="18"/>
              </w:rPr>
            </w:pPr>
            <w:r w:rsidRPr="00402A2C">
              <w:rPr>
                <w:sz w:val="16"/>
                <w:szCs w:val="18"/>
              </w:rPr>
              <w:t>≥ 6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BD4F" w14:textId="77777777" w:rsidR="00C93E39" w:rsidRDefault="00C93E39" w:rsidP="00402A2C">
            <w:pPr>
              <w:pStyle w:val="Styl"/>
              <w:rPr>
                <w:sz w:val="16"/>
                <w:szCs w:val="18"/>
              </w:rPr>
            </w:pPr>
            <w:r w:rsidRPr="00402A2C">
              <w:rPr>
                <w:sz w:val="16"/>
                <w:szCs w:val="18"/>
              </w:rPr>
              <w:t>Uruchomienie nowych kokpitów w Centrum Informacji Zarządczej (CIZ) z kluczowych obszarów biznesowych MF.</w:t>
            </w:r>
          </w:p>
          <w:p w14:paraId="64E6AA62" w14:textId="77777777" w:rsidR="00C93E39" w:rsidRDefault="00C93E39" w:rsidP="00402A2C">
            <w:pPr>
              <w:pStyle w:val="Styl"/>
              <w:rPr>
                <w:sz w:val="16"/>
                <w:szCs w:val="18"/>
              </w:rPr>
            </w:pPr>
          </w:p>
          <w:p w14:paraId="69678DCD" w14:textId="77777777" w:rsidR="00C93E39" w:rsidRDefault="00C93E39" w:rsidP="00402A2C">
            <w:pPr>
              <w:pStyle w:val="Styl"/>
              <w:rPr>
                <w:sz w:val="16"/>
                <w:szCs w:val="18"/>
              </w:rPr>
            </w:pPr>
          </w:p>
          <w:p w14:paraId="318B5322" w14:textId="0023685E" w:rsidR="00C93E39" w:rsidRPr="00402A2C" w:rsidRDefault="00C93E39" w:rsidP="00402A2C">
            <w:pPr>
              <w:pStyle w:val="Styl"/>
              <w:rPr>
                <w:sz w:val="16"/>
                <w:szCs w:val="18"/>
              </w:rPr>
            </w:pPr>
          </w:p>
        </w:tc>
      </w:tr>
      <w:tr w:rsidR="00C93E39" w:rsidRPr="00E1709F" w14:paraId="288E4C8B" w14:textId="77777777" w:rsidTr="00C93E39">
        <w:trPr>
          <w:trHeight w:val="1178"/>
        </w:trPr>
        <w:tc>
          <w:tcPr>
            <w:tcW w:w="523" w:type="dxa"/>
            <w:tcBorders>
              <w:top w:val="nil"/>
            </w:tcBorders>
            <w:vAlign w:val="center"/>
          </w:tcPr>
          <w:p w14:paraId="4572DB19" w14:textId="00AE1485" w:rsidR="00C93E39" w:rsidRPr="00BB19FA" w:rsidRDefault="00C93E39" w:rsidP="008B343F">
            <w:pPr>
              <w:spacing w:before="60"/>
              <w:jc w:val="center"/>
              <w:rPr>
                <w:sz w:val="16"/>
                <w:szCs w:val="18"/>
              </w:rPr>
            </w:pPr>
          </w:p>
        </w:tc>
        <w:tc>
          <w:tcPr>
            <w:tcW w:w="1411" w:type="dxa"/>
            <w:tcBorders>
              <w:top w:val="nil"/>
            </w:tcBorders>
            <w:vAlign w:val="center"/>
          </w:tcPr>
          <w:p w14:paraId="624C1783" w14:textId="46047DF0" w:rsidR="00C93E39" w:rsidRPr="00BB19FA" w:rsidRDefault="00C93E39" w:rsidP="008A5A42">
            <w:pPr>
              <w:spacing w:before="60"/>
              <w:rPr>
                <w:sz w:val="16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7CC591" w14:textId="13693506" w:rsidR="00C93E39" w:rsidRPr="00BB19FA" w:rsidRDefault="00C93E39" w:rsidP="008A5A42">
            <w:pPr>
              <w:spacing w:after="60"/>
              <w:rPr>
                <w:iCs/>
                <w:sz w:val="16"/>
                <w:szCs w:val="18"/>
              </w:rPr>
            </w:pPr>
            <w:r w:rsidRPr="00BB19FA">
              <w:rPr>
                <w:iCs/>
                <w:sz w:val="16"/>
                <w:szCs w:val="18"/>
              </w:rPr>
              <w:t>Wdrożenie narzędzi i algorytmów służących do analiz w</w:t>
            </w:r>
            <w:r>
              <w:rPr>
                <w:iCs/>
                <w:sz w:val="16"/>
                <w:szCs w:val="18"/>
              </w:rPr>
              <w:t> </w:t>
            </w:r>
            <w:r w:rsidRPr="00BB19FA">
              <w:rPr>
                <w:iCs/>
                <w:sz w:val="16"/>
                <w:szCs w:val="18"/>
              </w:rPr>
              <w:t>zakresie podatku dochodowego od osób fizycznych</w:t>
            </w:r>
          </w:p>
          <w:p w14:paraId="1C2ED6BB" w14:textId="594F4AA2" w:rsidR="00C93E39" w:rsidRPr="00BB19FA" w:rsidRDefault="00C93E39" w:rsidP="008A5A42">
            <w:pPr>
              <w:spacing w:after="60"/>
              <w:rPr>
                <w:i/>
                <w:sz w:val="16"/>
                <w:szCs w:val="18"/>
              </w:rPr>
            </w:pPr>
            <w:r w:rsidRPr="00BB19FA">
              <w:rPr>
                <w:i/>
                <w:sz w:val="16"/>
                <w:szCs w:val="18"/>
              </w:rPr>
              <w:t>(definicja: liczba wdrożonych narzędzi i algorytmów służących do weryfikacji prawidłowości rozliczeń za 2024 r. płatników PIT-4 i PIT-11 oraz podatników w podatku dochodowym od osób fizycznych PIT-37)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08B1D" w14:textId="51EBA098" w:rsidR="00C93E39" w:rsidRPr="00BB19FA" w:rsidRDefault="00C93E39" w:rsidP="008A5A42">
            <w:pPr>
              <w:spacing w:before="60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CE9C" w14:textId="5137F11C" w:rsidR="00C93E39" w:rsidRPr="00BB19FA" w:rsidRDefault="00C93E39" w:rsidP="00402A2C">
            <w:pPr>
              <w:pStyle w:val="Styl"/>
              <w:numPr>
                <w:ilvl w:val="0"/>
                <w:numId w:val="27"/>
              </w:numPr>
              <w:ind w:left="302" w:hanging="284"/>
              <w:rPr>
                <w:sz w:val="16"/>
                <w:szCs w:val="18"/>
              </w:rPr>
            </w:pPr>
            <w:r w:rsidRPr="00BB19FA">
              <w:rPr>
                <w:sz w:val="16"/>
                <w:szCs w:val="18"/>
              </w:rPr>
              <w:t>Opracowanie harmonogramu i matrycy analiz.</w:t>
            </w:r>
          </w:p>
          <w:p w14:paraId="108D5AD6" w14:textId="6A29A8BE" w:rsidR="00C93E39" w:rsidRPr="00BB19FA" w:rsidRDefault="00C93E39" w:rsidP="00402A2C">
            <w:pPr>
              <w:pStyle w:val="Styl"/>
              <w:numPr>
                <w:ilvl w:val="0"/>
                <w:numId w:val="27"/>
              </w:numPr>
              <w:ind w:left="302" w:hanging="284"/>
              <w:rPr>
                <w:sz w:val="16"/>
                <w:szCs w:val="18"/>
              </w:rPr>
            </w:pPr>
            <w:r w:rsidRPr="00BB19FA">
              <w:rPr>
                <w:sz w:val="16"/>
                <w:szCs w:val="18"/>
              </w:rPr>
              <w:t>Opracowanie algorytmów analiz.</w:t>
            </w:r>
          </w:p>
          <w:p w14:paraId="3DF23A7D" w14:textId="77777777" w:rsidR="00C93E39" w:rsidRDefault="00C93E39" w:rsidP="00402A2C">
            <w:pPr>
              <w:pStyle w:val="Styl"/>
              <w:numPr>
                <w:ilvl w:val="0"/>
                <w:numId w:val="27"/>
              </w:numPr>
              <w:ind w:left="302" w:hanging="284"/>
              <w:rPr>
                <w:sz w:val="16"/>
                <w:szCs w:val="18"/>
              </w:rPr>
            </w:pPr>
            <w:r w:rsidRPr="00BB19FA">
              <w:rPr>
                <w:sz w:val="16"/>
                <w:szCs w:val="18"/>
              </w:rPr>
              <w:t>Weryfikacja i korekta algorytmów na podstawie wyników z przeprowadzonych czynności sprawdzających.</w:t>
            </w:r>
          </w:p>
          <w:p w14:paraId="64FF64CA" w14:textId="77777777" w:rsidR="00C93E39" w:rsidRDefault="00C93E39" w:rsidP="00C93E39">
            <w:pPr>
              <w:pStyle w:val="Styl"/>
              <w:rPr>
                <w:sz w:val="16"/>
                <w:szCs w:val="18"/>
              </w:rPr>
            </w:pPr>
          </w:p>
          <w:p w14:paraId="581D2793" w14:textId="77777777" w:rsidR="00C93E39" w:rsidRDefault="00C93E39" w:rsidP="00C93E39">
            <w:pPr>
              <w:pStyle w:val="Styl"/>
              <w:rPr>
                <w:sz w:val="16"/>
                <w:szCs w:val="18"/>
              </w:rPr>
            </w:pPr>
          </w:p>
          <w:p w14:paraId="71385F4E" w14:textId="77777777" w:rsidR="00C93E39" w:rsidRDefault="00C93E39" w:rsidP="00C93E39">
            <w:pPr>
              <w:pStyle w:val="Styl"/>
              <w:rPr>
                <w:sz w:val="16"/>
                <w:szCs w:val="18"/>
              </w:rPr>
            </w:pPr>
          </w:p>
          <w:p w14:paraId="6615C6CD" w14:textId="7184081E" w:rsidR="00C93E39" w:rsidRPr="00BB19FA" w:rsidRDefault="00C93E39" w:rsidP="00C93E39">
            <w:pPr>
              <w:pStyle w:val="Styl"/>
              <w:rPr>
                <w:sz w:val="16"/>
                <w:szCs w:val="18"/>
              </w:rPr>
            </w:pPr>
          </w:p>
        </w:tc>
      </w:tr>
      <w:tr w:rsidR="00C93E39" w:rsidRPr="00E1709F" w14:paraId="404E6BFA" w14:textId="77777777" w:rsidTr="00C93E39">
        <w:trPr>
          <w:trHeight w:val="1178"/>
        </w:trPr>
        <w:tc>
          <w:tcPr>
            <w:tcW w:w="523" w:type="dxa"/>
            <w:tcBorders>
              <w:bottom w:val="single" w:sz="4" w:space="0" w:color="auto"/>
            </w:tcBorders>
            <w:vAlign w:val="center"/>
          </w:tcPr>
          <w:p w14:paraId="4A5D9303" w14:textId="5400B5FF" w:rsidR="00C93E39" w:rsidRDefault="00C93E39" w:rsidP="008A5A42">
            <w:pPr>
              <w:spacing w:before="60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2.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vAlign w:val="center"/>
          </w:tcPr>
          <w:p w14:paraId="02DDA699" w14:textId="3353F807" w:rsidR="00C93E39" w:rsidRPr="004B4BA6" w:rsidRDefault="00E97EDF" w:rsidP="008A5A42">
            <w:pPr>
              <w:spacing w:before="60"/>
              <w:rPr>
                <w:sz w:val="16"/>
                <w:szCs w:val="18"/>
              </w:rPr>
            </w:pPr>
            <w:r w:rsidRPr="00E97EDF">
              <w:rPr>
                <w:sz w:val="16"/>
                <w:szCs w:val="18"/>
              </w:rPr>
              <w:t>Eliminacja barier regulacyjnych i</w:t>
            </w:r>
            <w:r>
              <w:rPr>
                <w:sz w:val="16"/>
                <w:szCs w:val="18"/>
              </w:rPr>
              <w:t> </w:t>
            </w:r>
            <w:r w:rsidRPr="00E97EDF">
              <w:rPr>
                <w:sz w:val="16"/>
                <w:szCs w:val="18"/>
              </w:rPr>
              <w:t>tworzenie środowiska sprzyjającego rozwojowi</w:t>
            </w:r>
          </w:p>
        </w:tc>
        <w:tc>
          <w:tcPr>
            <w:tcW w:w="4252" w:type="dxa"/>
          </w:tcPr>
          <w:p w14:paraId="0F526D1E" w14:textId="2CD9ECCA" w:rsidR="00C93E39" w:rsidRPr="00124ACB" w:rsidRDefault="00C93E39" w:rsidP="00507AA1">
            <w:pPr>
              <w:rPr>
                <w:sz w:val="16"/>
                <w:szCs w:val="18"/>
              </w:rPr>
            </w:pPr>
            <w:r w:rsidRPr="00124ACB">
              <w:rPr>
                <w:sz w:val="16"/>
                <w:szCs w:val="18"/>
              </w:rPr>
              <w:t>Terminowość opracowania aktów prawnych regulujących obszar rynku finansowego</w:t>
            </w:r>
          </w:p>
          <w:p w14:paraId="6830D1BE" w14:textId="77777777" w:rsidR="00C93E39" w:rsidRPr="00124ACB" w:rsidRDefault="00C93E39" w:rsidP="00507AA1">
            <w:pPr>
              <w:rPr>
                <w:i/>
                <w:sz w:val="16"/>
                <w:szCs w:val="18"/>
              </w:rPr>
            </w:pPr>
          </w:p>
          <w:p w14:paraId="0C4CE59F" w14:textId="356040E2" w:rsidR="00C93E39" w:rsidRPr="009F2F8D" w:rsidRDefault="00C93E39" w:rsidP="008A5A42">
            <w:pPr>
              <w:spacing w:after="60"/>
              <w:rPr>
                <w:i/>
                <w:sz w:val="16"/>
                <w:szCs w:val="18"/>
              </w:rPr>
            </w:pPr>
            <w:r w:rsidRPr="00124ACB">
              <w:rPr>
                <w:i/>
                <w:sz w:val="16"/>
                <w:szCs w:val="18"/>
              </w:rPr>
              <w:t xml:space="preserve">(definicja: liczba projektów </w:t>
            </w:r>
            <w:r w:rsidRPr="00E459A5">
              <w:rPr>
                <w:i/>
                <w:sz w:val="16"/>
                <w:szCs w:val="18"/>
              </w:rPr>
              <w:t>aktów prawnych regulujących obszar rynku finansowego terminowo przedłożonych</w:t>
            </w:r>
            <w:r w:rsidRPr="00124ACB">
              <w:rPr>
                <w:i/>
                <w:sz w:val="16"/>
                <w:szCs w:val="18"/>
              </w:rPr>
              <w:t xml:space="preserve"> do podpisu Ministra Finansów w przypadku rozporządzeń albo przedłożonych do akceptacji Ministra Finansów lub </w:t>
            </w:r>
            <w:r>
              <w:rPr>
                <w:i/>
                <w:sz w:val="16"/>
                <w:szCs w:val="18"/>
              </w:rPr>
              <w:t>c</w:t>
            </w:r>
            <w:r w:rsidRPr="00124ACB">
              <w:rPr>
                <w:i/>
                <w:sz w:val="16"/>
                <w:szCs w:val="18"/>
              </w:rPr>
              <w:t>złonka Kierownictwa MF przed przekazaniem projektu ustawy na Radę Ministrów w stosunku do liczby projektów wymienionych)</w:t>
            </w:r>
          </w:p>
        </w:tc>
        <w:tc>
          <w:tcPr>
            <w:tcW w:w="1560" w:type="dxa"/>
            <w:vAlign w:val="center"/>
          </w:tcPr>
          <w:p w14:paraId="7D11B46A" w14:textId="644B43F4" w:rsidR="00C93E39" w:rsidRPr="009F2F8D" w:rsidRDefault="00C93E39" w:rsidP="008A5A42">
            <w:pPr>
              <w:spacing w:before="60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100%</w:t>
            </w:r>
          </w:p>
        </w:tc>
        <w:tc>
          <w:tcPr>
            <w:tcW w:w="7025" w:type="dxa"/>
          </w:tcPr>
          <w:p w14:paraId="367AD5B6" w14:textId="5E93A161" w:rsidR="00C93E39" w:rsidRPr="000C62AB" w:rsidRDefault="00C93E39" w:rsidP="008A5A42">
            <w:pPr>
              <w:rPr>
                <w:sz w:val="16"/>
                <w:szCs w:val="18"/>
              </w:rPr>
            </w:pPr>
            <w:r w:rsidRPr="000C62AB">
              <w:rPr>
                <w:sz w:val="16"/>
                <w:szCs w:val="18"/>
              </w:rPr>
              <w:t>Opracowanie projektów aktów prawnych</w:t>
            </w:r>
            <w:r w:rsidRPr="00E025C4">
              <w:rPr>
                <w:sz w:val="16"/>
                <w:szCs w:val="16"/>
              </w:rPr>
              <w:t xml:space="preserve"> </w:t>
            </w:r>
            <w:r w:rsidRPr="00FC7B25">
              <w:rPr>
                <w:sz w:val="16"/>
                <w:szCs w:val="18"/>
              </w:rPr>
              <w:t>regulujących obszar rynku finansowego</w:t>
            </w:r>
            <w:r w:rsidRPr="000C62AB">
              <w:rPr>
                <w:sz w:val="16"/>
                <w:szCs w:val="18"/>
              </w:rPr>
              <w:t>:</w:t>
            </w:r>
          </w:p>
          <w:p w14:paraId="334AB256" w14:textId="7B8A1897" w:rsidR="00C93E39" w:rsidRPr="000C62AB" w:rsidRDefault="00C93E39" w:rsidP="00E06F11">
            <w:pPr>
              <w:pStyle w:val="Styl"/>
              <w:numPr>
                <w:ilvl w:val="0"/>
                <w:numId w:val="15"/>
              </w:numPr>
              <w:ind w:left="302" w:hanging="284"/>
              <w:rPr>
                <w:sz w:val="16"/>
                <w:szCs w:val="18"/>
              </w:rPr>
            </w:pPr>
            <w:r w:rsidRPr="00C00BA3">
              <w:rPr>
                <w:sz w:val="16"/>
                <w:szCs w:val="18"/>
              </w:rPr>
              <w:t>ustawy o zmianie niektórych ustaw w związku z zapewnieniem operacyjnej odporności cyfrowej sektora finansowego (DORA)</w:t>
            </w:r>
            <w:r w:rsidRPr="000C62AB">
              <w:rPr>
                <w:sz w:val="16"/>
                <w:szCs w:val="18"/>
              </w:rPr>
              <w:t>;</w:t>
            </w:r>
          </w:p>
          <w:p w14:paraId="33B66BEF" w14:textId="63061615" w:rsidR="00C93E39" w:rsidRPr="000C62AB" w:rsidRDefault="00C93E39" w:rsidP="00E06F11">
            <w:pPr>
              <w:pStyle w:val="Styl"/>
              <w:numPr>
                <w:ilvl w:val="0"/>
                <w:numId w:val="15"/>
              </w:numPr>
              <w:ind w:left="302" w:hanging="284"/>
              <w:rPr>
                <w:sz w:val="16"/>
                <w:szCs w:val="18"/>
              </w:rPr>
            </w:pPr>
            <w:r w:rsidRPr="00C00BA3">
              <w:rPr>
                <w:sz w:val="16"/>
                <w:szCs w:val="18"/>
              </w:rPr>
              <w:t>ustawy o zmianie ustawy o Bankowym Funduszu Gwarancyjnym, systemie gwarantowania depozytów oraz przymusowej restrukturyzacji oraz niektórych innych ustaw</w:t>
            </w:r>
            <w:r w:rsidRPr="000C62AB">
              <w:rPr>
                <w:sz w:val="16"/>
                <w:szCs w:val="18"/>
              </w:rPr>
              <w:t>;</w:t>
            </w:r>
          </w:p>
          <w:p w14:paraId="54D08E47" w14:textId="7D6952D0" w:rsidR="00C93E39" w:rsidRDefault="00C93E39" w:rsidP="00E06F11">
            <w:pPr>
              <w:pStyle w:val="Styl"/>
              <w:numPr>
                <w:ilvl w:val="0"/>
                <w:numId w:val="15"/>
              </w:numPr>
              <w:ind w:left="302" w:hanging="284"/>
              <w:rPr>
                <w:sz w:val="16"/>
                <w:szCs w:val="18"/>
              </w:rPr>
            </w:pPr>
            <w:r w:rsidRPr="00C00BA3">
              <w:rPr>
                <w:sz w:val="16"/>
                <w:szCs w:val="18"/>
              </w:rPr>
              <w:t>ustawy o zmianie niektórych ustaw w związku z przekazywaniem informacji do europejskiego pojedynczego punktu dostępu</w:t>
            </w:r>
            <w:r w:rsidRPr="000C62AB">
              <w:rPr>
                <w:sz w:val="16"/>
                <w:szCs w:val="18"/>
              </w:rPr>
              <w:t>;</w:t>
            </w:r>
          </w:p>
          <w:p w14:paraId="4FCAD408" w14:textId="19A08E18" w:rsidR="00C93E39" w:rsidRDefault="00C93E39" w:rsidP="00E06F11">
            <w:pPr>
              <w:pStyle w:val="Styl"/>
              <w:numPr>
                <w:ilvl w:val="0"/>
                <w:numId w:val="15"/>
              </w:numPr>
              <w:ind w:left="302" w:hanging="284"/>
              <w:rPr>
                <w:sz w:val="16"/>
                <w:szCs w:val="18"/>
              </w:rPr>
            </w:pPr>
            <w:r w:rsidRPr="00C00BA3">
              <w:rPr>
                <w:sz w:val="16"/>
                <w:szCs w:val="18"/>
              </w:rPr>
              <w:t>ustawy o zmianie ustawy o przeciwdziałania praniu pieniędzy oraz finansowaniu terroryzmu</w:t>
            </w:r>
            <w:r>
              <w:rPr>
                <w:sz w:val="16"/>
                <w:szCs w:val="18"/>
              </w:rPr>
              <w:t>;</w:t>
            </w:r>
          </w:p>
          <w:p w14:paraId="10DCA500" w14:textId="21FF75D9" w:rsidR="00C93E39" w:rsidRDefault="00C93E39" w:rsidP="00E06F11">
            <w:pPr>
              <w:pStyle w:val="Styl"/>
              <w:numPr>
                <w:ilvl w:val="0"/>
                <w:numId w:val="15"/>
              </w:numPr>
              <w:ind w:left="302" w:hanging="284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r</w:t>
            </w:r>
            <w:r w:rsidRPr="00C00BA3">
              <w:rPr>
                <w:sz w:val="16"/>
                <w:szCs w:val="18"/>
              </w:rPr>
              <w:t>ozporządzenia w sprawie przekazywania zawiadomień o okolicznościach mogących wskazywać na podejrzenie popełnienia przestępstwa prania pieniędzy lub finansowania terroryzmu oraz innych informacji i</w:t>
            </w:r>
            <w:r>
              <w:rPr>
                <w:sz w:val="16"/>
                <w:szCs w:val="18"/>
              </w:rPr>
              <w:t> </w:t>
            </w:r>
            <w:r w:rsidRPr="00C00BA3">
              <w:rPr>
                <w:sz w:val="16"/>
                <w:szCs w:val="18"/>
              </w:rPr>
              <w:t>dokumentów</w:t>
            </w:r>
            <w:r>
              <w:rPr>
                <w:sz w:val="16"/>
                <w:szCs w:val="18"/>
              </w:rPr>
              <w:t>;</w:t>
            </w:r>
          </w:p>
          <w:p w14:paraId="0E4B9A48" w14:textId="2F233DD4" w:rsidR="00C93E39" w:rsidRPr="000C62AB" w:rsidRDefault="00C93E39" w:rsidP="00E06F11">
            <w:pPr>
              <w:pStyle w:val="Akapitzlist"/>
              <w:numPr>
                <w:ilvl w:val="0"/>
                <w:numId w:val="15"/>
              </w:numPr>
              <w:ind w:left="302" w:hanging="284"/>
              <w:rPr>
                <w:sz w:val="16"/>
                <w:szCs w:val="18"/>
              </w:rPr>
            </w:pPr>
            <w:r w:rsidRPr="00C00BA3">
              <w:rPr>
                <w:sz w:val="16"/>
                <w:szCs w:val="18"/>
              </w:rPr>
              <w:t>rozporządzenia w sprawie przekazywania do Generalnego Inspektora Informacji Finansowej informacji przez prokuratorów oraz powiadomień przez jednostki współpracujące</w:t>
            </w:r>
            <w:r w:rsidRPr="000C62AB">
              <w:rPr>
                <w:sz w:val="16"/>
                <w:szCs w:val="18"/>
              </w:rPr>
              <w:t>;</w:t>
            </w:r>
          </w:p>
          <w:p w14:paraId="7826A025" w14:textId="38938890" w:rsidR="00C93E39" w:rsidRPr="00C93E39" w:rsidRDefault="00C93E39" w:rsidP="00C93E39">
            <w:pPr>
              <w:pStyle w:val="Akapitzlist"/>
              <w:numPr>
                <w:ilvl w:val="0"/>
                <w:numId w:val="15"/>
              </w:numPr>
              <w:ind w:left="302" w:hanging="284"/>
              <w:rPr>
                <w:sz w:val="16"/>
                <w:szCs w:val="18"/>
              </w:rPr>
            </w:pPr>
            <w:r w:rsidRPr="00C00BA3">
              <w:rPr>
                <w:sz w:val="16"/>
                <w:szCs w:val="18"/>
              </w:rPr>
              <w:t>rozporządzenia w sprawie przekazywania informacji w celu wstrzymania transakcji lub blokady rachunku</w:t>
            </w:r>
            <w:r>
              <w:rPr>
                <w:sz w:val="16"/>
                <w:szCs w:val="18"/>
              </w:rPr>
              <w:t>.</w:t>
            </w:r>
          </w:p>
          <w:p w14:paraId="2B434B6C" w14:textId="73900BEE" w:rsidR="00C93E39" w:rsidRPr="00C93E39" w:rsidRDefault="00C93E39" w:rsidP="00C93E39">
            <w:pPr>
              <w:rPr>
                <w:sz w:val="16"/>
                <w:szCs w:val="18"/>
              </w:rPr>
            </w:pPr>
          </w:p>
        </w:tc>
      </w:tr>
      <w:tr w:rsidR="00C93E39" w:rsidRPr="00E1709F" w14:paraId="2463F241" w14:textId="77777777" w:rsidTr="00C93E39">
        <w:trPr>
          <w:trHeight w:val="1065"/>
        </w:trPr>
        <w:tc>
          <w:tcPr>
            <w:tcW w:w="523" w:type="dxa"/>
            <w:vMerge w:val="restart"/>
            <w:vAlign w:val="center"/>
          </w:tcPr>
          <w:p w14:paraId="55BC81D2" w14:textId="14B9D853" w:rsidR="00C93E39" w:rsidRPr="00E06F11" w:rsidRDefault="00C93E39" w:rsidP="008B343F">
            <w:pPr>
              <w:spacing w:before="60"/>
              <w:jc w:val="center"/>
              <w:rPr>
                <w:sz w:val="16"/>
                <w:szCs w:val="18"/>
              </w:rPr>
            </w:pPr>
            <w:r w:rsidRPr="00E06F11">
              <w:rPr>
                <w:sz w:val="16"/>
                <w:szCs w:val="18"/>
              </w:rPr>
              <w:lastRenderedPageBreak/>
              <w:t>3.</w:t>
            </w:r>
          </w:p>
        </w:tc>
        <w:tc>
          <w:tcPr>
            <w:tcW w:w="1411" w:type="dxa"/>
            <w:vMerge w:val="restart"/>
            <w:vAlign w:val="center"/>
          </w:tcPr>
          <w:p w14:paraId="3BCD435C" w14:textId="48A5F46B" w:rsidR="00C93E39" w:rsidRPr="00E06F11" w:rsidRDefault="00C93E39" w:rsidP="00BA5BA0">
            <w:pPr>
              <w:spacing w:before="60"/>
              <w:rPr>
                <w:sz w:val="16"/>
                <w:szCs w:val="18"/>
              </w:rPr>
            </w:pPr>
            <w:r w:rsidRPr="00E06F11">
              <w:rPr>
                <w:sz w:val="16"/>
                <w:szCs w:val="18"/>
              </w:rPr>
              <w:t>Podniesienie świadomości oraz wiedzy obywateli w zakresie finansów i</w:t>
            </w:r>
            <w:r>
              <w:rPr>
                <w:sz w:val="16"/>
                <w:szCs w:val="18"/>
              </w:rPr>
              <w:t> </w:t>
            </w:r>
            <w:r w:rsidRPr="00E06F11">
              <w:rPr>
                <w:sz w:val="16"/>
                <w:szCs w:val="18"/>
              </w:rPr>
              <w:t>podatków</w:t>
            </w:r>
          </w:p>
        </w:tc>
        <w:tc>
          <w:tcPr>
            <w:tcW w:w="4252" w:type="dxa"/>
            <w:vAlign w:val="center"/>
          </w:tcPr>
          <w:p w14:paraId="4029886B" w14:textId="0DDFBDAC" w:rsidR="00C93E39" w:rsidRPr="00E06F11" w:rsidRDefault="00C93E39" w:rsidP="008A5A42">
            <w:pPr>
              <w:spacing w:after="60"/>
              <w:rPr>
                <w:sz w:val="16"/>
                <w:szCs w:val="18"/>
              </w:rPr>
            </w:pPr>
            <w:r w:rsidRPr="00E06F11">
              <w:rPr>
                <w:iCs/>
                <w:sz w:val="16"/>
                <w:szCs w:val="18"/>
              </w:rPr>
              <w:t xml:space="preserve">Realizacja akcji i kampanii o charakterze promocyjnym lub informacyjnym </w:t>
            </w:r>
          </w:p>
          <w:p w14:paraId="69191AEA" w14:textId="77777777" w:rsidR="00C93E39" w:rsidRPr="00E06F11" w:rsidRDefault="00C93E39" w:rsidP="008A5A42">
            <w:pPr>
              <w:spacing w:after="60"/>
              <w:rPr>
                <w:i/>
                <w:sz w:val="16"/>
                <w:szCs w:val="18"/>
              </w:rPr>
            </w:pPr>
          </w:p>
          <w:p w14:paraId="629C9943" w14:textId="1DFA4302" w:rsidR="00C93E39" w:rsidRPr="00E06F11" w:rsidRDefault="00C93E39" w:rsidP="008A5A42">
            <w:pPr>
              <w:spacing w:after="60"/>
              <w:rPr>
                <w:i/>
                <w:sz w:val="16"/>
                <w:szCs w:val="18"/>
              </w:rPr>
            </w:pPr>
            <w:r w:rsidRPr="00E06F11">
              <w:rPr>
                <w:i/>
                <w:sz w:val="16"/>
                <w:szCs w:val="18"/>
              </w:rPr>
              <w:t>(definicja: liczba akcji/kampanii zrealizowanych w danym roku)</w:t>
            </w:r>
          </w:p>
        </w:tc>
        <w:tc>
          <w:tcPr>
            <w:tcW w:w="1560" w:type="dxa"/>
            <w:vAlign w:val="center"/>
          </w:tcPr>
          <w:p w14:paraId="2CB085FE" w14:textId="4FC9F40F" w:rsidR="00C93E39" w:rsidRPr="00E06F11" w:rsidRDefault="00C93E39" w:rsidP="00A924E2">
            <w:pPr>
              <w:spacing w:before="60"/>
              <w:jc w:val="center"/>
              <w:rPr>
                <w:color w:val="FF0000"/>
                <w:sz w:val="16"/>
                <w:szCs w:val="18"/>
              </w:rPr>
            </w:pPr>
            <w:r w:rsidRPr="00E06F11">
              <w:rPr>
                <w:sz w:val="16"/>
                <w:szCs w:val="18"/>
              </w:rPr>
              <w:t>≥ 4</w:t>
            </w:r>
          </w:p>
        </w:tc>
        <w:tc>
          <w:tcPr>
            <w:tcW w:w="7025" w:type="dxa"/>
          </w:tcPr>
          <w:p w14:paraId="3D4C9D98" w14:textId="0DAE271D" w:rsidR="00C93E39" w:rsidRPr="00E06F11" w:rsidRDefault="00C93E39" w:rsidP="00E025C4">
            <w:pPr>
              <w:keepNext/>
              <w:rPr>
                <w:sz w:val="16"/>
                <w:szCs w:val="18"/>
              </w:rPr>
            </w:pPr>
            <w:r w:rsidRPr="00E06F11">
              <w:rPr>
                <w:sz w:val="16"/>
                <w:szCs w:val="18"/>
              </w:rPr>
              <w:t>Przygotowanie założeń lub działań (akcji, kampanii) o charakterze informacyjnym, promocyjnym</w:t>
            </w:r>
            <w:r>
              <w:rPr>
                <w:sz w:val="16"/>
                <w:szCs w:val="18"/>
              </w:rPr>
              <w:t>.</w:t>
            </w:r>
          </w:p>
        </w:tc>
      </w:tr>
      <w:tr w:rsidR="00C93E39" w:rsidRPr="00E1709F" w14:paraId="2CCE1A0F" w14:textId="77777777" w:rsidTr="00C93E39">
        <w:trPr>
          <w:trHeight w:val="1065"/>
        </w:trPr>
        <w:tc>
          <w:tcPr>
            <w:tcW w:w="523" w:type="dxa"/>
            <w:vMerge/>
            <w:vAlign w:val="center"/>
          </w:tcPr>
          <w:p w14:paraId="11A78CE3" w14:textId="3EACC6CA" w:rsidR="00C93E39" w:rsidRPr="00F47D77" w:rsidRDefault="00C93E39" w:rsidP="0024591B">
            <w:pPr>
              <w:spacing w:before="60"/>
              <w:jc w:val="center"/>
              <w:rPr>
                <w:sz w:val="16"/>
                <w:szCs w:val="18"/>
                <w:highlight w:val="yellow"/>
              </w:rPr>
            </w:pPr>
          </w:p>
        </w:tc>
        <w:tc>
          <w:tcPr>
            <w:tcW w:w="1411" w:type="dxa"/>
            <w:vMerge/>
            <w:vAlign w:val="center"/>
          </w:tcPr>
          <w:p w14:paraId="63D4937D" w14:textId="65199C14" w:rsidR="00C93E39" w:rsidRPr="00F47D77" w:rsidRDefault="00C93E39" w:rsidP="0024591B">
            <w:pPr>
              <w:spacing w:before="60"/>
              <w:rPr>
                <w:sz w:val="16"/>
                <w:szCs w:val="18"/>
                <w:highlight w:val="yellow"/>
              </w:rPr>
            </w:pPr>
          </w:p>
        </w:tc>
        <w:tc>
          <w:tcPr>
            <w:tcW w:w="4252" w:type="dxa"/>
            <w:vAlign w:val="center"/>
          </w:tcPr>
          <w:p w14:paraId="6C567B5B" w14:textId="78026676" w:rsidR="00C93E39" w:rsidRDefault="00C93E39" w:rsidP="00E06F11">
            <w:pPr>
              <w:spacing w:after="120"/>
              <w:rPr>
                <w:iCs/>
                <w:sz w:val="16"/>
                <w:szCs w:val="18"/>
              </w:rPr>
            </w:pPr>
            <w:r w:rsidRPr="00E06F11">
              <w:rPr>
                <w:iCs/>
                <w:sz w:val="16"/>
                <w:szCs w:val="18"/>
              </w:rPr>
              <w:t xml:space="preserve">Przeprowadzenie programu edukacyjnego MF </w:t>
            </w:r>
            <w:r>
              <w:rPr>
                <w:iCs/>
                <w:sz w:val="16"/>
                <w:szCs w:val="18"/>
              </w:rPr>
              <w:t>„</w:t>
            </w:r>
            <w:r w:rsidRPr="00E06F11">
              <w:rPr>
                <w:iCs/>
                <w:sz w:val="16"/>
                <w:szCs w:val="18"/>
              </w:rPr>
              <w:t>Finansoaktywni</w:t>
            </w:r>
            <w:r>
              <w:rPr>
                <w:iCs/>
                <w:sz w:val="16"/>
                <w:szCs w:val="18"/>
              </w:rPr>
              <w:t>”</w:t>
            </w:r>
            <w:r w:rsidRPr="00E06F11">
              <w:rPr>
                <w:iCs/>
                <w:sz w:val="16"/>
                <w:szCs w:val="18"/>
              </w:rPr>
              <w:t xml:space="preserve"> wraz z konkursem dla dzieci i nauczycieli klas V-VIII szkół podstawowych</w:t>
            </w:r>
            <w:r>
              <w:rPr>
                <w:iCs/>
                <w:sz w:val="16"/>
                <w:szCs w:val="18"/>
              </w:rPr>
              <w:t xml:space="preserve"> </w:t>
            </w:r>
            <w:r w:rsidRPr="00E06F11">
              <w:rPr>
                <w:iCs/>
                <w:sz w:val="16"/>
                <w:szCs w:val="18"/>
              </w:rPr>
              <w:t>na temat podatków i budżet</w:t>
            </w:r>
            <w:r>
              <w:rPr>
                <w:iCs/>
                <w:sz w:val="16"/>
                <w:szCs w:val="18"/>
              </w:rPr>
              <w:t>u</w:t>
            </w:r>
            <w:r w:rsidRPr="00E06F11">
              <w:rPr>
                <w:iCs/>
                <w:sz w:val="16"/>
                <w:szCs w:val="18"/>
              </w:rPr>
              <w:t xml:space="preserve"> </w:t>
            </w:r>
          </w:p>
          <w:p w14:paraId="6D2B16FF" w14:textId="70CC6548" w:rsidR="00C93E39" w:rsidRPr="00F47D77" w:rsidRDefault="00C93E39" w:rsidP="0024591B">
            <w:pPr>
              <w:spacing w:after="60"/>
              <w:rPr>
                <w:iCs/>
                <w:sz w:val="16"/>
                <w:szCs w:val="18"/>
                <w:highlight w:val="yellow"/>
              </w:rPr>
            </w:pPr>
            <w:r>
              <w:rPr>
                <w:iCs/>
                <w:sz w:val="16"/>
                <w:szCs w:val="18"/>
              </w:rPr>
              <w:t>(</w:t>
            </w:r>
            <w:r w:rsidRPr="009D69D0">
              <w:rPr>
                <w:i/>
                <w:sz w:val="16"/>
                <w:szCs w:val="18"/>
              </w:rPr>
              <w:t>definicja: liczba szkół biorących udział w programie edukacyjnym MF „Finansoaktywni”)</w:t>
            </w:r>
          </w:p>
        </w:tc>
        <w:tc>
          <w:tcPr>
            <w:tcW w:w="1560" w:type="dxa"/>
            <w:vAlign w:val="center"/>
          </w:tcPr>
          <w:p w14:paraId="291E26C1" w14:textId="0EC0D391" w:rsidR="00C93E39" w:rsidRPr="00E06F11" w:rsidRDefault="00C93E39" w:rsidP="0024591B">
            <w:pPr>
              <w:spacing w:before="60"/>
              <w:jc w:val="center"/>
              <w:rPr>
                <w:sz w:val="16"/>
                <w:szCs w:val="18"/>
              </w:rPr>
            </w:pPr>
            <w:r w:rsidRPr="00E06F11">
              <w:rPr>
                <w:sz w:val="16"/>
                <w:szCs w:val="18"/>
              </w:rPr>
              <w:t>530</w:t>
            </w:r>
          </w:p>
        </w:tc>
        <w:tc>
          <w:tcPr>
            <w:tcW w:w="7025" w:type="dxa"/>
          </w:tcPr>
          <w:p w14:paraId="6CD8BD9D" w14:textId="188259C7" w:rsidR="00C93E39" w:rsidRPr="00E24343" w:rsidRDefault="00C93E39" w:rsidP="00E24343">
            <w:pPr>
              <w:pStyle w:val="Akapitzlist"/>
              <w:keepNext/>
              <w:numPr>
                <w:ilvl w:val="0"/>
                <w:numId w:val="28"/>
              </w:numPr>
              <w:ind w:left="302" w:hanging="302"/>
              <w:rPr>
                <w:sz w:val="16"/>
                <w:szCs w:val="18"/>
              </w:rPr>
            </w:pPr>
            <w:r w:rsidRPr="00E24343">
              <w:rPr>
                <w:sz w:val="16"/>
                <w:szCs w:val="18"/>
              </w:rPr>
              <w:t>Działania przygotowawcze do realizacji programu edukacyjnego „Finansoaktywni”, w tym do konkursu. (etap I)</w:t>
            </w:r>
          </w:p>
          <w:p w14:paraId="76CD187D" w14:textId="64A1C723" w:rsidR="00C93E39" w:rsidRPr="00E24343" w:rsidRDefault="00C93E39" w:rsidP="00E24343">
            <w:pPr>
              <w:pStyle w:val="Akapitzlist"/>
              <w:keepNext/>
              <w:numPr>
                <w:ilvl w:val="0"/>
                <w:numId w:val="28"/>
              </w:numPr>
              <w:ind w:left="302" w:hanging="302"/>
              <w:rPr>
                <w:sz w:val="16"/>
                <w:szCs w:val="18"/>
              </w:rPr>
            </w:pPr>
            <w:r w:rsidRPr="00E24343">
              <w:rPr>
                <w:sz w:val="16"/>
                <w:szCs w:val="18"/>
              </w:rPr>
              <w:t>Obsługa konkursu w ramach programu „Finansoaktywni”. (etap II)</w:t>
            </w:r>
          </w:p>
          <w:p w14:paraId="04C1862B" w14:textId="70262550" w:rsidR="00C93E39" w:rsidRPr="00E24343" w:rsidRDefault="00C93E39" w:rsidP="00E24343">
            <w:pPr>
              <w:pStyle w:val="Akapitzlist"/>
              <w:keepNext/>
              <w:numPr>
                <w:ilvl w:val="0"/>
                <w:numId w:val="28"/>
              </w:numPr>
              <w:ind w:left="302" w:hanging="302"/>
              <w:rPr>
                <w:sz w:val="16"/>
                <w:szCs w:val="18"/>
              </w:rPr>
            </w:pPr>
            <w:r w:rsidRPr="00E24343">
              <w:rPr>
                <w:sz w:val="16"/>
                <w:szCs w:val="18"/>
              </w:rPr>
              <w:t xml:space="preserve">Rozstrzygnięcie konkursu, w tym zorganizowanie wycieczki dla laureatów do Warszawy. (etap III) </w:t>
            </w:r>
          </w:p>
        </w:tc>
      </w:tr>
      <w:tr w:rsidR="00C93E39" w:rsidRPr="00E1709F" w14:paraId="2E0AD174" w14:textId="77777777" w:rsidTr="00C93E39">
        <w:trPr>
          <w:trHeight w:val="1065"/>
        </w:trPr>
        <w:tc>
          <w:tcPr>
            <w:tcW w:w="523" w:type="dxa"/>
            <w:vMerge/>
            <w:vAlign w:val="center"/>
          </w:tcPr>
          <w:p w14:paraId="4E54B767" w14:textId="5BBADF7D" w:rsidR="00C93E39" w:rsidRPr="009B5C95" w:rsidRDefault="00C93E39" w:rsidP="0024591B">
            <w:pPr>
              <w:spacing w:before="60"/>
              <w:jc w:val="center"/>
              <w:rPr>
                <w:sz w:val="16"/>
                <w:szCs w:val="18"/>
              </w:rPr>
            </w:pPr>
            <w:bookmarkStart w:id="2" w:name="_Hlk179976034"/>
          </w:p>
        </w:tc>
        <w:tc>
          <w:tcPr>
            <w:tcW w:w="1411" w:type="dxa"/>
            <w:vMerge/>
            <w:vAlign w:val="center"/>
          </w:tcPr>
          <w:p w14:paraId="230CD33F" w14:textId="77E42638" w:rsidR="00C93E39" w:rsidRPr="009B5C95" w:rsidRDefault="00C93E39" w:rsidP="0024591B">
            <w:pPr>
              <w:spacing w:before="60"/>
              <w:rPr>
                <w:sz w:val="16"/>
                <w:szCs w:val="18"/>
              </w:rPr>
            </w:pPr>
          </w:p>
        </w:tc>
        <w:tc>
          <w:tcPr>
            <w:tcW w:w="4252" w:type="dxa"/>
          </w:tcPr>
          <w:p w14:paraId="21E4D01D" w14:textId="77777777" w:rsidR="00C93E39" w:rsidRPr="009B5C95" w:rsidRDefault="00C93E39" w:rsidP="0024591B">
            <w:pPr>
              <w:spacing w:after="60"/>
              <w:rPr>
                <w:iCs/>
                <w:sz w:val="16"/>
                <w:szCs w:val="18"/>
              </w:rPr>
            </w:pPr>
            <w:r w:rsidRPr="009B5C95">
              <w:rPr>
                <w:iCs/>
                <w:sz w:val="16"/>
                <w:szCs w:val="18"/>
              </w:rPr>
              <w:t>Publikacja informacji dotyczących planowania oraz wykonywania budżetu państwa</w:t>
            </w:r>
          </w:p>
          <w:p w14:paraId="3673E044" w14:textId="77777777" w:rsidR="00C93E39" w:rsidRPr="009B5C95" w:rsidRDefault="00C93E39" w:rsidP="0024591B">
            <w:pPr>
              <w:spacing w:after="60"/>
              <w:rPr>
                <w:i/>
                <w:sz w:val="16"/>
                <w:szCs w:val="18"/>
              </w:rPr>
            </w:pPr>
          </w:p>
          <w:p w14:paraId="3E10CFC9" w14:textId="6982580A" w:rsidR="00C93E39" w:rsidRPr="009B5C95" w:rsidRDefault="00C93E39" w:rsidP="0024591B">
            <w:pPr>
              <w:spacing w:after="60"/>
              <w:rPr>
                <w:i/>
                <w:sz w:val="16"/>
                <w:szCs w:val="18"/>
              </w:rPr>
            </w:pPr>
            <w:r w:rsidRPr="009B5C95">
              <w:rPr>
                <w:i/>
                <w:sz w:val="16"/>
                <w:szCs w:val="18"/>
              </w:rPr>
              <w:t>(definicja: liczba opublikowanych dokumentów na stronie BIP MF oraz stronie Otwarte Dane (dane.gov.pl) w stosunku do planowanej liczby publikacji w całym roku)</w:t>
            </w:r>
          </w:p>
        </w:tc>
        <w:tc>
          <w:tcPr>
            <w:tcW w:w="1560" w:type="dxa"/>
            <w:vAlign w:val="center"/>
          </w:tcPr>
          <w:p w14:paraId="260018D4" w14:textId="4189BD0C" w:rsidR="00C93E39" w:rsidRPr="009B5C95" w:rsidRDefault="00C93E39" w:rsidP="0024591B">
            <w:pPr>
              <w:spacing w:before="60"/>
              <w:jc w:val="center"/>
              <w:rPr>
                <w:sz w:val="16"/>
                <w:szCs w:val="18"/>
              </w:rPr>
            </w:pPr>
            <w:r w:rsidRPr="009B5C95">
              <w:rPr>
                <w:sz w:val="16"/>
                <w:szCs w:val="18"/>
              </w:rPr>
              <w:t>100%</w:t>
            </w:r>
          </w:p>
        </w:tc>
        <w:tc>
          <w:tcPr>
            <w:tcW w:w="7025" w:type="dxa"/>
          </w:tcPr>
          <w:p w14:paraId="0541731A" w14:textId="320FCCF6" w:rsidR="00C93E39" w:rsidRPr="009B5C95" w:rsidRDefault="00C93E39" w:rsidP="00E06F11">
            <w:pPr>
              <w:pStyle w:val="Akapitzlist"/>
              <w:keepNext/>
              <w:numPr>
                <w:ilvl w:val="0"/>
                <w:numId w:val="13"/>
              </w:numPr>
              <w:ind w:left="302" w:hanging="284"/>
              <w:rPr>
                <w:sz w:val="16"/>
                <w:szCs w:val="18"/>
              </w:rPr>
            </w:pPr>
            <w:r w:rsidRPr="009B5C95">
              <w:rPr>
                <w:sz w:val="16"/>
                <w:szCs w:val="18"/>
              </w:rPr>
              <w:t>Przygotowanie i publikacja informacji o szacunkowym wykonaniu budżetu państwa wraz z</w:t>
            </w:r>
            <w:r w:rsidR="00EC2F1C">
              <w:rPr>
                <w:sz w:val="16"/>
                <w:szCs w:val="18"/>
              </w:rPr>
              <w:t> </w:t>
            </w:r>
            <w:r w:rsidRPr="009B5C95">
              <w:rPr>
                <w:sz w:val="16"/>
                <w:szCs w:val="18"/>
              </w:rPr>
              <w:t>komunikatem za poszczególne okresy miesięczne.</w:t>
            </w:r>
          </w:p>
          <w:p w14:paraId="44F481AC" w14:textId="4EAF4C81" w:rsidR="00C93E39" w:rsidRPr="0068440E" w:rsidRDefault="00C93E39" w:rsidP="00E025C4">
            <w:pPr>
              <w:pStyle w:val="Akapitzlist"/>
              <w:keepNext/>
              <w:numPr>
                <w:ilvl w:val="0"/>
                <w:numId w:val="13"/>
              </w:numPr>
              <w:ind w:left="302" w:hanging="284"/>
              <w:rPr>
                <w:sz w:val="16"/>
                <w:szCs w:val="18"/>
              </w:rPr>
            </w:pPr>
            <w:r w:rsidRPr="0068440E">
              <w:rPr>
                <w:sz w:val="16"/>
                <w:szCs w:val="18"/>
              </w:rPr>
              <w:t>Opracowanie i publikacja zbiorczych sprawozdań operatywnych z</w:t>
            </w:r>
            <w:r>
              <w:rPr>
                <w:sz w:val="16"/>
                <w:szCs w:val="18"/>
              </w:rPr>
              <w:t> </w:t>
            </w:r>
            <w:r w:rsidRPr="0068440E">
              <w:rPr>
                <w:sz w:val="16"/>
                <w:szCs w:val="18"/>
              </w:rPr>
              <w:t>wykonania budżetu państwa (miesięcznych za kolejne okresy).</w:t>
            </w:r>
          </w:p>
          <w:p w14:paraId="34F38BB6" w14:textId="2D8E26AA" w:rsidR="00C93E39" w:rsidRPr="009B5C95" w:rsidRDefault="00C93E39" w:rsidP="00E06F11">
            <w:pPr>
              <w:pStyle w:val="Akapitzlist"/>
              <w:keepNext/>
              <w:numPr>
                <w:ilvl w:val="0"/>
                <w:numId w:val="13"/>
              </w:numPr>
              <w:ind w:left="302" w:hanging="284"/>
              <w:rPr>
                <w:sz w:val="16"/>
                <w:szCs w:val="18"/>
              </w:rPr>
            </w:pPr>
            <w:r w:rsidRPr="009B5C95">
              <w:rPr>
                <w:sz w:val="16"/>
                <w:szCs w:val="18"/>
              </w:rPr>
              <w:t>Opracowanie i publikacja sprawozdania z wykonania budżetu państwa za 202</w:t>
            </w:r>
            <w:r>
              <w:rPr>
                <w:sz w:val="16"/>
                <w:szCs w:val="18"/>
              </w:rPr>
              <w:t>4</w:t>
            </w:r>
            <w:r w:rsidRPr="009B5C95">
              <w:rPr>
                <w:sz w:val="16"/>
                <w:szCs w:val="18"/>
              </w:rPr>
              <w:t xml:space="preserve"> r. wraz z omówieniem, w tym sprawozdawczość budżetu zadaniowego.</w:t>
            </w:r>
          </w:p>
          <w:p w14:paraId="69B2F7DB" w14:textId="77777777" w:rsidR="00C93E39" w:rsidRDefault="00C93E39" w:rsidP="00E06F11">
            <w:pPr>
              <w:pStyle w:val="Akapitzlist"/>
              <w:keepNext/>
              <w:numPr>
                <w:ilvl w:val="0"/>
                <w:numId w:val="13"/>
              </w:numPr>
              <w:ind w:left="302" w:hanging="284"/>
              <w:rPr>
                <w:sz w:val="16"/>
                <w:szCs w:val="18"/>
              </w:rPr>
            </w:pPr>
            <w:r w:rsidRPr="009B5C95">
              <w:rPr>
                <w:sz w:val="16"/>
                <w:szCs w:val="18"/>
              </w:rPr>
              <w:t>Przygotowanie i publikacja ustawy budżetowej na 202</w:t>
            </w:r>
            <w:r>
              <w:rPr>
                <w:sz w:val="16"/>
                <w:szCs w:val="18"/>
              </w:rPr>
              <w:t>5</w:t>
            </w:r>
            <w:r w:rsidRPr="009B5C95">
              <w:rPr>
                <w:sz w:val="16"/>
                <w:szCs w:val="18"/>
              </w:rPr>
              <w:t xml:space="preserve"> r. oraz projektu ustawy budżetowej na 202</w:t>
            </w:r>
            <w:r>
              <w:rPr>
                <w:sz w:val="16"/>
                <w:szCs w:val="18"/>
              </w:rPr>
              <w:t>6</w:t>
            </w:r>
            <w:r w:rsidRPr="009B5C95">
              <w:rPr>
                <w:sz w:val="16"/>
                <w:szCs w:val="18"/>
              </w:rPr>
              <w:t xml:space="preserve"> r.</w:t>
            </w:r>
          </w:p>
          <w:p w14:paraId="6CC54971" w14:textId="45696FB7" w:rsidR="00C93E39" w:rsidRPr="009B5C95" w:rsidRDefault="00C93E39" w:rsidP="00E06F11">
            <w:pPr>
              <w:pStyle w:val="Akapitzlist"/>
              <w:keepNext/>
              <w:numPr>
                <w:ilvl w:val="0"/>
                <w:numId w:val="13"/>
              </w:numPr>
              <w:spacing w:after="60"/>
              <w:ind w:left="301" w:hanging="284"/>
              <w:rPr>
                <w:sz w:val="16"/>
                <w:szCs w:val="18"/>
              </w:rPr>
            </w:pPr>
            <w:r w:rsidRPr="009B5C95">
              <w:rPr>
                <w:sz w:val="16"/>
                <w:szCs w:val="18"/>
              </w:rPr>
              <w:t>Przygotowanie i publikacja informacji o rozdysponowaniu rezerw celowych i rezerwy ogólnej za poszczególne okresy miesięczne.</w:t>
            </w:r>
          </w:p>
        </w:tc>
      </w:tr>
      <w:bookmarkEnd w:id="2"/>
      <w:tr w:rsidR="00C93E39" w:rsidRPr="00E1709F" w14:paraId="25C94740" w14:textId="77777777" w:rsidTr="00C93E39">
        <w:trPr>
          <w:trHeight w:val="1065"/>
        </w:trPr>
        <w:tc>
          <w:tcPr>
            <w:tcW w:w="523" w:type="dxa"/>
            <w:vMerge/>
            <w:vAlign w:val="center"/>
          </w:tcPr>
          <w:p w14:paraId="7A2968FE" w14:textId="2B072711" w:rsidR="00C93E39" w:rsidRDefault="00C93E39" w:rsidP="0024591B">
            <w:pPr>
              <w:spacing w:before="60"/>
              <w:jc w:val="center"/>
              <w:rPr>
                <w:sz w:val="16"/>
                <w:szCs w:val="18"/>
              </w:rPr>
            </w:pPr>
          </w:p>
        </w:tc>
        <w:tc>
          <w:tcPr>
            <w:tcW w:w="1411" w:type="dxa"/>
            <w:vMerge/>
            <w:vAlign w:val="center"/>
          </w:tcPr>
          <w:p w14:paraId="21ADC1C6" w14:textId="317D0825" w:rsidR="00C93E39" w:rsidRPr="00E612E8" w:rsidRDefault="00C93E39" w:rsidP="0024591B">
            <w:pPr>
              <w:spacing w:before="60"/>
              <w:rPr>
                <w:sz w:val="16"/>
                <w:szCs w:val="18"/>
              </w:rPr>
            </w:pPr>
          </w:p>
        </w:tc>
        <w:tc>
          <w:tcPr>
            <w:tcW w:w="4252" w:type="dxa"/>
          </w:tcPr>
          <w:p w14:paraId="6D388711" w14:textId="22782C9C" w:rsidR="00C93E39" w:rsidRPr="00F26BB5" w:rsidRDefault="00C93E39" w:rsidP="0024591B">
            <w:pPr>
              <w:spacing w:after="60"/>
              <w:rPr>
                <w:iCs/>
                <w:sz w:val="16"/>
                <w:szCs w:val="18"/>
              </w:rPr>
            </w:pPr>
            <w:r w:rsidRPr="00F26BB5">
              <w:rPr>
                <w:iCs/>
                <w:sz w:val="16"/>
                <w:szCs w:val="18"/>
              </w:rPr>
              <w:t xml:space="preserve">Udostępnianie danych </w:t>
            </w:r>
            <w:r w:rsidR="00814725">
              <w:rPr>
                <w:iCs/>
                <w:sz w:val="16"/>
                <w:szCs w:val="18"/>
              </w:rPr>
              <w:t xml:space="preserve">i dokumentów </w:t>
            </w:r>
            <w:r w:rsidRPr="00F26BB5">
              <w:rPr>
                <w:iCs/>
                <w:sz w:val="16"/>
                <w:szCs w:val="18"/>
              </w:rPr>
              <w:t>dotyczących sytuacji makroekonomicznej, finansów publicznych oraz statystyki sektora instytucji rządowych i samorządowych</w:t>
            </w:r>
          </w:p>
          <w:p w14:paraId="6FCACD21" w14:textId="77777777" w:rsidR="00C93E39" w:rsidRDefault="00C93E39" w:rsidP="0024591B">
            <w:pPr>
              <w:spacing w:after="60"/>
              <w:rPr>
                <w:i/>
                <w:sz w:val="16"/>
                <w:szCs w:val="18"/>
              </w:rPr>
            </w:pPr>
          </w:p>
          <w:p w14:paraId="21EF992E" w14:textId="63810945" w:rsidR="00C93E39" w:rsidRPr="00FF6712" w:rsidRDefault="00C93E39" w:rsidP="0024591B">
            <w:pPr>
              <w:spacing w:after="60"/>
              <w:rPr>
                <w:i/>
                <w:sz w:val="16"/>
                <w:szCs w:val="18"/>
              </w:rPr>
            </w:pPr>
            <w:r>
              <w:rPr>
                <w:i/>
                <w:sz w:val="16"/>
                <w:szCs w:val="18"/>
              </w:rPr>
              <w:t>(definicja: l</w:t>
            </w:r>
            <w:r w:rsidRPr="00F26BB5">
              <w:rPr>
                <w:i/>
                <w:sz w:val="16"/>
                <w:szCs w:val="18"/>
              </w:rPr>
              <w:t xml:space="preserve">iczba przygotowanych i udostępnionych danych </w:t>
            </w:r>
            <w:r w:rsidR="00814725">
              <w:rPr>
                <w:i/>
                <w:sz w:val="16"/>
                <w:szCs w:val="18"/>
              </w:rPr>
              <w:t xml:space="preserve">oraz dokumentów </w:t>
            </w:r>
            <w:r w:rsidRPr="00F26BB5">
              <w:rPr>
                <w:i/>
                <w:sz w:val="16"/>
                <w:szCs w:val="18"/>
              </w:rPr>
              <w:t>dotyczących sytuacji makroekonomicznej, finansów publicznych oraz statystyki sektora instytucji rządowych i samorządowych w</w:t>
            </w:r>
            <w:r>
              <w:rPr>
                <w:i/>
                <w:sz w:val="16"/>
                <w:szCs w:val="18"/>
              </w:rPr>
              <w:t> </w:t>
            </w:r>
            <w:r w:rsidRPr="00F26BB5">
              <w:rPr>
                <w:i/>
                <w:sz w:val="16"/>
                <w:szCs w:val="18"/>
              </w:rPr>
              <w:t>stosunku do liczby zleconych w</w:t>
            </w:r>
            <w:r w:rsidR="000E0D62">
              <w:rPr>
                <w:i/>
                <w:sz w:val="16"/>
                <w:szCs w:val="18"/>
              </w:rPr>
              <w:t> </w:t>
            </w:r>
            <w:r w:rsidRPr="00F26BB5">
              <w:rPr>
                <w:i/>
                <w:sz w:val="16"/>
                <w:szCs w:val="18"/>
              </w:rPr>
              <w:t>okresie sprawozdawczym</w:t>
            </w:r>
            <w:r>
              <w:rPr>
                <w:i/>
                <w:sz w:val="16"/>
                <w:szCs w:val="18"/>
              </w:rPr>
              <w:t>)</w:t>
            </w:r>
          </w:p>
        </w:tc>
        <w:tc>
          <w:tcPr>
            <w:tcW w:w="1560" w:type="dxa"/>
            <w:vAlign w:val="center"/>
          </w:tcPr>
          <w:p w14:paraId="7FD441CA" w14:textId="384A3F34" w:rsidR="00C93E39" w:rsidRPr="00FF6712" w:rsidRDefault="00C93E39" w:rsidP="0024591B">
            <w:pPr>
              <w:spacing w:before="60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100%</w:t>
            </w:r>
          </w:p>
        </w:tc>
        <w:tc>
          <w:tcPr>
            <w:tcW w:w="7025" w:type="dxa"/>
          </w:tcPr>
          <w:p w14:paraId="12F8A670" w14:textId="113E36D8" w:rsidR="00C93E39" w:rsidRPr="000C62AB" w:rsidRDefault="00C93E39" w:rsidP="003A637C">
            <w:pPr>
              <w:keepNext/>
              <w:spacing w:before="60"/>
              <w:rPr>
                <w:sz w:val="16"/>
                <w:szCs w:val="18"/>
              </w:rPr>
            </w:pPr>
            <w:r w:rsidRPr="000C62AB">
              <w:rPr>
                <w:sz w:val="16"/>
                <w:szCs w:val="18"/>
              </w:rPr>
              <w:t>Przygotowanie i udost</w:t>
            </w:r>
            <w:r w:rsidR="00814725">
              <w:rPr>
                <w:sz w:val="16"/>
                <w:szCs w:val="18"/>
              </w:rPr>
              <w:t>ę</w:t>
            </w:r>
            <w:r w:rsidRPr="000C62AB">
              <w:rPr>
                <w:sz w:val="16"/>
                <w:szCs w:val="18"/>
              </w:rPr>
              <w:t>pnienie danych</w:t>
            </w:r>
            <w:r w:rsidR="00814725">
              <w:rPr>
                <w:sz w:val="16"/>
                <w:szCs w:val="18"/>
              </w:rPr>
              <w:t xml:space="preserve"> oraz dokumentów</w:t>
            </w:r>
            <w:r w:rsidRPr="000C62AB">
              <w:rPr>
                <w:sz w:val="16"/>
                <w:szCs w:val="18"/>
              </w:rPr>
              <w:t xml:space="preserve">: </w:t>
            </w:r>
          </w:p>
          <w:p w14:paraId="039C0AC7" w14:textId="6F0FD86D" w:rsidR="00814725" w:rsidRDefault="00814725" w:rsidP="00814725">
            <w:pPr>
              <w:pStyle w:val="Akapitzlist"/>
              <w:keepNext/>
              <w:numPr>
                <w:ilvl w:val="0"/>
                <w:numId w:val="12"/>
              </w:numPr>
              <w:ind w:left="302" w:hanging="302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Sprawozdanie z wdrażania Średniookresowego planu budżetowo-strukturalnego na lata 2025-2028;</w:t>
            </w:r>
          </w:p>
          <w:p w14:paraId="6815D241" w14:textId="4DEEBD2A" w:rsidR="00C93E39" w:rsidRPr="0068440E" w:rsidRDefault="00C93E39" w:rsidP="00E025C4">
            <w:pPr>
              <w:pStyle w:val="Akapitzlist"/>
              <w:keepNext/>
              <w:numPr>
                <w:ilvl w:val="0"/>
                <w:numId w:val="12"/>
              </w:numPr>
              <w:ind w:left="302" w:hanging="302"/>
              <w:rPr>
                <w:sz w:val="16"/>
                <w:szCs w:val="18"/>
              </w:rPr>
            </w:pPr>
            <w:r w:rsidRPr="0068440E">
              <w:rPr>
                <w:sz w:val="16"/>
                <w:szCs w:val="18"/>
              </w:rPr>
              <w:t>aktualizacja mechanizmu raportowania danych makroekonomicznych oraz porównawczych sytuacji makrofiskalnej Polski na tle innych państw w</w:t>
            </w:r>
            <w:r>
              <w:rPr>
                <w:sz w:val="16"/>
                <w:szCs w:val="18"/>
              </w:rPr>
              <w:t> </w:t>
            </w:r>
            <w:r w:rsidRPr="0068440E">
              <w:rPr>
                <w:sz w:val="16"/>
                <w:szCs w:val="18"/>
              </w:rPr>
              <w:t>formie dashboardów;</w:t>
            </w:r>
          </w:p>
          <w:p w14:paraId="282FF0F7" w14:textId="607EC9C4" w:rsidR="00C93E39" w:rsidRPr="000C62AB" w:rsidRDefault="00C93E39" w:rsidP="00E06F11">
            <w:pPr>
              <w:pStyle w:val="Akapitzlist"/>
              <w:keepNext/>
              <w:numPr>
                <w:ilvl w:val="0"/>
                <w:numId w:val="12"/>
              </w:numPr>
              <w:ind w:left="302" w:hanging="302"/>
              <w:rPr>
                <w:sz w:val="16"/>
                <w:szCs w:val="18"/>
              </w:rPr>
            </w:pPr>
            <w:r w:rsidRPr="00471AF7">
              <w:rPr>
                <w:i/>
                <w:iCs/>
                <w:sz w:val="16"/>
                <w:szCs w:val="18"/>
              </w:rPr>
              <w:t>Informacja kwartalna</w:t>
            </w:r>
            <w:r w:rsidRPr="000C62AB">
              <w:rPr>
                <w:sz w:val="16"/>
                <w:szCs w:val="18"/>
              </w:rPr>
              <w:t>;</w:t>
            </w:r>
          </w:p>
          <w:p w14:paraId="523BF60B" w14:textId="5A5E3692" w:rsidR="00C93E39" w:rsidRPr="004C63F1" w:rsidRDefault="00C93E39" w:rsidP="00E06F11">
            <w:pPr>
              <w:pStyle w:val="Akapitzlist"/>
              <w:keepNext/>
              <w:numPr>
                <w:ilvl w:val="0"/>
                <w:numId w:val="12"/>
              </w:numPr>
              <w:ind w:left="302" w:hanging="302"/>
              <w:rPr>
                <w:sz w:val="16"/>
                <w:szCs w:val="18"/>
              </w:rPr>
            </w:pPr>
            <w:r w:rsidRPr="00471AF7">
              <w:rPr>
                <w:i/>
                <w:iCs/>
                <w:sz w:val="16"/>
                <w:szCs w:val="18"/>
              </w:rPr>
              <w:t xml:space="preserve">Wytyczne dotyczące </w:t>
            </w:r>
            <w:r w:rsidRPr="004C63F1">
              <w:rPr>
                <w:i/>
                <w:iCs/>
                <w:sz w:val="16"/>
                <w:szCs w:val="18"/>
              </w:rPr>
              <w:t>stosowania jednolitych wskaźników makroekonomicznych</w:t>
            </w:r>
            <w:r w:rsidRPr="004C63F1">
              <w:rPr>
                <w:sz w:val="16"/>
                <w:szCs w:val="18"/>
              </w:rPr>
              <w:t>;</w:t>
            </w:r>
          </w:p>
          <w:p w14:paraId="615AD451" w14:textId="26DE5429" w:rsidR="00C93E39" w:rsidRPr="004C63F1" w:rsidRDefault="00C93E39" w:rsidP="00E06F11">
            <w:pPr>
              <w:pStyle w:val="Akapitzlist"/>
              <w:keepNext/>
              <w:numPr>
                <w:ilvl w:val="0"/>
                <w:numId w:val="12"/>
              </w:numPr>
              <w:ind w:left="302" w:hanging="302"/>
              <w:rPr>
                <w:sz w:val="16"/>
                <w:szCs w:val="18"/>
              </w:rPr>
            </w:pPr>
            <w:r w:rsidRPr="004C63F1">
              <w:rPr>
                <w:i/>
                <w:iCs/>
                <w:sz w:val="16"/>
                <w:szCs w:val="18"/>
              </w:rPr>
              <w:t>Monitor Konwergencji z Unią Gospodarcz</w:t>
            </w:r>
            <w:r>
              <w:rPr>
                <w:i/>
                <w:iCs/>
                <w:sz w:val="16"/>
                <w:szCs w:val="18"/>
              </w:rPr>
              <w:t>ą i W</w:t>
            </w:r>
            <w:r w:rsidRPr="004C63F1">
              <w:rPr>
                <w:i/>
                <w:iCs/>
                <w:sz w:val="16"/>
                <w:szCs w:val="18"/>
              </w:rPr>
              <w:t>alutową</w:t>
            </w:r>
            <w:r w:rsidRPr="004C63F1">
              <w:rPr>
                <w:sz w:val="16"/>
                <w:szCs w:val="18"/>
              </w:rPr>
              <w:t>;</w:t>
            </w:r>
          </w:p>
          <w:p w14:paraId="74901CD6" w14:textId="029E6F19" w:rsidR="00C93E39" w:rsidRPr="004C63F1" w:rsidRDefault="00C93E39" w:rsidP="00E06F11">
            <w:pPr>
              <w:pStyle w:val="Akapitzlist"/>
              <w:keepNext/>
              <w:numPr>
                <w:ilvl w:val="0"/>
                <w:numId w:val="12"/>
              </w:numPr>
              <w:ind w:left="302" w:hanging="302"/>
              <w:rPr>
                <w:sz w:val="16"/>
                <w:szCs w:val="18"/>
              </w:rPr>
            </w:pPr>
            <w:r w:rsidRPr="004C63F1">
              <w:rPr>
                <w:sz w:val="16"/>
                <w:szCs w:val="18"/>
              </w:rPr>
              <w:t xml:space="preserve">dane </w:t>
            </w:r>
            <w:r w:rsidRPr="000566AC">
              <w:rPr>
                <w:sz w:val="16"/>
                <w:szCs w:val="18"/>
              </w:rPr>
              <w:t>government finance statistics</w:t>
            </w:r>
            <w:r w:rsidRPr="004C63F1">
              <w:rPr>
                <w:sz w:val="16"/>
                <w:szCs w:val="18"/>
              </w:rPr>
              <w:t xml:space="preserve"> (gfs) i dane fiskalne;</w:t>
            </w:r>
          </w:p>
          <w:p w14:paraId="0CECD88C" w14:textId="0641ADE4" w:rsidR="00C93E39" w:rsidRPr="000C62AB" w:rsidRDefault="00C93E39" w:rsidP="00E06F11">
            <w:pPr>
              <w:pStyle w:val="Akapitzlist"/>
              <w:keepNext/>
              <w:numPr>
                <w:ilvl w:val="0"/>
                <w:numId w:val="12"/>
              </w:numPr>
              <w:spacing w:after="60"/>
              <w:ind w:left="301" w:hanging="301"/>
              <w:rPr>
                <w:sz w:val="16"/>
                <w:szCs w:val="18"/>
              </w:rPr>
            </w:pPr>
            <w:r w:rsidRPr="004C63F1">
              <w:rPr>
                <w:sz w:val="16"/>
                <w:szCs w:val="18"/>
              </w:rPr>
              <w:t>publikacje naukowe, opracowania i analizy.</w:t>
            </w:r>
          </w:p>
        </w:tc>
      </w:tr>
      <w:tr w:rsidR="00C93E39" w:rsidRPr="00E1709F" w14:paraId="4AE5FE69" w14:textId="77777777" w:rsidTr="00C93E39">
        <w:trPr>
          <w:trHeight w:val="1065"/>
        </w:trPr>
        <w:tc>
          <w:tcPr>
            <w:tcW w:w="523" w:type="dxa"/>
            <w:vMerge/>
            <w:vAlign w:val="center"/>
          </w:tcPr>
          <w:p w14:paraId="695BB155" w14:textId="4888A309" w:rsidR="00C93E39" w:rsidRDefault="00C93E39" w:rsidP="004F1D96">
            <w:pPr>
              <w:spacing w:before="60"/>
              <w:jc w:val="center"/>
              <w:rPr>
                <w:sz w:val="16"/>
                <w:szCs w:val="18"/>
              </w:rPr>
            </w:pPr>
          </w:p>
        </w:tc>
        <w:tc>
          <w:tcPr>
            <w:tcW w:w="1411" w:type="dxa"/>
            <w:vMerge/>
            <w:vAlign w:val="center"/>
          </w:tcPr>
          <w:p w14:paraId="7DAEF420" w14:textId="07E1389F" w:rsidR="00C93E39" w:rsidRPr="0071401B" w:rsidRDefault="00C93E39" w:rsidP="004F1D96">
            <w:pPr>
              <w:spacing w:before="60"/>
              <w:rPr>
                <w:sz w:val="16"/>
                <w:szCs w:val="18"/>
              </w:rPr>
            </w:pPr>
          </w:p>
        </w:tc>
        <w:tc>
          <w:tcPr>
            <w:tcW w:w="4252" w:type="dxa"/>
            <w:vAlign w:val="center"/>
          </w:tcPr>
          <w:p w14:paraId="5D926C54" w14:textId="77777777" w:rsidR="00C93E39" w:rsidRDefault="00C93E39" w:rsidP="004F1D96">
            <w:pPr>
              <w:spacing w:after="60"/>
              <w:rPr>
                <w:iCs/>
                <w:sz w:val="16"/>
                <w:szCs w:val="18"/>
              </w:rPr>
            </w:pPr>
            <w:r w:rsidRPr="004F1D96">
              <w:rPr>
                <w:iCs/>
                <w:sz w:val="16"/>
                <w:szCs w:val="18"/>
              </w:rPr>
              <w:t>Wdrożenie nowych funkcjonalności w aplikacji e-Paragony</w:t>
            </w:r>
          </w:p>
          <w:p w14:paraId="5F04383B" w14:textId="77777777" w:rsidR="00C93E39" w:rsidRDefault="00C93E39" w:rsidP="004F1D96">
            <w:pPr>
              <w:spacing w:after="60"/>
              <w:rPr>
                <w:iCs/>
                <w:sz w:val="16"/>
                <w:szCs w:val="18"/>
              </w:rPr>
            </w:pPr>
          </w:p>
          <w:p w14:paraId="3BD85F32" w14:textId="79E53F03" w:rsidR="00C93E39" w:rsidRPr="004F1D96" w:rsidRDefault="00C93E39" w:rsidP="004F1D96">
            <w:pPr>
              <w:spacing w:after="60"/>
              <w:rPr>
                <w:i/>
                <w:sz w:val="16"/>
                <w:szCs w:val="18"/>
              </w:rPr>
            </w:pPr>
            <w:r w:rsidRPr="004F1D96">
              <w:rPr>
                <w:i/>
                <w:sz w:val="16"/>
                <w:szCs w:val="18"/>
              </w:rPr>
              <w:t xml:space="preserve">(definicja: </w:t>
            </w:r>
            <w:r>
              <w:rPr>
                <w:i/>
                <w:sz w:val="16"/>
                <w:szCs w:val="18"/>
              </w:rPr>
              <w:t>l</w:t>
            </w:r>
            <w:r w:rsidRPr="004F1D96">
              <w:rPr>
                <w:i/>
                <w:sz w:val="16"/>
                <w:szCs w:val="18"/>
              </w:rPr>
              <w:t>iczba wdrożonych funkcjonalności w aplikacji e-</w:t>
            </w:r>
            <w:r w:rsidR="00EC2F1C">
              <w:rPr>
                <w:i/>
                <w:sz w:val="16"/>
                <w:szCs w:val="18"/>
              </w:rPr>
              <w:t> p</w:t>
            </w:r>
            <w:r w:rsidRPr="004F1D96">
              <w:rPr>
                <w:i/>
                <w:sz w:val="16"/>
                <w:szCs w:val="18"/>
              </w:rPr>
              <w:t>aragony)</w:t>
            </w:r>
          </w:p>
        </w:tc>
        <w:tc>
          <w:tcPr>
            <w:tcW w:w="1560" w:type="dxa"/>
            <w:vAlign w:val="center"/>
          </w:tcPr>
          <w:p w14:paraId="76C8C678" w14:textId="16B7B0C4" w:rsidR="00C93E39" w:rsidRDefault="00C93E39" w:rsidP="004F1D96">
            <w:pPr>
              <w:spacing w:before="60"/>
              <w:jc w:val="center"/>
              <w:rPr>
                <w:sz w:val="16"/>
                <w:szCs w:val="18"/>
              </w:rPr>
            </w:pPr>
            <w:r w:rsidRPr="00210FDF">
              <w:rPr>
                <w:sz w:val="16"/>
                <w:szCs w:val="18"/>
              </w:rPr>
              <w:t>≥ 6</w:t>
            </w:r>
          </w:p>
        </w:tc>
        <w:tc>
          <w:tcPr>
            <w:tcW w:w="7025" w:type="dxa"/>
          </w:tcPr>
          <w:p w14:paraId="1FB9FD0B" w14:textId="6645D5F2" w:rsidR="00C93E39" w:rsidRDefault="00C93E39" w:rsidP="00E025C4">
            <w:pPr>
              <w:pStyle w:val="Akapitzlist"/>
              <w:keepNext/>
              <w:numPr>
                <w:ilvl w:val="0"/>
                <w:numId w:val="24"/>
              </w:numPr>
              <w:ind w:left="302" w:hanging="284"/>
              <w:rPr>
                <w:sz w:val="16"/>
                <w:szCs w:val="18"/>
              </w:rPr>
            </w:pPr>
            <w:r w:rsidRPr="004F1D96">
              <w:rPr>
                <w:sz w:val="16"/>
                <w:szCs w:val="18"/>
              </w:rPr>
              <w:t>Analiza nowych funkcjonalności w aplikacji e-Paragony</w:t>
            </w:r>
            <w:r>
              <w:rPr>
                <w:sz w:val="16"/>
                <w:szCs w:val="18"/>
              </w:rPr>
              <w:t>.</w:t>
            </w:r>
          </w:p>
          <w:p w14:paraId="0F72EA79" w14:textId="202D88DF" w:rsidR="00C93E39" w:rsidRPr="000C62AB" w:rsidRDefault="00C93E39" w:rsidP="00E025C4">
            <w:pPr>
              <w:pStyle w:val="Akapitzlist"/>
              <w:keepNext/>
              <w:numPr>
                <w:ilvl w:val="0"/>
                <w:numId w:val="24"/>
              </w:numPr>
              <w:ind w:left="302" w:hanging="284"/>
              <w:rPr>
                <w:sz w:val="16"/>
                <w:szCs w:val="18"/>
              </w:rPr>
            </w:pPr>
            <w:r w:rsidRPr="004F1D96">
              <w:rPr>
                <w:sz w:val="16"/>
                <w:szCs w:val="18"/>
              </w:rPr>
              <w:t>Testy i wdrożenie nowych funkcjonalności w aplikacji e-Paragony</w:t>
            </w:r>
            <w:r>
              <w:rPr>
                <w:sz w:val="16"/>
                <w:szCs w:val="18"/>
              </w:rPr>
              <w:t>.</w:t>
            </w:r>
          </w:p>
        </w:tc>
      </w:tr>
    </w:tbl>
    <w:p w14:paraId="7168B997" w14:textId="535DA2E3" w:rsidR="00B66CF1" w:rsidRDefault="00B66CF1" w:rsidP="000249B7">
      <w:pPr>
        <w:tabs>
          <w:tab w:val="left" w:pos="708"/>
          <w:tab w:val="center" w:pos="12049"/>
        </w:tabs>
        <w:rPr>
          <w:sz w:val="16"/>
        </w:rPr>
      </w:pPr>
    </w:p>
    <w:p w14:paraId="4A3ED347" w14:textId="673C2B73" w:rsidR="009E4CF9" w:rsidRDefault="009E4CF9" w:rsidP="000249B7">
      <w:pPr>
        <w:tabs>
          <w:tab w:val="left" w:pos="708"/>
          <w:tab w:val="center" w:pos="12049"/>
        </w:tabs>
        <w:rPr>
          <w:sz w:val="16"/>
        </w:rPr>
      </w:pPr>
    </w:p>
    <w:p w14:paraId="0A5BC0C2" w14:textId="7CFE8E1E" w:rsidR="009E4CF9" w:rsidRDefault="009E4CF9" w:rsidP="000249B7">
      <w:pPr>
        <w:tabs>
          <w:tab w:val="left" w:pos="708"/>
          <w:tab w:val="center" w:pos="12049"/>
        </w:tabs>
        <w:rPr>
          <w:sz w:val="16"/>
        </w:rPr>
      </w:pPr>
    </w:p>
    <w:p w14:paraId="0B97F39D" w14:textId="31B69BE8" w:rsidR="009E4CF9" w:rsidRDefault="009E4CF9" w:rsidP="009E4CF9">
      <w:pPr>
        <w:tabs>
          <w:tab w:val="center" w:pos="12049"/>
        </w:tabs>
        <w:rPr>
          <w:sz w:val="16"/>
        </w:rPr>
      </w:pPr>
      <w:r>
        <w:rPr>
          <w:sz w:val="16"/>
        </w:rPr>
        <w:t xml:space="preserve">     </w:t>
      </w:r>
      <w:r w:rsidR="00BE20C5" w:rsidRPr="00BE20C5">
        <w:rPr>
          <w:sz w:val="16"/>
        </w:rPr>
        <w:t>Warszawa, dnia</w:t>
      </w:r>
      <w:r w:rsidR="00F85057">
        <w:rPr>
          <w:sz w:val="16"/>
        </w:rPr>
        <w:t xml:space="preserve"> 31 października 2024</w:t>
      </w:r>
      <w:r w:rsidR="00BE20C5" w:rsidRPr="00BE20C5">
        <w:rPr>
          <w:sz w:val="16"/>
        </w:rPr>
        <w:t xml:space="preserve"> r.                                                              </w:t>
      </w:r>
      <w:r w:rsidR="00BE20C5" w:rsidRPr="00BE20C5">
        <w:rPr>
          <w:i/>
          <w:sz w:val="16"/>
        </w:rPr>
        <w:t xml:space="preserve"> </w:t>
      </w:r>
      <w:r w:rsidRPr="00944EF0">
        <w:rPr>
          <w:sz w:val="16"/>
        </w:rPr>
        <w:tab/>
      </w:r>
      <w:r w:rsidR="00D90A1E">
        <w:rPr>
          <w:sz w:val="16"/>
        </w:rPr>
        <w:t>Andrzej Domański</w:t>
      </w:r>
    </w:p>
    <w:p w14:paraId="5F697F56" w14:textId="77777777" w:rsidR="009E4CF9" w:rsidRDefault="009E4CF9" w:rsidP="009E4CF9">
      <w:pPr>
        <w:tabs>
          <w:tab w:val="center" w:pos="12049"/>
        </w:tabs>
        <w:rPr>
          <w:sz w:val="16"/>
        </w:rPr>
      </w:pPr>
      <w:r>
        <w:rPr>
          <w:sz w:val="16"/>
        </w:rPr>
        <w:tab/>
        <w:t>Minister Finansów</w:t>
      </w:r>
    </w:p>
    <w:p w14:paraId="6D46F402" w14:textId="77777777" w:rsidR="009E4CF9" w:rsidRPr="00944EF0" w:rsidRDefault="009E4CF9" w:rsidP="009E4CF9">
      <w:pPr>
        <w:tabs>
          <w:tab w:val="center" w:pos="12049"/>
        </w:tabs>
        <w:rPr>
          <w:sz w:val="12"/>
        </w:rPr>
      </w:pPr>
      <w:r>
        <w:rPr>
          <w:sz w:val="16"/>
        </w:rPr>
        <w:tab/>
      </w:r>
      <w:r>
        <w:rPr>
          <w:sz w:val="12"/>
        </w:rPr>
        <w:t>(-podpisano kwalifikowanym podpisem elektronicznym)</w:t>
      </w:r>
    </w:p>
    <w:p w14:paraId="560BF4E6" w14:textId="77777777" w:rsidR="009E4CF9" w:rsidRPr="00A13F39" w:rsidRDefault="009E4CF9" w:rsidP="009E4CF9">
      <w:pPr>
        <w:tabs>
          <w:tab w:val="center" w:pos="12049"/>
        </w:tabs>
        <w:rPr>
          <w:sz w:val="20"/>
        </w:rPr>
      </w:pPr>
    </w:p>
    <w:p w14:paraId="4C9F0537" w14:textId="77777777" w:rsidR="009E4CF9" w:rsidRPr="0034581E" w:rsidRDefault="009E4CF9" w:rsidP="000249B7">
      <w:pPr>
        <w:tabs>
          <w:tab w:val="left" w:pos="708"/>
          <w:tab w:val="center" w:pos="12049"/>
        </w:tabs>
        <w:rPr>
          <w:sz w:val="16"/>
        </w:rPr>
      </w:pPr>
    </w:p>
    <w:sectPr w:rsidR="009E4CF9" w:rsidRPr="0034581E" w:rsidSect="00E46475">
      <w:pgSz w:w="16840" w:h="11907" w:orient="landscape" w:code="9"/>
      <w:pgMar w:top="567" w:right="567" w:bottom="284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D31A0" w14:textId="77777777" w:rsidR="00D76459" w:rsidRDefault="00D76459">
      <w:r>
        <w:separator/>
      </w:r>
    </w:p>
  </w:endnote>
  <w:endnote w:type="continuationSeparator" w:id="0">
    <w:p w14:paraId="00EE6A9E" w14:textId="77777777" w:rsidR="00D76459" w:rsidRDefault="00D76459">
      <w:r>
        <w:continuationSeparator/>
      </w:r>
    </w:p>
  </w:endnote>
  <w:endnote w:type="continuationNotice" w:id="1">
    <w:p w14:paraId="33F2F338" w14:textId="77777777" w:rsidR="00D76459" w:rsidRDefault="00D764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86E9B" w14:textId="77777777" w:rsidR="00966B57" w:rsidRDefault="00966B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6741C" w14:textId="77777777" w:rsidR="00966B57" w:rsidRDefault="00966B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65B12" w14:textId="77777777" w:rsidR="00966B57" w:rsidRDefault="00966B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91E91" w14:textId="77777777" w:rsidR="00D76459" w:rsidRDefault="00D76459">
      <w:r>
        <w:separator/>
      </w:r>
    </w:p>
  </w:footnote>
  <w:footnote w:type="continuationSeparator" w:id="0">
    <w:p w14:paraId="0C0FAA86" w14:textId="77777777" w:rsidR="00D76459" w:rsidRDefault="00D76459">
      <w:r>
        <w:continuationSeparator/>
      </w:r>
    </w:p>
  </w:footnote>
  <w:footnote w:type="continuationNotice" w:id="1">
    <w:p w14:paraId="32A7F023" w14:textId="77777777" w:rsidR="00D76459" w:rsidRDefault="00D76459"/>
  </w:footnote>
  <w:footnote w:id="2">
    <w:p w14:paraId="7E39F02D" w14:textId="77777777" w:rsidR="00C93E39" w:rsidRPr="001B322F" w:rsidRDefault="00C93E39" w:rsidP="004557D4">
      <w:pPr>
        <w:pStyle w:val="Tekstprzypisudolnego"/>
        <w:jc w:val="both"/>
        <w:rPr>
          <w:sz w:val="16"/>
          <w:szCs w:val="16"/>
        </w:rPr>
      </w:pPr>
      <w:r w:rsidRPr="001B322F">
        <w:rPr>
          <w:rStyle w:val="Odwoanieprzypisudolnego"/>
          <w:sz w:val="16"/>
          <w:szCs w:val="16"/>
        </w:rPr>
        <w:footnoteRef/>
      </w:r>
      <w:r w:rsidRPr="001B322F">
        <w:rPr>
          <w:sz w:val="16"/>
          <w:szCs w:val="16"/>
          <w:vertAlign w:val="superscript"/>
        </w:rPr>
        <w:t>)</w:t>
      </w:r>
      <w:r w:rsidRPr="001B322F">
        <w:rPr>
          <w:sz w:val="16"/>
          <w:szCs w:val="16"/>
        </w:rPr>
        <w:t xml:space="preserve"> Należy podać co najmniej jeden miernik. W przypadku gdy cel jest ujęty w budżecie zadaniowym na rok, którego dotyczy plan, należy podać przypisane celowi mierniki wskazane w tym dokumencie.</w:t>
      </w:r>
    </w:p>
  </w:footnote>
  <w:footnote w:id="3">
    <w:p w14:paraId="0FBFE018" w14:textId="1D2E72FE" w:rsidR="00C93E39" w:rsidRPr="00B05607" w:rsidRDefault="00C93E39" w:rsidP="004557D4">
      <w:pPr>
        <w:pStyle w:val="Tekstprzypisudolnego"/>
        <w:jc w:val="both"/>
        <w:rPr>
          <w:sz w:val="16"/>
          <w:szCs w:val="16"/>
        </w:rPr>
      </w:pPr>
      <w:r w:rsidRPr="00B05607">
        <w:rPr>
          <w:rStyle w:val="Odwoanieprzypisudolnego"/>
          <w:sz w:val="16"/>
          <w:szCs w:val="16"/>
        </w:rPr>
        <w:footnoteRef/>
      </w:r>
      <w:r w:rsidRPr="00B05607">
        <w:rPr>
          <w:sz w:val="16"/>
          <w:szCs w:val="16"/>
          <w:vertAlign w:val="superscript"/>
        </w:rPr>
        <w:t>)</w:t>
      </w:r>
      <w:r w:rsidRPr="00B05607">
        <w:rPr>
          <w:sz w:val="16"/>
          <w:szCs w:val="16"/>
        </w:rPr>
        <w:t xml:space="preserve"> W przypadku</w:t>
      </w:r>
      <w:r>
        <w:rPr>
          <w:sz w:val="16"/>
          <w:szCs w:val="16"/>
        </w:rPr>
        <w:t>,</w:t>
      </w:r>
      <w:r w:rsidRPr="00B05607">
        <w:rPr>
          <w:sz w:val="16"/>
          <w:szCs w:val="16"/>
        </w:rPr>
        <w:t xml:space="preserve"> gdy wskazany cel jest ujęty w budżecie państwa w układzie zadaniowym na rok, którego dotyczy plan, należy podać wszystkie podzadania budżetowe wymienione w tym dokumencie służące realizacji tego celu.</w:t>
      </w:r>
    </w:p>
  </w:footnote>
  <w:footnote w:id="4">
    <w:p w14:paraId="4F04A201" w14:textId="77777777" w:rsidR="00C93E39" w:rsidRPr="00B05607" w:rsidRDefault="00C93E39" w:rsidP="004557D4">
      <w:pPr>
        <w:pStyle w:val="Tekstprzypisudolnego"/>
        <w:jc w:val="both"/>
        <w:rPr>
          <w:sz w:val="16"/>
          <w:szCs w:val="16"/>
        </w:rPr>
      </w:pPr>
      <w:r w:rsidRPr="00B05607">
        <w:rPr>
          <w:rStyle w:val="Odwoanieprzypisudolnego"/>
          <w:sz w:val="16"/>
          <w:szCs w:val="16"/>
        </w:rPr>
        <w:footnoteRef/>
      </w:r>
      <w:r w:rsidRPr="00B05607">
        <w:rPr>
          <w:sz w:val="16"/>
          <w:szCs w:val="16"/>
          <w:vertAlign w:val="superscript"/>
        </w:rPr>
        <w:t>)</w:t>
      </w:r>
      <w:r w:rsidRPr="00B05607">
        <w:rPr>
          <w:sz w:val="16"/>
          <w:szCs w:val="16"/>
        </w:rPr>
        <w:t xml:space="preserve"> Jeżeli potrzeba realizacji wskazanego celu wynika z dokumentu o charakterze strategicznym, należy podać jego nazwę.</w:t>
      </w:r>
    </w:p>
  </w:footnote>
  <w:footnote w:id="5">
    <w:p w14:paraId="7FC7DD6C" w14:textId="77777777" w:rsidR="00C93E39" w:rsidRPr="009F2F8D" w:rsidRDefault="00C93E39" w:rsidP="004557D4">
      <w:pPr>
        <w:pStyle w:val="Tekstprzypisudolnego"/>
      </w:pPr>
      <w:r w:rsidRPr="009F2F8D">
        <w:rPr>
          <w:rStyle w:val="Odwoanieprzypisudolnego"/>
          <w:sz w:val="16"/>
          <w:szCs w:val="16"/>
        </w:rPr>
        <w:t>4</w:t>
      </w:r>
      <w:r w:rsidRPr="009F2F8D">
        <w:rPr>
          <w:sz w:val="16"/>
          <w:szCs w:val="16"/>
          <w:vertAlign w:val="superscript"/>
        </w:rPr>
        <w:t>)</w:t>
      </w:r>
      <w:r w:rsidRPr="009F2F8D">
        <w:rPr>
          <w:rStyle w:val="Odwoanieprzypisudolnego"/>
          <w:sz w:val="16"/>
          <w:szCs w:val="16"/>
        </w:rPr>
        <w:t xml:space="preserve"> </w:t>
      </w:r>
      <w:r w:rsidRPr="009F2F8D">
        <w:rPr>
          <w:sz w:val="16"/>
          <w:szCs w:val="16"/>
        </w:rPr>
        <w:t>Należy wskazać wszystkie podzadania budżetowe służące realizacji poszczególnych celów wymienionych w kolumnie 2.</w:t>
      </w:r>
    </w:p>
  </w:footnote>
  <w:footnote w:id="6">
    <w:p w14:paraId="4BFB8797" w14:textId="1B717713" w:rsidR="00C93E39" w:rsidRDefault="00C93E39" w:rsidP="00DC6CEA">
      <w:pPr>
        <w:pStyle w:val="Tekstprzypisudolnego"/>
        <w:rPr>
          <w:sz w:val="16"/>
          <w:szCs w:val="16"/>
        </w:rPr>
      </w:pPr>
      <w:r w:rsidRPr="00D0288A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  <w:vertAlign w:val="superscript"/>
        </w:rPr>
        <w:t xml:space="preserve">) </w:t>
      </w:r>
      <w:r w:rsidRPr="007755B8">
        <w:rPr>
          <w:sz w:val="16"/>
          <w:szCs w:val="16"/>
        </w:rPr>
        <w:t xml:space="preserve">Drugi cel zadania </w:t>
      </w:r>
      <w:r w:rsidRPr="007755B8">
        <w:rPr>
          <w:i/>
          <w:sz w:val="16"/>
          <w:szCs w:val="16"/>
        </w:rPr>
        <w:t>4.2.W</w:t>
      </w:r>
      <w:r w:rsidRPr="007755B8">
        <w:rPr>
          <w:sz w:val="16"/>
          <w:szCs w:val="16"/>
        </w:rPr>
        <w:t xml:space="preserve"> </w:t>
      </w:r>
      <w:r w:rsidRPr="00302157">
        <w:rPr>
          <w:i/>
          <w:sz w:val="16"/>
          <w:szCs w:val="16"/>
        </w:rPr>
        <w:t>Zapewnienie spójnej polityki budżetowej z krajowymi i unijnymi ramami fiskalnymi oraz transparentności finansów publicznych</w:t>
      </w:r>
      <w:r w:rsidRPr="007755B8">
        <w:rPr>
          <w:sz w:val="16"/>
          <w:szCs w:val="16"/>
        </w:rPr>
        <w:t xml:space="preserve"> wraz z miernikiem </w:t>
      </w:r>
      <w:r w:rsidRPr="007755B8">
        <w:rPr>
          <w:i/>
          <w:sz w:val="16"/>
          <w:szCs w:val="16"/>
        </w:rPr>
        <w:t>Relacja państwowego długu publicznego do PKB (w %)</w:t>
      </w:r>
      <w:r w:rsidRPr="007755B8">
        <w:rPr>
          <w:sz w:val="16"/>
          <w:szCs w:val="16"/>
        </w:rPr>
        <w:t xml:space="preserve"> został</w:t>
      </w:r>
      <w:r w:rsidR="000E0D62">
        <w:rPr>
          <w:sz w:val="16"/>
          <w:szCs w:val="16"/>
        </w:rPr>
        <w:t> </w:t>
      </w:r>
      <w:r w:rsidRPr="007755B8">
        <w:rPr>
          <w:sz w:val="16"/>
          <w:szCs w:val="16"/>
        </w:rPr>
        <w:t>ujęty</w:t>
      </w:r>
      <w:r w:rsidR="000E0D62">
        <w:rPr>
          <w:sz w:val="16"/>
          <w:szCs w:val="16"/>
        </w:rPr>
        <w:t> </w:t>
      </w:r>
      <w:r w:rsidRPr="007755B8">
        <w:rPr>
          <w:sz w:val="16"/>
          <w:szCs w:val="16"/>
        </w:rPr>
        <w:t>w</w:t>
      </w:r>
      <w:r>
        <w:rPr>
          <w:sz w:val="16"/>
          <w:szCs w:val="16"/>
        </w:rPr>
        <w:t> </w:t>
      </w:r>
      <w:r w:rsidRPr="007755B8">
        <w:rPr>
          <w:sz w:val="16"/>
          <w:szCs w:val="16"/>
        </w:rPr>
        <w:t>części A planu.</w:t>
      </w:r>
      <w:r w:rsidRPr="00D0288A">
        <w:rPr>
          <w:rStyle w:val="Odwoanieprzypisudolnego"/>
          <w:sz w:val="16"/>
          <w:szCs w:val="16"/>
        </w:rPr>
        <w:t xml:space="preserve"> </w:t>
      </w:r>
    </w:p>
    <w:p w14:paraId="0B8D8852" w14:textId="32A3A984" w:rsidR="00C93E39" w:rsidRPr="00D0288A" w:rsidRDefault="00C93E39" w:rsidP="00DC6CEA">
      <w:pPr>
        <w:pStyle w:val="Tekstprzypisudolnego"/>
        <w:rPr>
          <w:rStyle w:val="Odwoanieprzypisudolnego"/>
          <w:sz w:val="16"/>
          <w:szCs w:val="16"/>
        </w:rPr>
      </w:pPr>
      <w:r>
        <w:rPr>
          <w:sz w:val="16"/>
          <w:szCs w:val="16"/>
          <w:vertAlign w:val="superscript"/>
        </w:rPr>
        <w:t xml:space="preserve">6) </w:t>
      </w:r>
      <w:r w:rsidR="000E0D62">
        <w:rPr>
          <w:sz w:val="16"/>
          <w:szCs w:val="16"/>
        </w:rPr>
        <w:t>Po</w:t>
      </w:r>
      <w:r w:rsidRPr="007755B8">
        <w:rPr>
          <w:sz w:val="16"/>
          <w:szCs w:val="16"/>
        </w:rPr>
        <w:t>dzadani</w:t>
      </w:r>
      <w:r w:rsidR="000E0D62">
        <w:rPr>
          <w:sz w:val="16"/>
          <w:szCs w:val="16"/>
        </w:rPr>
        <w:t>e</w:t>
      </w:r>
      <w:r w:rsidRPr="007755B8">
        <w:rPr>
          <w:sz w:val="16"/>
          <w:szCs w:val="16"/>
        </w:rPr>
        <w:t xml:space="preserve"> budżetowe tj. 4.2.2. został</w:t>
      </w:r>
      <w:r w:rsidR="000E0D62">
        <w:rPr>
          <w:sz w:val="16"/>
          <w:szCs w:val="16"/>
        </w:rPr>
        <w:t>o</w:t>
      </w:r>
      <w:r w:rsidRPr="007755B8">
        <w:rPr>
          <w:sz w:val="16"/>
          <w:szCs w:val="16"/>
        </w:rPr>
        <w:t xml:space="preserve"> ujęte w części A planu, w celu 4.2.W, tj. </w:t>
      </w:r>
      <w:r w:rsidRPr="00302157">
        <w:rPr>
          <w:i/>
          <w:sz w:val="16"/>
          <w:szCs w:val="16"/>
        </w:rPr>
        <w:t>Zapewnienie spójnej polityki budżetowej z krajowymi i unijnymi ramami fiskalnymi oraz transparentności finansów publicznych</w:t>
      </w:r>
      <w:r w:rsidRPr="007755B8">
        <w:rPr>
          <w:sz w:val="16"/>
          <w:szCs w:val="16"/>
        </w:rPr>
        <w:t xml:space="preserve"> w mierniku </w:t>
      </w:r>
      <w:r w:rsidRPr="007755B8">
        <w:rPr>
          <w:i/>
          <w:sz w:val="16"/>
          <w:szCs w:val="16"/>
        </w:rPr>
        <w:t>Relacja państwowego długu publicznego do PKB (w %)</w:t>
      </w:r>
      <w:r w:rsidRPr="007755B8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0B85E" w14:textId="77777777" w:rsidR="00966B57" w:rsidRDefault="00966B5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2C32A" w14:textId="77777777" w:rsidR="00966B57" w:rsidRDefault="00966B5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6A310" w14:textId="77777777" w:rsidR="00966B57" w:rsidRDefault="00966B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720ED"/>
    <w:multiLevelType w:val="hybridMultilevel"/>
    <w:tmpl w:val="BFB413F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2262643"/>
    <w:multiLevelType w:val="hybridMultilevel"/>
    <w:tmpl w:val="B698626E"/>
    <w:lvl w:ilvl="0" w:tplc="CCA6B6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32509"/>
    <w:multiLevelType w:val="hybridMultilevel"/>
    <w:tmpl w:val="1E9489DA"/>
    <w:lvl w:ilvl="0" w:tplc="578E367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D629D"/>
    <w:multiLevelType w:val="hybridMultilevel"/>
    <w:tmpl w:val="7A9079C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439E6C7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8D7D0C"/>
    <w:multiLevelType w:val="hybridMultilevel"/>
    <w:tmpl w:val="01FEDA54"/>
    <w:lvl w:ilvl="0" w:tplc="0415000F">
      <w:start w:val="1"/>
      <w:numFmt w:val="decimal"/>
      <w:lvlText w:val="%1."/>
      <w:lvlJc w:val="left"/>
      <w:pPr>
        <w:ind w:left="880" w:hanging="360"/>
      </w:pPr>
    </w:lvl>
    <w:lvl w:ilvl="1" w:tplc="04150019" w:tentative="1">
      <w:start w:val="1"/>
      <w:numFmt w:val="lowerLetter"/>
      <w:lvlText w:val="%2."/>
      <w:lvlJc w:val="left"/>
      <w:pPr>
        <w:ind w:left="1600" w:hanging="360"/>
      </w:pPr>
    </w:lvl>
    <w:lvl w:ilvl="2" w:tplc="0415001B" w:tentative="1">
      <w:start w:val="1"/>
      <w:numFmt w:val="lowerRoman"/>
      <w:lvlText w:val="%3."/>
      <w:lvlJc w:val="right"/>
      <w:pPr>
        <w:ind w:left="2320" w:hanging="180"/>
      </w:pPr>
    </w:lvl>
    <w:lvl w:ilvl="3" w:tplc="0415000F" w:tentative="1">
      <w:start w:val="1"/>
      <w:numFmt w:val="decimal"/>
      <w:lvlText w:val="%4."/>
      <w:lvlJc w:val="left"/>
      <w:pPr>
        <w:ind w:left="3040" w:hanging="360"/>
      </w:pPr>
    </w:lvl>
    <w:lvl w:ilvl="4" w:tplc="04150019" w:tentative="1">
      <w:start w:val="1"/>
      <w:numFmt w:val="lowerLetter"/>
      <w:lvlText w:val="%5."/>
      <w:lvlJc w:val="left"/>
      <w:pPr>
        <w:ind w:left="3760" w:hanging="360"/>
      </w:pPr>
    </w:lvl>
    <w:lvl w:ilvl="5" w:tplc="0415001B" w:tentative="1">
      <w:start w:val="1"/>
      <w:numFmt w:val="lowerRoman"/>
      <w:lvlText w:val="%6."/>
      <w:lvlJc w:val="right"/>
      <w:pPr>
        <w:ind w:left="4480" w:hanging="180"/>
      </w:pPr>
    </w:lvl>
    <w:lvl w:ilvl="6" w:tplc="0415000F" w:tentative="1">
      <w:start w:val="1"/>
      <w:numFmt w:val="decimal"/>
      <w:lvlText w:val="%7."/>
      <w:lvlJc w:val="left"/>
      <w:pPr>
        <w:ind w:left="5200" w:hanging="360"/>
      </w:pPr>
    </w:lvl>
    <w:lvl w:ilvl="7" w:tplc="04150019" w:tentative="1">
      <w:start w:val="1"/>
      <w:numFmt w:val="lowerLetter"/>
      <w:lvlText w:val="%8."/>
      <w:lvlJc w:val="left"/>
      <w:pPr>
        <w:ind w:left="5920" w:hanging="360"/>
      </w:pPr>
    </w:lvl>
    <w:lvl w:ilvl="8" w:tplc="0415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 w15:restartNumberingAfterBreak="0">
    <w:nsid w:val="219052B6"/>
    <w:multiLevelType w:val="hybridMultilevel"/>
    <w:tmpl w:val="0D62C042"/>
    <w:lvl w:ilvl="0" w:tplc="457859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4A5A6D"/>
    <w:multiLevelType w:val="hybridMultilevel"/>
    <w:tmpl w:val="8D8E0F02"/>
    <w:lvl w:ilvl="0" w:tplc="0415000F">
      <w:start w:val="1"/>
      <w:numFmt w:val="decimal"/>
      <w:lvlText w:val="%1."/>
      <w:lvlJc w:val="left"/>
      <w:pPr>
        <w:ind w:left="5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6" w:hanging="360"/>
      </w:pPr>
    </w:lvl>
    <w:lvl w:ilvl="2" w:tplc="0415001B" w:tentative="1">
      <w:start w:val="1"/>
      <w:numFmt w:val="lowerRoman"/>
      <w:lvlText w:val="%3."/>
      <w:lvlJc w:val="right"/>
      <w:pPr>
        <w:ind w:left="2026" w:hanging="180"/>
      </w:pPr>
    </w:lvl>
    <w:lvl w:ilvl="3" w:tplc="0415000F" w:tentative="1">
      <w:start w:val="1"/>
      <w:numFmt w:val="decimal"/>
      <w:lvlText w:val="%4."/>
      <w:lvlJc w:val="left"/>
      <w:pPr>
        <w:ind w:left="2746" w:hanging="360"/>
      </w:pPr>
    </w:lvl>
    <w:lvl w:ilvl="4" w:tplc="04150019" w:tentative="1">
      <w:start w:val="1"/>
      <w:numFmt w:val="lowerLetter"/>
      <w:lvlText w:val="%5."/>
      <w:lvlJc w:val="left"/>
      <w:pPr>
        <w:ind w:left="3466" w:hanging="360"/>
      </w:pPr>
    </w:lvl>
    <w:lvl w:ilvl="5" w:tplc="0415001B" w:tentative="1">
      <w:start w:val="1"/>
      <w:numFmt w:val="lowerRoman"/>
      <w:lvlText w:val="%6."/>
      <w:lvlJc w:val="right"/>
      <w:pPr>
        <w:ind w:left="4186" w:hanging="180"/>
      </w:pPr>
    </w:lvl>
    <w:lvl w:ilvl="6" w:tplc="0415000F" w:tentative="1">
      <w:start w:val="1"/>
      <w:numFmt w:val="decimal"/>
      <w:lvlText w:val="%7."/>
      <w:lvlJc w:val="left"/>
      <w:pPr>
        <w:ind w:left="4906" w:hanging="360"/>
      </w:pPr>
    </w:lvl>
    <w:lvl w:ilvl="7" w:tplc="04150019" w:tentative="1">
      <w:start w:val="1"/>
      <w:numFmt w:val="lowerLetter"/>
      <w:lvlText w:val="%8."/>
      <w:lvlJc w:val="left"/>
      <w:pPr>
        <w:ind w:left="5626" w:hanging="360"/>
      </w:pPr>
    </w:lvl>
    <w:lvl w:ilvl="8" w:tplc="0415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7" w15:restartNumberingAfterBreak="0">
    <w:nsid w:val="2D610C40"/>
    <w:multiLevelType w:val="hybridMultilevel"/>
    <w:tmpl w:val="47AC242C"/>
    <w:lvl w:ilvl="0" w:tplc="0415000F">
      <w:start w:val="1"/>
      <w:numFmt w:val="decimal"/>
      <w:lvlText w:val="%1."/>
      <w:lvlJc w:val="left"/>
      <w:pPr>
        <w:ind w:left="743" w:hanging="360"/>
      </w:pPr>
    </w:lvl>
    <w:lvl w:ilvl="1" w:tplc="04150019">
      <w:start w:val="1"/>
      <w:numFmt w:val="lowerLetter"/>
      <w:lvlText w:val="%2."/>
      <w:lvlJc w:val="left"/>
      <w:pPr>
        <w:ind w:left="1463" w:hanging="360"/>
      </w:pPr>
    </w:lvl>
    <w:lvl w:ilvl="2" w:tplc="0415001B" w:tentative="1">
      <w:start w:val="1"/>
      <w:numFmt w:val="lowerRoman"/>
      <w:lvlText w:val="%3."/>
      <w:lvlJc w:val="right"/>
      <w:pPr>
        <w:ind w:left="2183" w:hanging="180"/>
      </w:pPr>
    </w:lvl>
    <w:lvl w:ilvl="3" w:tplc="0415000F" w:tentative="1">
      <w:start w:val="1"/>
      <w:numFmt w:val="decimal"/>
      <w:lvlText w:val="%4."/>
      <w:lvlJc w:val="left"/>
      <w:pPr>
        <w:ind w:left="2903" w:hanging="360"/>
      </w:pPr>
    </w:lvl>
    <w:lvl w:ilvl="4" w:tplc="04150019" w:tentative="1">
      <w:start w:val="1"/>
      <w:numFmt w:val="lowerLetter"/>
      <w:lvlText w:val="%5."/>
      <w:lvlJc w:val="left"/>
      <w:pPr>
        <w:ind w:left="3623" w:hanging="360"/>
      </w:pPr>
    </w:lvl>
    <w:lvl w:ilvl="5" w:tplc="0415001B" w:tentative="1">
      <w:start w:val="1"/>
      <w:numFmt w:val="lowerRoman"/>
      <w:lvlText w:val="%6."/>
      <w:lvlJc w:val="right"/>
      <w:pPr>
        <w:ind w:left="4343" w:hanging="180"/>
      </w:pPr>
    </w:lvl>
    <w:lvl w:ilvl="6" w:tplc="0415000F" w:tentative="1">
      <w:start w:val="1"/>
      <w:numFmt w:val="decimal"/>
      <w:lvlText w:val="%7."/>
      <w:lvlJc w:val="left"/>
      <w:pPr>
        <w:ind w:left="5063" w:hanging="360"/>
      </w:pPr>
    </w:lvl>
    <w:lvl w:ilvl="7" w:tplc="04150019" w:tentative="1">
      <w:start w:val="1"/>
      <w:numFmt w:val="lowerLetter"/>
      <w:lvlText w:val="%8."/>
      <w:lvlJc w:val="left"/>
      <w:pPr>
        <w:ind w:left="5783" w:hanging="360"/>
      </w:pPr>
    </w:lvl>
    <w:lvl w:ilvl="8" w:tplc="0415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8" w15:restartNumberingAfterBreak="0">
    <w:nsid w:val="3832141D"/>
    <w:multiLevelType w:val="hybridMultilevel"/>
    <w:tmpl w:val="459A7F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4274241"/>
    <w:multiLevelType w:val="hybridMultilevel"/>
    <w:tmpl w:val="635E8A22"/>
    <w:lvl w:ilvl="0" w:tplc="D3F84DAC">
      <w:start w:val="1"/>
      <w:numFmt w:val="lowerLetter"/>
      <w:lvlText w:val="%1)"/>
      <w:lvlJc w:val="left"/>
      <w:pPr>
        <w:ind w:left="31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35" w:hanging="360"/>
      </w:pPr>
    </w:lvl>
    <w:lvl w:ilvl="2" w:tplc="0415001B" w:tentative="1">
      <w:start w:val="1"/>
      <w:numFmt w:val="lowerRoman"/>
      <w:lvlText w:val="%3."/>
      <w:lvlJc w:val="right"/>
      <w:pPr>
        <w:ind w:left="1755" w:hanging="180"/>
      </w:pPr>
    </w:lvl>
    <w:lvl w:ilvl="3" w:tplc="0415000F" w:tentative="1">
      <w:start w:val="1"/>
      <w:numFmt w:val="decimal"/>
      <w:lvlText w:val="%4."/>
      <w:lvlJc w:val="left"/>
      <w:pPr>
        <w:ind w:left="2475" w:hanging="360"/>
      </w:pPr>
    </w:lvl>
    <w:lvl w:ilvl="4" w:tplc="04150019" w:tentative="1">
      <w:start w:val="1"/>
      <w:numFmt w:val="lowerLetter"/>
      <w:lvlText w:val="%5."/>
      <w:lvlJc w:val="left"/>
      <w:pPr>
        <w:ind w:left="3195" w:hanging="360"/>
      </w:pPr>
    </w:lvl>
    <w:lvl w:ilvl="5" w:tplc="0415001B" w:tentative="1">
      <w:start w:val="1"/>
      <w:numFmt w:val="lowerRoman"/>
      <w:lvlText w:val="%6."/>
      <w:lvlJc w:val="right"/>
      <w:pPr>
        <w:ind w:left="3915" w:hanging="180"/>
      </w:pPr>
    </w:lvl>
    <w:lvl w:ilvl="6" w:tplc="0415000F" w:tentative="1">
      <w:start w:val="1"/>
      <w:numFmt w:val="decimal"/>
      <w:lvlText w:val="%7."/>
      <w:lvlJc w:val="left"/>
      <w:pPr>
        <w:ind w:left="4635" w:hanging="360"/>
      </w:pPr>
    </w:lvl>
    <w:lvl w:ilvl="7" w:tplc="04150019" w:tentative="1">
      <w:start w:val="1"/>
      <w:numFmt w:val="lowerLetter"/>
      <w:lvlText w:val="%8."/>
      <w:lvlJc w:val="left"/>
      <w:pPr>
        <w:ind w:left="5355" w:hanging="360"/>
      </w:pPr>
    </w:lvl>
    <w:lvl w:ilvl="8" w:tplc="0415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10" w15:restartNumberingAfterBreak="0">
    <w:nsid w:val="4A6E1051"/>
    <w:multiLevelType w:val="hybridMultilevel"/>
    <w:tmpl w:val="D604D432"/>
    <w:lvl w:ilvl="0" w:tplc="91F00D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31B2D"/>
    <w:multiLevelType w:val="hybridMultilevel"/>
    <w:tmpl w:val="0694AD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BA746D"/>
    <w:multiLevelType w:val="hybridMultilevel"/>
    <w:tmpl w:val="4EF2F2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D53547"/>
    <w:multiLevelType w:val="hybridMultilevel"/>
    <w:tmpl w:val="1FCE72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DE003B"/>
    <w:multiLevelType w:val="hybridMultilevel"/>
    <w:tmpl w:val="B698626E"/>
    <w:lvl w:ilvl="0" w:tplc="CCA6B6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7938E3"/>
    <w:multiLevelType w:val="hybridMultilevel"/>
    <w:tmpl w:val="D8D4E2C2"/>
    <w:lvl w:ilvl="0" w:tplc="E354B634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CE38B8C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6874FCD"/>
    <w:multiLevelType w:val="hybridMultilevel"/>
    <w:tmpl w:val="D42AD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C25264"/>
    <w:multiLevelType w:val="hybridMultilevel"/>
    <w:tmpl w:val="BE821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1176FD"/>
    <w:multiLevelType w:val="hybridMultilevel"/>
    <w:tmpl w:val="8D8E0F02"/>
    <w:lvl w:ilvl="0" w:tplc="0415000F">
      <w:start w:val="1"/>
      <w:numFmt w:val="decimal"/>
      <w:lvlText w:val="%1."/>
      <w:lvlJc w:val="left"/>
      <w:pPr>
        <w:ind w:left="5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6" w:hanging="360"/>
      </w:pPr>
    </w:lvl>
    <w:lvl w:ilvl="2" w:tplc="0415001B" w:tentative="1">
      <w:start w:val="1"/>
      <w:numFmt w:val="lowerRoman"/>
      <w:lvlText w:val="%3."/>
      <w:lvlJc w:val="right"/>
      <w:pPr>
        <w:ind w:left="2026" w:hanging="180"/>
      </w:pPr>
    </w:lvl>
    <w:lvl w:ilvl="3" w:tplc="0415000F" w:tentative="1">
      <w:start w:val="1"/>
      <w:numFmt w:val="decimal"/>
      <w:lvlText w:val="%4."/>
      <w:lvlJc w:val="left"/>
      <w:pPr>
        <w:ind w:left="2746" w:hanging="360"/>
      </w:pPr>
    </w:lvl>
    <w:lvl w:ilvl="4" w:tplc="04150019" w:tentative="1">
      <w:start w:val="1"/>
      <w:numFmt w:val="lowerLetter"/>
      <w:lvlText w:val="%5."/>
      <w:lvlJc w:val="left"/>
      <w:pPr>
        <w:ind w:left="3466" w:hanging="360"/>
      </w:pPr>
    </w:lvl>
    <w:lvl w:ilvl="5" w:tplc="0415001B" w:tentative="1">
      <w:start w:val="1"/>
      <w:numFmt w:val="lowerRoman"/>
      <w:lvlText w:val="%6."/>
      <w:lvlJc w:val="right"/>
      <w:pPr>
        <w:ind w:left="4186" w:hanging="180"/>
      </w:pPr>
    </w:lvl>
    <w:lvl w:ilvl="6" w:tplc="0415000F" w:tentative="1">
      <w:start w:val="1"/>
      <w:numFmt w:val="decimal"/>
      <w:lvlText w:val="%7."/>
      <w:lvlJc w:val="left"/>
      <w:pPr>
        <w:ind w:left="4906" w:hanging="360"/>
      </w:pPr>
    </w:lvl>
    <w:lvl w:ilvl="7" w:tplc="04150019" w:tentative="1">
      <w:start w:val="1"/>
      <w:numFmt w:val="lowerLetter"/>
      <w:lvlText w:val="%8."/>
      <w:lvlJc w:val="left"/>
      <w:pPr>
        <w:ind w:left="5626" w:hanging="360"/>
      </w:pPr>
    </w:lvl>
    <w:lvl w:ilvl="8" w:tplc="0415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9" w15:restartNumberingAfterBreak="0">
    <w:nsid w:val="5EDE286E"/>
    <w:multiLevelType w:val="hybridMultilevel"/>
    <w:tmpl w:val="0C08E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F15C64"/>
    <w:multiLevelType w:val="hybridMultilevel"/>
    <w:tmpl w:val="35D6B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EF785C"/>
    <w:multiLevelType w:val="hybridMultilevel"/>
    <w:tmpl w:val="7426717A"/>
    <w:lvl w:ilvl="0" w:tplc="0415000F">
      <w:start w:val="1"/>
      <w:numFmt w:val="decimal"/>
      <w:lvlText w:val="%1."/>
      <w:lvlJc w:val="left"/>
      <w:pPr>
        <w:ind w:left="807" w:hanging="360"/>
      </w:p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22" w15:restartNumberingAfterBreak="0">
    <w:nsid w:val="6D162F93"/>
    <w:multiLevelType w:val="hybridMultilevel"/>
    <w:tmpl w:val="E7E00B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0E37606"/>
    <w:multiLevelType w:val="hybridMultilevel"/>
    <w:tmpl w:val="CCE0590E"/>
    <w:lvl w:ilvl="0" w:tplc="04150017">
      <w:start w:val="1"/>
      <w:numFmt w:val="lowerLetter"/>
      <w:lvlText w:val="%1)"/>
      <w:lvlJc w:val="left"/>
      <w:pPr>
        <w:ind w:left="1744" w:hanging="360"/>
      </w:pPr>
    </w:lvl>
    <w:lvl w:ilvl="1" w:tplc="02780CDA">
      <w:start w:val="1"/>
      <w:numFmt w:val="decimal"/>
      <w:lvlText w:val="%2."/>
      <w:lvlJc w:val="left"/>
      <w:pPr>
        <w:ind w:left="24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84" w:hanging="180"/>
      </w:pPr>
    </w:lvl>
    <w:lvl w:ilvl="3" w:tplc="0415000F" w:tentative="1">
      <w:start w:val="1"/>
      <w:numFmt w:val="decimal"/>
      <w:lvlText w:val="%4."/>
      <w:lvlJc w:val="left"/>
      <w:pPr>
        <w:ind w:left="3904" w:hanging="360"/>
      </w:pPr>
    </w:lvl>
    <w:lvl w:ilvl="4" w:tplc="04150019" w:tentative="1">
      <w:start w:val="1"/>
      <w:numFmt w:val="lowerLetter"/>
      <w:lvlText w:val="%5."/>
      <w:lvlJc w:val="left"/>
      <w:pPr>
        <w:ind w:left="4624" w:hanging="360"/>
      </w:pPr>
    </w:lvl>
    <w:lvl w:ilvl="5" w:tplc="0415001B" w:tentative="1">
      <w:start w:val="1"/>
      <w:numFmt w:val="lowerRoman"/>
      <w:lvlText w:val="%6."/>
      <w:lvlJc w:val="right"/>
      <w:pPr>
        <w:ind w:left="5344" w:hanging="180"/>
      </w:pPr>
    </w:lvl>
    <w:lvl w:ilvl="6" w:tplc="0415000F" w:tentative="1">
      <w:start w:val="1"/>
      <w:numFmt w:val="decimal"/>
      <w:lvlText w:val="%7."/>
      <w:lvlJc w:val="left"/>
      <w:pPr>
        <w:ind w:left="6064" w:hanging="360"/>
      </w:pPr>
    </w:lvl>
    <w:lvl w:ilvl="7" w:tplc="04150019" w:tentative="1">
      <w:start w:val="1"/>
      <w:numFmt w:val="lowerLetter"/>
      <w:lvlText w:val="%8."/>
      <w:lvlJc w:val="left"/>
      <w:pPr>
        <w:ind w:left="6784" w:hanging="360"/>
      </w:pPr>
    </w:lvl>
    <w:lvl w:ilvl="8" w:tplc="0415001B" w:tentative="1">
      <w:start w:val="1"/>
      <w:numFmt w:val="lowerRoman"/>
      <w:lvlText w:val="%9."/>
      <w:lvlJc w:val="right"/>
      <w:pPr>
        <w:ind w:left="7504" w:hanging="180"/>
      </w:pPr>
    </w:lvl>
  </w:abstractNum>
  <w:abstractNum w:abstractNumId="24" w15:restartNumberingAfterBreak="0">
    <w:nsid w:val="716D3097"/>
    <w:multiLevelType w:val="hybridMultilevel"/>
    <w:tmpl w:val="459A7F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8AF1480"/>
    <w:multiLevelType w:val="hybridMultilevel"/>
    <w:tmpl w:val="57387C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2D4CF8"/>
    <w:multiLevelType w:val="hybridMultilevel"/>
    <w:tmpl w:val="0B901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FC2C30"/>
    <w:multiLevelType w:val="hybridMultilevel"/>
    <w:tmpl w:val="F640A9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6"/>
  </w:num>
  <w:num w:numId="4">
    <w:abstractNumId w:val="23"/>
  </w:num>
  <w:num w:numId="5">
    <w:abstractNumId w:val="3"/>
  </w:num>
  <w:num w:numId="6">
    <w:abstractNumId w:val="9"/>
  </w:num>
  <w:num w:numId="7">
    <w:abstractNumId w:val="8"/>
  </w:num>
  <w:num w:numId="8">
    <w:abstractNumId w:val="18"/>
  </w:num>
  <w:num w:numId="9">
    <w:abstractNumId w:val="20"/>
  </w:num>
  <w:num w:numId="10">
    <w:abstractNumId w:val="16"/>
  </w:num>
  <w:num w:numId="11">
    <w:abstractNumId w:val="13"/>
  </w:num>
  <w:num w:numId="12">
    <w:abstractNumId w:val="11"/>
  </w:num>
  <w:num w:numId="13">
    <w:abstractNumId w:val="1"/>
  </w:num>
  <w:num w:numId="14">
    <w:abstractNumId w:val="17"/>
  </w:num>
  <w:num w:numId="15">
    <w:abstractNumId w:val="12"/>
  </w:num>
  <w:num w:numId="16">
    <w:abstractNumId w:val="0"/>
  </w:num>
  <w:num w:numId="17">
    <w:abstractNumId w:val="19"/>
  </w:num>
  <w:num w:numId="18">
    <w:abstractNumId w:val="24"/>
  </w:num>
  <w:num w:numId="19">
    <w:abstractNumId w:val="10"/>
  </w:num>
  <w:num w:numId="20">
    <w:abstractNumId w:val="21"/>
  </w:num>
  <w:num w:numId="21">
    <w:abstractNumId w:val="25"/>
  </w:num>
  <w:num w:numId="22">
    <w:abstractNumId w:val="27"/>
  </w:num>
  <w:num w:numId="23">
    <w:abstractNumId w:val="2"/>
  </w:num>
  <w:num w:numId="24">
    <w:abstractNumId w:val="14"/>
  </w:num>
  <w:num w:numId="25">
    <w:abstractNumId w:val="5"/>
  </w:num>
  <w:num w:numId="26">
    <w:abstractNumId w:val="7"/>
  </w:num>
  <w:num w:numId="27">
    <w:abstractNumId w:val="4"/>
  </w:num>
  <w:num w:numId="28">
    <w:abstractNumId w:val="2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4BE"/>
    <w:rsid w:val="00000191"/>
    <w:rsid w:val="00000920"/>
    <w:rsid w:val="00003D09"/>
    <w:rsid w:val="00003FC6"/>
    <w:rsid w:val="00005240"/>
    <w:rsid w:val="000054E0"/>
    <w:rsid w:val="000055C2"/>
    <w:rsid w:val="00006BFF"/>
    <w:rsid w:val="00007041"/>
    <w:rsid w:val="000079B4"/>
    <w:rsid w:val="00007EF1"/>
    <w:rsid w:val="0001091A"/>
    <w:rsid w:val="00012457"/>
    <w:rsid w:val="00013987"/>
    <w:rsid w:val="00014720"/>
    <w:rsid w:val="000155C0"/>
    <w:rsid w:val="00015E4C"/>
    <w:rsid w:val="00016692"/>
    <w:rsid w:val="00016A65"/>
    <w:rsid w:val="00016D70"/>
    <w:rsid w:val="00017030"/>
    <w:rsid w:val="00017E86"/>
    <w:rsid w:val="00021530"/>
    <w:rsid w:val="00021A28"/>
    <w:rsid w:val="00021EED"/>
    <w:rsid w:val="000222BE"/>
    <w:rsid w:val="0002251F"/>
    <w:rsid w:val="00024553"/>
    <w:rsid w:val="000249B7"/>
    <w:rsid w:val="00024D9C"/>
    <w:rsid w:val="00025695"/>
    <w:rsid w:val="00025A50"/>
    <w:rsid w:val="00026363"/>
    <w:rsid w:val="00027612"/>
    <w:rsid w:val="000317EA"/>
    <w:rsid w:val="00031860"/>
    <w:rsid w:val="00031CF7"/>
    <w:rsid w:val="00033498"/>
    <w:rsid w:val="00033EAA"/>
    <w:rsid w:val="0003412F"/>
    <w:rsid w:val="0003521D"/>
    <w:rsid w:val="00035E0B"/>
    <w:rsid w:val="00035F9C"/>
    <w:rsid w:val="000368EF"/>
    <w:rsid w:val="0003698B"/>
    <w:rsid w:val="00036C25"/>
    <w:rsid w:val="00036FA8"/>
    <w:rsid w:val="000374F2"/>
    <w:rsid w:val="00037DB3"/>
    <w:rsid w:val="0004021E"/>
    <w:rsid w:val="00043750"/>
    <w:rsid w:val="00043901"/>
    <w:rsid w:val="0004665D"/>
    <w:rsid w:val="0004741D"/>
    <w:rsid w:val="000566AC"/>
    <w:rsid w:val="000568CE"/>
    <w:rsid w:val="000605C1"/>
    <w:rsid w:val="00062430"/>
    <w:rsid w:val="00063590"/>
    <w:rsid w:val="0006390C"/>
    <w:rsid w:val="000645A1"/>
    <w:rsid w:val="00066A5A"/>
    <w:rsid w:val="000679ED"/>
    <w:rsid w:val="00070A66"/>
    <w:rsid w:val="0007251C"/>
    <w:rsid w:val="00072FCE"/>
    <w:rsid w:val="00074E91"/>
    <w:rsid w:val="00075406"/>
    <w:rsid w:val="000768D5"/>
    <w:rsid w:val="00077AE5"/>
    <w:rsid w:val="0008227C"/>
    <w:rsid w:val="0008262D"/>
    <w:rsid w:val="0008349D"/>
    <w:rsid w:val="0008407E"/>
    <w:rsid w:val="000840C4"/>
    <w:rsid w:val="00084B48"/>
    <w:rsid w:val="00085498"/>
    <w:rsid w:val="0008575B"/>
    <w:rsid w:val="00085D1A"/>
    <w:rsid w:val="00085D9F"/>
    <w:rsid w:val="000862C3"/>
    <w:rsid w:val="00091645"/>
    <w:rsid w:val="00091AEE"/>
    <w:rsid w:val="00091CF1"/>
    <w:rsid w:val="00092360"/>
    <w:rsid w:val="00092BC1"/>
    <w:rsid w:val="00094393"/>
    <w:rsid w:val="00094720"/>
    <w:rsid w:val="000953ED"/>
    <w:rsid w:val="00095F15"/>
    <w:rsid w:val="00096DE6"/>
    <w:rsid w:val="000972A6"/>
    <w:rsid w:val="00097D78"/>
    <w:rsid w:val="000A0656"/>
    <w:rsid w:val="000A0F97"/>
    <w:rsid w:val="000A13A7"/>
    <w:rsid w:val="000A1DDB"/>
    <w:rsid w:val="000A1E68"/>
    <w:rsid w:val="000A260B"/>
    <w:rsid w:val="000A2ABD"/>
    <w:rsid w:val="000A2D81"/>
    <w:rsid w:val="000A3CF5"/>
    <w:rsid w:val="000A3F30"/>
    <w:rsid w:val="000A3F73"/>
    <w:rsid w:val="000A441D"/>
    <w:rsid w:val="000A454F"/>
    <w:rsid w:val="000A4CCC"/>
    <w:rsid w:val="000A4DE3"/>
    <w:rsid w:val="000A523B"/>
    <w:rsid w:val="000A5EAA"/>
    <w:rsid w:val="000A653F"/>
    <w:rsid w:val="000A7390"/>
    <w:rsid w:val="000A77D9"/>
    <w:rsid w:val="000B022B"/>
    <w:rsid w:val="000B0A42"/>
    <w:rsid w:val="000B0EAC"/>
    <w:rsid w:val="000B114E"/>
    <w:rsid w:val="000B1250"/>
    <w:rsid w:val="000B125F"/>
    <w:rsid w:val="000B1711"/>
    <w:rsid w:val="000B3808"/>
    <w:rsid w:val="000B4849"/>
    <w:rsid w:val="000B52CF"/>
    <w:rsid w:val="000B71DE"/>
    <w:rsid w:val="000B779D"/>
    <w:rsid w:val="000B79DB"/>
    <w:rsid w:val="000C0591"/>
    <w:rsid w:val="000C116F"/>
    <w:rsid w:val="000C177C"/>
    <w:rsid w:val="000C2B27"/>
    <w:rsid w:val="000C3C3B"/>
    <w:rsid w:val="000C6126"/>
    <w:rsid w:val="000C62AB"/>
    <w:rsid w:val="000C6C31"/>
    <w:rsid w:val="000C76D6"/>
    <w:rsid w:val="000C7A24"/>
    <w:rsid w:val="000D06B1"/>
    <w:rsid w:val="000D0DB5"/>
    <w:rsid w:val="000D21C4"/>
    <w:rsid w:val="000D2B9C"/>
    <w:rsid w:val="000D2CA6"/>
    <w:rsid w:val="000D2DC2"/>
    <w:rsid w:val="000D3730"/>
    <w:rsid w:val="000D3A1D"/>
    <w:rsid w:val="000D48C1"/>
    <w:rsid w:val="000D595A"/>
    <w:rsid w:val="000D5F8E"/>
    <w:rsid w:val="000D5FF2"/>
    <w:rsid w:val="000D7655"/>
    <w:rsid w:val="000D7D52"/>
    <w:rsid w:val="000E0B90"/>
    <w:rsid w:val="000E0D62"/>
    <w:rsid w:val="000E16FA"/>
    <w:rsid w:val="000E1B02"/>
    <w:rsid w:val="000E6475"/>
    <w:rsid w:val="000E6979"/>
    <w:rsid w:val="000E7BE4"/>
    <w:rsid w:val="000E7FAD"/>
    <w:rsid w:val="000F0FCF"/>
    <w:rsid w:val="000F108C"/>
    <w:rsid w:val="000F1CB6"/>
    <w:rsid w:val="000F335A"/>
    <w:rsid w:val="000F4113"/>
    <w:rsid w:val="000F5626"/>
    <w:rsid w:val="000F56CF"/>
    <w:rsid w:val="000F5F05"/>
    <w:rsid w:val="000F6AB6"/>
    <w:rsid w:val="001003D7"/>
    <w:rsid w:val="00101B76"/>
    <w:rsid w:val="00101BE2"/>
    <w:rsid w:val="001034D6"/>
    <w:rsid w:val="00104A8A"/>
    <w:rsid w:val="00105E55"/>
    <w:rsid w:val="001075AE"/>
    <w:rsid w:val="00107869"/>
    <w:rsid w:val="0011057A"/>
    <w:rsid w:val="00111CC4"/>
    <w:rsid w:val="00112B5D"/>
    <w:rsid w:val="00113278"/>
    <w:rsid w:val="001139E6"/>
    <w:rsid w:val="00114C93"/>
    <w:rsid w:val="00115EE5"/>
    <w:rsid w:val="00117E63"/>
    <w:rsid w:val="0012032D"/>
    <w:rsid w:val="00121820"/>
    <w:rsid w:val="00121843"/>
    <w:rsid w:val="00121B94"/>
    <w:rsid w:val="00122C6A"/>
    <w:rsid w:val="00122C79"/>
    <w:rsid w:val="00123F73"/>
    <w:rsid w:val="00124ACB"/>
    <w:rsid w:val="00124EB2"/>
    <w:rsid w:val="0012511C"/>
    <w:rsid w:val="0012559B"/>
    <w:rsid w:val="00126120"/>
    <w:rsid w:val="00127F2A"/>
    <w:rsid w:val="001317DE"/>
    <w:rsid w:val="00132494"/>
    <w:rsid w:val="00134F5A"/>
    <w:rsid w:val="00135BCD"/>
    <w:rsid w:val="00135E93"/>
    <w:rsid w:val="00136588"/>
    <w:rsid w:val="00137E03"/>
    <w:rsid w:val="001419D2"/>
    <w:rsid w:val="00141A6F"/>
    <w:rsid w:val="001427D0"/>
    <w:rsid w:val="00143456"/>
    <w:rsid w:val="00144F37"/>
    <w:rsid w:val="00145651"/>
    <w:rsid w:val="001468BE"/>
    <w:rsid w:val="00150D6B"/>
    <w:rsid w:val="00151A0E"/>
    <w:rsid w:val="001532C7"/>
    <w:rsid w:val="00153502"/>
    <w:rsid w:val="00153963"/>
    <w:rsid w:val="0015471C"/>
    <w:rsid w:val="00154F6A"/>
    <w:rsid w:val="00155D55"/>
    <w:rsid w:val="001568C7"/>
    <w:rsid w:val="00157706"/>
    <w:rsid w:val="00157D8C"/>
    <w:rsid w:val="0016078B"/>
    <w:rsid w:val="0016178C"/>
    <w:rsid w:val="001617D0"/>
    <w:rsid w:val="00162019"/>
    <w:rsid w:val="00162399"/>
    <w:rsid w:val="001626EA"/>
    <w:rsid w:val="00162F9B"/>
    <w:rsid w:val="001646AF"/>
    <w:rsid w:val="001656A3"/>
    <w:rsid w:val="001657B4"/>
    <w:rsid w:val="001669D6"/>
    <w:rsid w:val="00170734"/>
    <w:rsid w:val="00170FC9"/>
    <w:rsid w:val="0017164A"/>
    <w:rsid w:val="00172608"/>
    <w:rsid w:val="0017390C"/>
    <w:rsid w:val="00173E32"/>
    <w:rsid w:val="00174983"/>
    <w:rsid w:val="00174F5C"/>
    <w:rsid w:val="00176681"/>
    <w:rsid w:val="00176ECE"/>
    <w:rsid w:val="001806A2"/>
    <w:rsid w:val="00181040"/>
    <w:rsid w:val="00182334"/>
    <w:rsid w:val="00182B99"/>
    <w:rsid w:val="00185BB8"/>
    <w:rsid w:val="0018692D"/>
    <w:rsid w:val="00187ACA"/>
    <w:rsid w:val="0019040A"/>
    <w:rsid w:val="00190872"/>
    <w:rsid w:val="00192776"/>
    <w:rsid w:val="00192CF3"/>
    <w:rsid w:val="00192D26"/>
    <w:rsid w:val="001945D8"/>
    <w:rsid w:val="0019556F"/>
    <w:rsid w:val="001A0134"/>
    <w:rsid w:val="001A0EA9"/>
    <w:rsid w:val="001A2A08"/>
    <w:rsid w:val="001A2D12"/>
    <w:rsid w:val="001A3E01"/>
    <w:rsid w:val="001A4637"/>
    <w:rsid w:val="001A496C"/>
    <w:rsid w:val="001A4EF9"/>
    <w:rsid w:val="001B08B0"/>
    <w:rsid w:val="001B10AE"/>
    <w:rsid w:val="001B1C18"/>
    <w:rsid w:val="001B2C6D"/>
    <w:rsid w:val="001B322F"/>
    <w:rsid w:val="001B35E2"/>
    <w:rsid w:val="001B3E1A"/>
    <w:rsid w:val="001B428C"/>
    <w:rsid w:val="001B4516"/>
    <w:rsid w:val="001B4B96"/>
    <w:rsid w:val="001B4DC3"/>
    <w:rsid w:val="001B4EC3"/>
    <w:rsid w:val="001B5332"/>
    <w:rsid w:val="001B561B"/>
    <w:rsid w:val="001C0082"/>
    <w:rsid w:val="001C0A12"/>
    <w:rsid w:val="001C1D59"/>
    <w:rsid w:val="001C25DE"/>
    <w:rsid w:val="001C2DCC"/>
    <w:rsid w:val="001C3F0C"/>
    <w:rsid w:val="001C44B7"/>
    <w:rsid w:val="001C4E3A"/>
    <w:rsid w:val="001C7456"/>
    <w:rsid w:val="001D0516"/>
    <w:rsid w:val="001D0A4C"/>
    <w:rsid w:val="001D0CA8"/>
    <w:rsid w:val="001D0DEE"/>
    <w:rsid w:val="001D1284"/>
    <w:rsid w:val="001D182A"/>
    <w:rsid w:val="001D1C38"/>
    <w:rsid w:val="001D2070"/>
    <w:rsid w:val="001D274B"/>
    <w:rsid w:val="001D2E94"/>
    <w:rsid w:val="001D3D3D"/>
    <w:rsid w:val="001D40F1"/>
    <w:rsid w:val="001D534C"/>
    <w:rsid w:val="001D5722"/>
    <w:rsid w:val="001D681C"/>
    <w:rsid w:val="001E0EB5"/>
    <w:rsid w:val="001E117D"/>
    <w:rsid w:val="001E3C1F"/>
    <w:rsid w:val="001E6224"/>
    <w:rsid w:val="001E6F1A"/>
    <w:rsid w:val="001F057A"/>
    <w:rsid w:val="001F06D3"/>
    <w:rsid w:val="001F1BD3"/>
    <w:rsid w:val="001F342D"/>
    <w:rsid w:val="001F3684"/>
    <w:rsid w:val="001F6B78"/>
    <w:rsid w:val="001F740D"/>
    <w:rsid w:val="001F7B10"/>
    <w:rsid w:val="00202D87"/>
    <w:rsid w:val="00203838"/>
    <w:rsid w:val="002046C5"/>
    <w:rsid w:val="00205F76"/>
    <w:rsid w:val="00206993"/>
    <w:rsid w:val="00210015"/>
    <w:rsid w:val="002101D8"/>
    <w:rsid w:val="00210A77"/>
    <w:rsid w:val="00210FDF"/>
    <w:rsid w:val="002112F7"/>
    <w:rsid w:val="002128DE"/>
    <w:rsid w:val="00212C1D"/>
    <w:rsid w:val="0021341F"/>
    <w:rsid w:val="0021448D"/>
    <w:rsid w:val="00215507"/>
    <w:rsid w:val="00216538"/>
    <w:rsid w:val="002166E1"/>
    <w:rsid w:val="002170B9"/>
    <w:rsid w:val="002178EB"/>
    <w:rsid w:val="00220AFC"/>
    <w:rsid w:val="00221C32"/>
    <w:rsid w:val="00222046"/>
    <w:rsid w:val="0022280D"/>
    <w:rsid w:val="00222B37"/>
    <w:rsid w:val="00223890"/>
    <w:rsid w:val="00223EC7"/>
    <w:rsid w:val="00231853"/>
    <w:rsid w:val="00231D6E"/>
    <w:rsid w:val="00233CC3"/>
    <w:rsid w:val="002341E6"/>
    <w:rsid w:val="00236456"/>
    <w:rsid w:val="002365C1"/>
    <w:rsid w:val="00236B90"/>
    <w:rsid w:val="00236E26"/>
    <w:rsid w:val="0024017A"/>
    <w:rsid w:val="0024094E"/>
    <w:rsid w:val="00241B60"/>
    <w:rsid w:val="00242116"/>
    <w:rsid w:val="00242F00"/>
    <w:rsid w:val="002436BA"/>
    <w:rsid w:val="00243F29"/>
    <w:rsid w:val="00243FAC"/>
    <w:rsid w:val="0024514B"/>
    <w:rsid w:val="0024591B"/>
    <w:rsid w:val="00245B30"/>
    <w:rsid w:val="002463B0"/>
    <w:rsid w:val="0024780C"/>
    <w:rsid w:val="00251473"/>
    <w:rsid w:val="00251C71"/>
    <w:rsid w:val="00251DF2"/>
    <w:rsid w:val="00253581"/>
    <w:rsid w:val="00254B8C"/>
    <w:rsid w:val="00255B2A"/>
    <w:rsid w:val="00255F5B"/>
    <w:rsid w:val="00256574"/>
    <w:rsid w:val="00257516"/>
    <w:rsid w:val="00257901"/>
    <w:rsid w:val="002602C7"/>
    <w:rsid w:val="00261484"/>
    <w:rsid w:val="00261FE8"/>
    <w:rsid w:val="00262CB0"/>
    <w:rsid w:val="002635B0"/>
    <w:rsid w:val="002635FF"/>
    <w:rsid w:val="002648C1"/>
    <w:rsid w:val="00264F8A"/>
    <w:rsid w:val="00265E2C"/>
    <w:rsid w:val="00267120"/>
    <w:rsid w:val="00267A6A"/>
    <w:rsid w:val="00270F32"/>
    <w:rsid w:val="00274525"/>
    <w:rsid w:val="00274675"/>
    <w:rsid w:val="00275086"/>
    <w:rsid w:val="00275540"/>
    <w:rsid w:val="00276E7F"/>
    <w:rsid w:val="002818B1"/>
    <w:rsid w:val="00281C09"/>
    <w:rsid w:val="00282DDB"/>
    <w:rsid w:val="00283346"/>
    <w:rsid w:val="002839BD"/>
    <w:rsid w:val="00284DE5"/>
    <w:rsid w:val="00284FDA"/>
    <w:rsid w:val="002851C0"/>
    <w:rsid w:val="00285870"/>
    <w:rsid w:val="00285D5B"/>
    <w:rsid w:val="002860B7"/>
    <w:rsid w:val="0028664B"/>
    <w:rsid w:val="00287C74"/>
    <w:rsid w:val="00290736"/>
    <w:rsid w:val="00290AF0"/>
    <w:rsid w:val="00291D61"/>
    <w:rsid w:val="00292040"/>
    <w:rsid w:val="00293278"/>
    <w:rsid w:val="00293F81"/>
    <w:rsid w:val="002943DE"/>
    <w:rsid w:val="00294BFF"/>
    <w:rsid w:val="00295604"/>
    <w:rsid w:val="0029585B"/>
    <w:rsid w:val="00296DD7"/>
    <w:rsid w:val="002A0F78"/>
    <w:rsid w:val="002A5931"/>
    <w:rsid w:val="002A5E5F"/>
    <w:rsid w:val="002A6133"/>
    <w:rsid w:val="002A69B5"/>
    <w:rsid w:val="002A7F8C"/>
    <w:rsid w:val="002B06AF"/>
    <w:rsid w:val="002B0737"/>
    <w:rsid w:val="002B0B15"/>
    <w:rsid w:val="002B0EEB"/>
    <w:rsid w:val="002B16B6"/>
    <w:rsid w:val="002B2376"/>
    <w:rsid w:val="002B3DAC"/>
    <w:rsid w:val="002B51F4"/>
    <w:rsid w:val="002B5FFB"/>
    <w:rsid w:val="002B646D"/>
    <w:rsid w:val="002B6EA7"/>
    <w:rsid w:val="002B74B6"/>
    <w:rsid w:val="002C01D1"/>
    <w:rsid w:val="002C06ED"/>
    <w:rsid w:val="002C2376"/>
    <w:rsid w:val="002C2717"/>
    <w:rsid w:val="002C28FB"/>
    <w:rsid w:val="002C2D71"/>
    <w:rsid w:val="002C3228"/>
    <w:rsid w:val="002C4ADF"/>
    <w:rsid w:val="002C5F7E"/>
    <w:rsid w:val="002D14A9"/>
    <w:rsid w:val="002D1819"/>
    <w:rsid w:val="002D409F"/>
    <w:rsid w:val="002D42B8"/>
    <w:rsid w:val="002D57A9"/>
    <w:rsid w:val="002D582D"/>
    <w:rsid w:val="002D5E79"/>
    <w:rsid w:val="002E0BDE"/>
    <w:rsid w:val="002E24C5"/>
    <w:rsid w:val="002E299D"/>
    <w:rsid w:val="002E348B"/>
    <w:rsid w:val="002E3C0B"/>
    <w:rsid w:val="002E44D0"/>
    <w:rsid w:val="002E5528"/>
    <w:rsid w:val="002E6328"/>
    <w:rsid w:val="002E6781"/>
    <w:rsid w:val="002E72D6"/>
    <w:rsid w:val="002E7FF8"/>
    <w:rsid w:val="002F0C7F"/>
    <w:rsid w:val="002F1D7B"/>
    <w:rsid w:val="002F27B2"/>
    <w:rsid w:val="002F2E75"/>
    <w:rsid w:val="002F349A"/>
    <w:rsid w:val="002F37E1"/>
    <w:rsid w:val="002F38E9"/>
    <w:rsid w:val="002F4844"/>
    <w:rsid w:val="002F4990"/>
    <w:rsid w:val="002F52F8"/>
    <w:rsid w:val="002F6075"/>
    <w:rsid w:val="002F63B3"/>
    <w:rsid w:val="002F6E7D"/>
    <w:rsid w:val="002F7F2D"/>
    <w:rsid w:val="003018AF"/>
    <w:rsid w:val="00301975"/>
    <w:rsid w:val="00302157"/>
    <w:rsid w:val="00303043"/>
    <w:rsid w:val="00303164"/>
    <w:rsid w:val="00303775"/>
    <w:rsid w:val="0030378A"/>
    <w:rsid w:val="0030416D"/>
    <w:rsid w:val="0030444C"/>
    <w:rsid w:val="00304D3D"/>
    <w:rsid w:val="00306961"/>
    <w:rsid w:val="00310177"/>
    <w:rsid w:val="003116D4"/>
    <w:rsid w:val="00311E44"/>
    <w:rsid w:val="00311F8E"/>
    <w:rsid w:val="003128B0"/>
    <w:rsid w:val="003128FD"/>
    <w:rsid w:val="00312DC4"/>
    <w:rsid w:val="00313575"/>
    <w:rsid w:val="003157E9"/>
    <w:rsid w:val="00316B23"/>
    <w:rsid w:val="00320CDF"/>
    <w:rsid w:val="00321CF2"/>
    <w:rsid w:val="003222C3"/>
    <w:rsid w:val="00322605"/>
    <w:rsid w:val="00322EF8"/>
    <w:rsid w:val="0032428A"/>
    <w:rsid w:val="00326A8B"/>
    <w:rsid w:val="003305BF"/>
    <w:rsid w:val="00330959"/>
    <w:rsid w:val="00330B33"/>
    <w:rsid w:val="00331903"/>
    <w:rsid w:val="003326AA"/>
    <w:rsid w:val="003329C2"/>
    <w:rsid w:val="00332B61"/>
    <w:rsid w:val="00332FDE"/>
    <w:rsid w:val="00334AC1"/>
    <w:rsid w:val="00335B44"/>
    <w:rsid w:val="00335CC5"/>
    <w:rsid w:val="00335E82"/>
    <w:rsid w:val="00335FCA"/>
    <w:rsid w:val="00336FB1"/>
    <w:rsid w:val="00337262"/>
    <w:rsid w:val="00337573"/>
    <w:rsid w:val="00340706"/>
    <w:rsid w:val="003417A8"/>
    <w:rsid w:val="00341CE8"/>
    <w:rsid w:val="00343D36"/>
    <w:rsid w:val="00344AA1"/>
    <w:rsid w:val="00344EB8"/>
    <w:rsid w:val="0034539A"/>
    <w:rsid w:val="003456C3"/>
    <w:rsid w:val="00345771"/>
    <w:rsid w:val="0034581E"/>
    <w:rsid w:val="00345B1C"/>
    <w:rsid w:val="00345EBD"/>
    <w:rsid w:val="003471A4"/>
    <w:rsid w:val="0035173B"/>
    <w:rsid w:val="00351ACC"/>
    <w:rsid w:val="003529F2"/>
    <w:rsid w:val="00352F66"/>
    <w:rsid w:val="0035382D"/>
    <w:rsid w:val="003548A5"/>
    <w:rsid w:val="003553A3"/>
    <w:rsid w:val="00356B15"/>
    <w:rsid w:val="00357234"/>
    <w:rsid w:val="00360AB9"/>
    <w:rsid w:val="00362687"/>
    <w:rsid w:val="00362AA8"/>
    <w:rsid w:val="00362B87"/>
    <w:rsid w:val="00363A0C"/>
    <w:rsid w:val="00363DF4"/>
    <w:rsid w:val="0036515F"/>
    <w:rsid w:val="00366C46"/>
    <w:rsid w:val="0036777C"/>
    <w:rsid w:val="00367B63"/>
    <w:rsid w:val="00371E7F"/>
    <w:rsid w:val="00372049"/>
    <w:rsid w:val="00372F54"/>
    <w:rsid w:val="00373FF2"/>
    <w:rsid w:val="0037552B"/>
    <w:rsid w:val="00376085"/>
    <w:rsid w:val="003763D8"/>
    <w:rsid w:val="00376400"/>
    <w:rsid w:val="0037734B"/>
    <w:rsid w:val="00381F17"/>
    <w:rsid w:val="0038235D"/>
    <w:rsid w:val="00382915"/>
    <w:rsid w:val="003834AF"/>
    <w:rsid w:val="00385A87"/>
    <w:rsid w:val="00386654"/>
    <w:rsid w:val="00390A4A"/>
    <w:rsid w:val="00390E4A"/>
    <w:rsid w:val="00392488"/>
    <w:rsid w:val="00392A23"/>
    <w:rsid w:val="00392A7B"/>
    <w:rsid w:val="00392B38"/>
    <w:rsid w:val="0039452B"/>
    <w:rsid w:val="00395F4D"/>
    <w:rsid w:val="00396EF0"/>
    <w:rsid w:val="003A04C2"/>
    <w:rsid w:val="003A1052"/>
    <w:rsid w:val="003A1937"/>
    <w:rsid w:val="003A1A3B"/>
    <w:rsid w:val="003A273D"/>
    <w:rsid w:val="003A2D0E"/>
    <w:rsid w:val="003A637C"/>
    <w:rsid w:val="003B0514"/>
    <w:rsid w:val="003B1CE8"/>
    <w:rsid w:val="003B304C"/>
    <w:rsid w:val="003B3677"/>
    <w:rsid w:val="003B5A6A"/>
    <w:rsid w:val="003B5BCD"/>
    <w:rsid w:val="003B5DC0"/>
    <w:rsid w:val="003B602D"/>
    <w:rsid w:val="003B7153"/>
    <w:rsid w:val="003B750E"/>
    <w:rsid w:val="003C1177"/>
    <w:rsid w:val="003C151F"/>
    <w:rsid w:val="003C1AF5"/>
    <w:rsid w:val="003C1D60"/>
    <w:rsid w:val="003C3DB8"/>
    <w:rsid w:val="003C4498"/>
    <w:rsid w:val="003C4C77"/>
    <w:rsid w:val="003C5D2F"/>
    <w:rsid w:val="003C6846"/>
    <w:rsid w:val="003C7082"/>
    <w:rsid w:val="003C78AA"/>
    <w:rsid w:val="003D05BD"/>
    <w:rsid w:val="003D13EC"/>
    <w:rsid w:val="003D1504"/>
    <w:rsid w:val="003D1784"/>
    <w:rsid w:val="003D2094"/>
    <w:rsid w:val="003D2FB4"/>
    <w:rsid w:val="003D37D3"/>
    <w:rsid w:val="003D3AF6"/>
    <w:rsid w:val="003D6DAB"/>
    <w:rsid w:val="003D6EA0"/>
    <w:rsid w:val="003D7759"/>
    <w:rsid w:val="003E0458"/>
    <w:rsid w:val="003E0870"/>
    <w:rsid w:val="003E0F69"/>
    <w:rsid w:val="003E2CE5"/>
    <w:rsid w:val="003E3F49"/>
    <w:rsid w:val="003E4199"/>
    <w:rsid w:val="003E4FD7"/>
    <w:rsid w:val="003E5612"/>
    <w:rsid w:val="003E5786"/>
    <w:rsid w:val="003E6FEA"/>
    <w:rsid w:val="003E7C52"/>
    <w:rsid w:val="003F01C1"/>
    <w:rsid w:val="003F048E"/>
    <w:rsid w:val="003F0734"/>
    <w:rsid w:val="003F2680"/>
    <w:rsid w:val="003F2FEB"/>
    <w:rsid w:val="003F3412"/>
    <w:rsid w:val="003F3EA6"/>
    <w:rsid w:val="003F435B"/>
    <w:rsid w:val="003F4F14"/>
    <w:rsid w:val="003F7E3F"/>
    <w:rsid w:val="0040008F"/>
    <w:rsid w:val="004000D3"/>
    <w:rsid w:val="00400353"/>
    <w:rsid w:val="004025B4"/>
    <w:rsid w:val="004025DB"/>
    <w:rsid w:val="00402709"/>
    <w:rsid w:val="004027E5"/>
    <w:rsid w:val="00402A2C"/>
    <w:rsid w:val="004030FF"/>
    <w:rsid w:val="0040394E"/>
    <w:rsid w:val="00403FCF"/>
    <w:rsid w:val="0040411E"/>
    <w:rsid w:val="00404C33"/>
    <w:rsid w:val="00406543"/>
    <w:rsid w:val="004109D2"/>
    <w:rsid w:val="00411DC1"/>
    <w:rsid w:val="004121EE"/>
    <w:rsid w:val="00413D5B"/>
    <w:rsid w:val="00413F23"/>
    <w:rsid w:val="004146B0"/>
    <w:rsid w:val="00414774"/>
    <w:rsid w:val="00415AC8"/>
    <w:rsid w:val="00415FD5"/>
    <w:rsid w:val="004160FD"/>
    <w:rsid w:val="00416962"/>
    <w:rsid w:val="00416EEC"/>
    <w:rsid w:val="00417DCF"/>
    <w:rsid w:val="00420097"/>
    <w:rsid w:val="004212E1"/>
    <w:rsid w:val="00421668"/>
    <w:rsid w:val="00422D17"/>
    <w:rsid w:val="00424CEC"/>
    <w:rsid w:val="0042604C"/>
    <w:rsid w:val="0042638D"/>
    <w:rsid w:val="00427537"/>
    <w:rsid w:val="00427A38"/>
    <w:rsid w:val="004307F6"/>
    <w:rsid w:val="00431509"/>
    <w:rsid w:val="00431599"/>
    <w:rsid w:val="004315D0"/>
    <w:rsid w:val="004316AE"/>
    <w:rsid w:val="00432591"/>
    <w:rsid w:val="004327A9"/>
    <w:rsid w:val="004330D3"/>
    <w:rsid w:val="00434014"/>
    <w:rsid w:val="00434FE7"/>
    <w:rsid w:val="00435B27"/>
    <w:rsid w:val="00435BC7"/>
    <w:rsid w:val="0043623A"/>
    <w:rsid w:val="0043628B"/>
    <w:rsid w:val="0043723B"/>
    <w:rsid w:val="004372C0"/>
    <w:rsid w:val="004374B5"/>
    <w:rsid w:val="0043755C"/>
    <w:rsid w:val="004375E7"/>
    <w:rsid w:val="004377F6"/>
    <w:rsid w:val="00437E84"/>
    <w:rsid w:val="00441E51"/>
    <w:rsid w:val="00443100"/>
    <w:rsid w:val="00444FCA"/>
    <w:rsid w:val="00445B91"/>
    <w:rsid w:val="00446599"/>
    <w:rsid w:val="00446DB8"/>
    <w:rsid w:val="00450087"/>
    <w:rsid w:val="0045149A"/>
    <w:rsid w:val="00451988"/>
    <w:rsid w:val="00451B6A"/>
    <w:rsid w:val="004526DF"/>
    <w:rsid w:val="00453B73"/>
    <w:rsid w:val="00453FE3"/>
    <w:rsid w:val="004557D4"/>
    <w:rsid w:val="00455EF1"/>
    <w:rsid w:val="0045633A"/>
    <w:rsid w:val="00456F87"/>
    <w:rsid w:val="0045798F"/>
    <w:rsid w:val="00461F4F"/>
    <w:rsid w:val="0046269B"/>
    <w:rsid w:val="004631EF"/>
    <w:rsid w:val="00463441"/>
    <w:rsid w:val="0046390A"/>
    <w:rsid w:val="004642EF"/>
    <w:rsid w:val="00467569"/>
    <w:rsid w:val="0047070A"/>
    <w:rsid w:val="0047089C"/>
    <w:rsid w:val="004708CA"/>
    <w:rsid w:val="00470C10"/>
    <w:rsid w:val="0047108F"/>
    <w:rsid w:val="004710EF"/>
    <w:rsid w:val="00471AF7"/>
    <w:rsid w:val="00473469"/>
    <w:rsid w:val="004739F8"/>
    <w:rsid w:val="00473C0E"/>
    <w:rsid w:val="00473E51"/>
    <w:rsid w:val="00474E39"/>
    <w:rsid w:val="00476B8F"/>
    <w:rsid w:val="00476E53"/>
    <w:rsid w:val="00477598"/>
    <w:rsid w:val="00477E33"/>
    <w:rsid w:val="00481A17"/>
    <w:rsid w:val="004828FA"/>
    <w:rsid w:val="00485606"/>
    <w:rsid w:val="004866EE"/>
    <w:rsid w:val="00490409"/>
    <w:rsid w:val="004920E2"/>
    <w:rsid w:val="00493284"/>
    <w:rsid w:val="00493606"/>
    <w:rsid w:val="004944D7"/>
    <w:rsid w:val="004953AD"/>
    <w:rsid w:val="00496290"/>
    <w:rsid w:val="00496AB5"/>
    <w:rsid w:val="00496C61"/>
    <w:rsid w:val="004A014D"/>
    <w:rsid w:val="004A1976"/>
    <w:rsid w:val="004A217D"/>
    <w:rsid w:val="004A3325"/>
    <w:rsid w:val="004A63F6"/>
    <w:rsid w:val="004A7317"/>
    <w:rsid w:val="004B14E5"/>
    <w:rsid w:val="004B25B5"/>
    <w:rsid w:val="004B2E87"/>
    <w:rsid w:val="004B2FE1"/>
    <w:rsid w:val="004B39F5"/>
    <w:rsid w:val="004B3F89"/>
    <w:rsid w:val="004B4BA6"/>
    <w:rsid w:val="004B5841"/>
    <w:rsid w:val="004B6971"/>
    <w:rsid w:val="004B7A96"/>
    <w:rsid w:val="004C23CB"/>
    <w:rsid w:val="004C2EFF"/>
    <w:rsid w:val="004C4A21"/>
    <w:rsid w:val="004C4DE9"/>
    <w:rsid w:val="004C504E"/>
    <w:rsid w:val="004C56BE"/>
    <w:rsid w:val="004C5A02"/>
    <w:rsid w:val="004C63F1"/>
    <w:rsid w:val="004C6B37"/>
    <w:rsid w:val="004C72D2"/>
    <w:rsid w:val="004C764B"/>
    <w:rsid w:val="004D089D"/>
    <w:rsid w:val="004D0F1E"/>
    <w:rsid w:val="004D0F40"/>
    <w:rsid w:val="004D350B"/>
    <w:rsid w:val="004D37DA"/>
    <w:rsid w:val="004D65F7"/>
    <w:rsid w:val="004D7F74"/>
    <w:rsid w:val="004E0C62"/>
    <w:rsid w:val="004E0CA4"/>
    <w:rsid w:val="004E1DDB"/>
    <w:rsid w:val="004E28B1"/>
    <w:rsid w:val="004E3412"/>
    <w:rsid w:val="004E3BAA"/>
    <w:rsid w:val="004E4044"/>
    <w:rsid w:val="004E4A64"/>
    <w:rsid w:val="004E4F5C"/>
    <w:rsid w:val="004E51CF"/>
    <w:rsid w:val="004E60FB"/>
    <w:rsid w:val="004E7592"/>
    <w:rsid w:val="004F0243"/>
    <w:rsid w:val="004F0ECB"/>
    <w:rsid w:val="004F1D96"/>
    <w:rsid w:val="004F2EAD"/>
    <w:rsid w:val="004F4561"/>
    <w:rsid w:val="004F4589"/>
    <w:rsid w:val="004F4806"/>
    <w:rsid w:val="004F544A"/>
    <w:rsid w:val="004F720F"/>
    <w:rsid w:val="004F7508"/>
    <w:rsid w:val="004F7744"/>
    <w:rsid w:val="0050050C"/>
    <w:rsid w:val="00500A56"/>
    <w:rsid w:val="0050165F"/>
    <w:rsid w:val="00502F8F"/>
    <w:rsid w:val="005033B3"/>
    <w:rsid w:val="00503F4A"/>
    <w:rsid w:val="00504454"/>
    <w:rsid w:val="005059ED"/>
    <w:rsid w:val="005068F2"/>
    <w:rsid w:val="00506F53"/>
    <w:rsid w:val="0050758E"/>
    <w:rsid w:val="00507AA1"/>
    <w:rsid w:val="00507EE4"/>
    <w:rsid w:val="00510DDF"/>
    <w:rsid w:val="00510F07"/>
    <w:rsid w:val="00510F96"/>
    <w:rsid w:val="0051145F"/>
    <w:rsid w:val="00511484"/>
    <w:rsid w:val="005114BE"/>
    <w:rsid w:val="00511648"/>
    <w:rsid w:val="005126F1"/>
    <w:rsid w:val="00516183"/>
    <w:rsid w:val="00516DDF"/>
    <w:rsid w:val="00516F3F"/>
    <w:rsid w:val="00517C2D"/>
    <w:rsid w:val="00520A91"/>
    <w:rsid w:val="005211E7"/>
    <w:rsid w:val="00522021"/>
    <w:rsid w:val="0052235A"/>
    <w:rsid w:val="0052247B"/>
    <w:rsid w:val="00522DE2"/>
    <w:rsid w:val="0052329E"/>
    <w:rsid w:val="00523706"/>
    <w:rsid w:val="0052434C"/>
    <w:rsid w:val="0052474B"/>
    <w:rsid w:val="00525ACD"/>
    <w:rsid w:val="00527A92"/>
    <w:rsid w:val="00527B5F"/>
    <w:rsid w:val="0053032E"/>
    <w:rsid w:val="005303EC"/>
    <w:rsid w:val="005319C6"/>
    <w:rsid w:val="005328C1"/>
    <w:rsid w:val="00533994"/>
    <w:rsid w:val="0053404B"/>
    <w:rsid w:val="00534099"/>
    <w:rsid w:val="00534910"/>
    <w:rsid w:val="00534BCB"/>
    <w:rsid w:val="00534C71"/>
    <w:rsid w:val="005353D4"/>
    <w:rsid w:val="0053589A"/>
    <w:rsid w:val="0053760D"/>
    <w:rsid w:val="005406A0"/>
    <w:rsid w:val="005419EE"/>
    <w:rsid w:val="00541E71"/>
    <w:rsid w:val="00541FAA"/>
    <w:rsid w:val="00543A3C"/>
    <w:rsid w:val="005446AE"/>
    <w:rsid w:val="005449A2"/>
    <w:rsid w:val="00545F89"/>
    <w:rsid w:val="00546586"/>
    <w:rsid w:val="00547124"/>
    <w:rsid w:val="0054799B"/>
    <w:rsid w:val="00547A5B"/>
    <w:rsid w:val="00551E4D"/>
    <w:rsid w:val="00551EF4"/>
    <w:rsid w:val="005554C3"/>
    <w:rsid w:val="005572C6"/>
    <w:rsid w:val="00561123"/>
    <w:rsid w:val="00561A07"/>
    <w:rsid w:val="00561BC9"/>
    <w:rsid w:val="00562B90"/>
    <w:rsid w:val="00562F4B"/>
    <w:rsid w:val="00563297"/>
    <w:rsid w:val="0056416A"/>
    <w:rsid w:val="00564EC9"/>
    <w:rsid w:val="0056538D"/>
    <w:rsid w:val="00565ECA"/>
    <w:rsid w:val="00566241"/>
    <w:rsid w:val="00566339"/>
    <w:rsid w:val="00570B7F"/>
    <w:rsid w:val="00571327"/>
    <w:rsid w:val="00575567"/>
    <w:rsid w:val="00576364"/>
    <w:rsid w:val="005766DE"/>
    <w:rsid w:val="005773E1"/>
    <w:rsid w:val="00577CDC"/>
    <w:rsid w:val="0058094E"/>
    <w:rsid w:val="00583A6A"/>
    <w:rsid w:val="0058565A"/>
    <w:rsid w:val="00586BFD"/>
    <w:rsid w:val="00587018"/>
    <w:rsid w:val="005874DA"/>
    <w:rsid w:val="0058773C"/>
    <w:rsid w:val="00590BD9"/>
    <w:rsid w:val="00590DC9"/>
    <w:rsid w:val="005924C0"/>
    <w:rsid w:val="0059270C"/>
    <w:rsid w:val="00593438"/>
    <w:rsid w:val="00593609"/>
    <w:rsid w:val="0059392E"/>
    <w:rsid w:val="0059402C"/>
    <w:rsid w:val="005946A3"/>
    <w:rsid w:val="00594DFE"/>
    <w:rsid w:val="005951A9"/>
    <w:rsid w:val="00597A27"/>
    <w:rsid w:val="005A05F2"/>
    <w:rsid w:val="005A0FF8"/>
    <w:rsid w:val="005A2046"/>
    <w:rsid w:val="005A2B52"/>
    <w:rsid w:val="005A2D02"/>
    <w:rsid w:val="005A449D"/>
    <w:rsid w:val="005A450F"/>
    <w:rsid w:val="005A4939"/>
    <w:rsid w:val="005A661D"/>
    <w:rsid w:val="005A6C77"/>
    <w:rsid w:val="005A72CE"/>
    <w:rsid w:val="005A76C5"/>
    <w:rsid w:val="005B040F"/>
    <w:rsid w:val="005B1BA7"/>
    <w:rsid w:val="005B1D8C"/>
    <w:rsid w:val="005B2D2A"/>
    <w:rsid w:val="005B3562"/>
    <w:rsid w:val="005B3896"/>
    <w:rsid w:val="005B3B17"/>
    <w:rsid w:val="005B3FFA"/>
    <w:rsid w:val="005B4AF7"/>
    <w:rsid w:val="005B4C63"/>
    <w:rsid w:val="005B4E8D"/>
    <w:rsid w:val="005B5F19"/>
    <w:rsid w:val="005B6140"/>
    <w:rsid w:val="005B6E57"/>
    <w:rsid w:val="005B77CD"/>
    <w:rsid w:val="005B7D88"/>
    <w:rsid w:val="005C0720"/>
    <w:rsid w:val="005C0B64"/>
    <w:rsid w:val="005C31CD"/>
    <w:rsid w:val="005C422C"/>
    <w:rsid w:val="005C508C"/>
    <w:rsid w:val="005C5F5F"/>
    <w:rsid w:val="005C6611"/>
    <w:rsid w:val="005C664A"/>
    <w:rsid w:val="005C794D"/>
    <w:rsid w:val="005C7CA6"/>
    <w:rsid w:val="005D035F"/>
    <w:rsid w:val="005D1281"/>
    <w:rsid w:val="005D1919"/>
    <w:rsid w:val="005D1CBA"/>
    <w:rsid w:val="005D3C1E"/>
    <w:rsid w:val="005D4015"/>
    <w:rsid w:val="005D5F49"/>
    <w:rsid w:val="005D696C"/>
    <w:rsid w:val="005D6FD1"/>
    <w:rsid w:val="005E0678"/>
    <w:rsid w:val="005E2233"/>
    <w:rsid w:val="005E2803"/>
    <w:rsid w:val="005E3033"/>
    <w:rsid w:val="005E3087"/>
    <w:rsid w:val="005E3235"/>
    <w:rsid w:val="005E3B51"/>
    <w:rsid w:val="005E3DAA"/>
    <w:rsid w:val="005E4344"/>
    <w:rsid w:val="005E4F5E"/>
    <w:rsid w:val="005E6218"/>
    <w:rsid w:val="005F006B"/>
    <w:rsid w:val="005F06A9"/>
    <w:rsid w:val="005F0A10"/>
    <w:rsid w:val="005F1072"/>
    <w:rsid w:val="005F1B0B"/>
    <w:rsid w:val="005F240B"/>
    <w:rsid w:val="005F38BF"/>
    <w:rsid w:val="005F49A2"/>
    <w:rsid w:val="005F56AC"/>
    <w:rsid w:val="005F5763"/>
    <w:rsid w:val="005F6C27"/>
    <w:rsid w:val="00600830"/>
    <w:rsid w:val="00600AB4"/>
    <w:rsid w:val="0060186B"/>
    <w:rsid w:val="00601AB4"/>
    <w:rsid w:val="006025FE"/>
    <w:rsid w:val="00603BA1"/>
    <w:rsid w:val="00603E06"/>
    <w:rsid w:val="00604D0F"/>
    <w:rsid w:val="00605CB6"/>
    <w:rsid w:val="00606DBB"/>
    <w:rsid w:val="00607B1D"/>
    <w:rsid w:val="00610961"/>
    <w:rsid w:val="0061247B"/>
    <w:rsid w:val="006126B5"/>
    <w:rsid w:val="00613246"/>
    <w:rsid w:val="006135E1"/>
    <w:rsid w:val="006137B4"/>
    <w:rsid w:val="006143F8"/>
    <w:rsid w:val="006145F3"/>
    <w:rsid w:val="006150D5"/>
    <w:rsid w:val="00615ED6"/>
    <w:rsid w:val="00616482"/>
    <w:rsid w:val="006172EE"/>
    <w:rsid w:val="0062049B"/>
    <w:rsid w:val="00620B9F"/>
    <w:rsid w:val="00621AC9"/>
    <w:rsid w:val="00622000"/>
    <w:rsid w:val="00624917"/>
    <w:rsid w:val="00625F9D"/>
    <w:rsid w:val="00626022"/>
    <w:rsid w:val="0062651F"/>
    <w:rsid w:val="00626A0D"/>
    <w:rsid w:val="00626E67"/>
    <w:rsid w:val="00627ACB"/>
    <w:rsid w:val="00627B71"/>
    <w:rsid w:val="0063124E"/>
    <w:rsid w:val="006316C4"/>
    <w:rsid w:val="00631A09"/>
    <w:rsid w:val="00633445"/>
    <w:rsid w:val="00635129"/>
    <w:rsid w:val="006353A5"/>
    <w:rsid w:val="006356D0"/>
    <w:rsid w:val="00635E5E"/>
    <w:rsid w:val="0063698F"/>
    <w:rsid w:val="00636A32"/>
    <w:rsid w:val="00636E0A"/>
    <w:rsid w:val="00637D8D"/>
    <w:rsid w:val="00641242"/>
    <w:rsid w:val="006424A7"/>
    <w:rsid w:val="006430F4"/>
    <w:rsid w:val="00643716"/>
    <w:rsid w:val="006439EB"/>
    <w:rsid w:val="00643CBB"/>
    <w:rsid w:val="00644550"/>
    <w:rsid w:val="00645187"/>
    <w:rsid w:val="00646B28"/>
    <w:rsid w:val="00647904"/>
    <w:rsid w:val="00650733"/>
    <w:rsid w:val="00651559"/>
    <w:rsid w:val="00652972"/>
    <w:rsid w:val="006529F2"/>
    <w:rsid w:val="00652D28"/>
    <w:rsid w:val="00652FF7"/>
    <w:rsid w:val="00653A3D"/>
    <w:rsid w:val="00653C91"/>
    <w:rsid w:val="00654AF4"/>
    <w:rsid w:val="00655B6F"/>
    <w:rsid w:val="006567CB"/>
    <w:rsid w:val="0065797F"/>
    <w:rsid w:val="00660B21"/>
    <w:rsid w:val="0066228D"/>
    <w:rsid w:val="006628C7"/>
    <w:rsid w:val="00663585"/>
    <w:rsid w:val="006638AA"/>
    <w:rsid w:val="00663DE6"/>
    <w:rsid w:val="00664708"/>
    <w:rsid w:val="00665338"/>
    <w:rsid w:val="006660F5"/>
    <w:rsid w:val="00666B47"/>
    <w:rsid w:val="00666D2C"/>
    <w:rsid w:val="006674DB"/>
    <w:rsid w:val="00667DB9"/>
    <w:rsid w:val="00672A19"/>
    <w:rsid w:val="00672F78"/>
    <w:rsid w:val="00674390"/>
    <w:rsid w:val="00674427"/>
    <w:rsid w:val="00675202"/>
    <w:rsid w:val="006757DE"/>
    <w:rsid w:val="006757EF"/>
    <w:rsid w:val="00676FB9"/>
    <w:rsid w:val="00681351"/>
    <w:rsid w:val="00681A83"/>
    <w:rsid w:val="00682CEC"/>
    <w:rsid w:val="0068440E"/>
    <w:rsid w:val="00684717"/>
    <w:rsid w:val="0068674E"/>
    <w:rsid w:val="0068704F"/>
    <w:rsid w:val="00690538"/>
    <w:rsid w:val="006928E7"/>
    <w:rsid w:val="00694257"/>
    <w:rsid w:val="0069491F"/>
    <w:rsid w:val="006960F4"/>
    <w:rsid w:val="0069701E"/>
    <w:rsid w:val="00697194"/>
    <w:rsid w:val="006A07B4"/>
    <w:rsid w:val="006A08B2"/>
    <w:rsid w:val="006A139A"/>
    <w:rsid w:val="006A1F73"/>
    <w:rsid w:val="006A2BD0"/>
    <w:rsid w:val="006A3884"/>
    <w:rsid w:val="006A5B28"/>
    <w:rsid w:val="006A669D"/>
    <w:rsid w:val="006A6E6E"/>
    <w:rsid w:val="006A74B1"/>
    <w:rsid w:val="006A7774"/>
    <w:rsid w:val="006B0DAA"/>
    <w:rsid w:val="006B1D51"/>
    <w:rsid w:val="006B1FC6"/>
    <w:rsid w:val="006B5C35"/>
    <w:rsid w:val="006B64F6"/>
    <w:rsid w:val="006B6EDB"/>
    <w:rsid w:val="006B72C9"/>
    <w:rsid w:val="006B7FB7"/>
    <w:rsid w:val="006C1587"/>
    <w:rsid w:val="006C2768"/>
    <w:rsid w:val="006C2F5D"/>
    <w:rsid w:val="006C6E2F"/>
    <w:rsid w:val="006D1387"/>
    <w:rsid w:val="006D241D"/>
    <w:rsid w:val="006D3504"/>
    <w:rsid w:val="006D3C4E"/>
    <w:rsid w:val="006D5639"/>
    <w:rsid w:val="006D6D28"/>
    <w:rsid w:val="006D6EF4"/>
    <w:rsid w:val="006D7EE5"/>
    <w:rsid w:val="006E2103"/>
    <w:rsid w:val="006E220D"/>
    <w:rsid w:val="006E435B"/>
    <w:rsid w:val="006E4E0F"/>
    <w:rsid w:val="006E6603"/>
    <w:rsid w:val="006E6C52"/>
    <w:rsid w:val="006E6D47"/>
    <w:rsid w:val="006E76F8"/>
    <w:rsid w:val="006E7B68"/>
    <w:rsid w:val="006E7D0D"/>
    <w:rsid w:val="006F0E2B"/>
    <w:rsid w:val="006F0E77"/>
    <w:rsid w:val="006F1C93"/>
    <w:rsid w:val="006F2385"/>
    <w:rsid w:val="006F38FB"/>
    <w:rsid w:val="006F4289"/>
    <w:rsid w:val="006F5208"/>
    <w:rsid w:val="006F53EA"/>
    <w:rsid w:val="006F75B5"/>
    <w:rsid w:val="006F7AC4"/>
    <w:rsid w:val="006F7D29"/>
    <w:rsid w:val="00700268"/>
    <w:rsid w:val="00700405"/>
    <w:rsid w:val="0070093E"/>
    <w:rsid w:val="00701DFE"/>
    <w:rsid w:val="007022C7"/>
    <w:rsid w:val="0070233D"/>
    <w:rsid w:val="00702D49"/>
    <w:rsid w:val="0070365A"/>
    <w:rsid w:val="00703788"/>
    <w:rsid w:val="00703814"/>
    <w:rsid w:val="00704EBA"/>
    <w:rsid w:val="007052EE"/>
    <w:rsid w:val="0070578E"/>
    <w:rsid w:val="00705E17"/>
    <w:rsid w:val="00706A85"/>
    <w:rsid w:val="00707599"/>
    <w:rsid w:val="00710180"/>
    <w:rsid w:val="007113A8"/>
    <w:rsid w:val="007118F7"/>
    <w:rsid w:val="00711B85"/>
    <w:rsid w:val="00711BE1"/>
    <w:rsid w:val="00713D8C"/>
    <w:rsid w:val="0071401B"/>
    <w:rsid w:val="007146F6"/>
    <w:rsid w:val="007147B1"/>
    <w:rsid w:val="007157CE"/>
    <w:rsid w:val="00715A23"/>
    <w:rsid w:val="00715CAD"/>
    <w:rsid w:val="007167C7"/>
    <w:rsid w:val="0071731F"/>
    <w:rsid w:val="00717ECF"/>
    <w:rsid w:val="007203C2"/>
    <w:rsid w:val="007209AE"/>
    <w:rsid w:val="00720AC1"/>
    <w:rsid w:val="00720FFE"/>
    <w:rsid w:val="00721154"/>
    <w:rsid w:val="0072437A"/>
    <w:rsid w:val="00724B42"/>
    <w:rsid w:val="00724B7C"/>
    <w:rsid w:val="00724EC5"/>
    <w:rsid w:val="00726287"/>
    <w:rsid w:val="007273CF"/>
    <w:rsid w:val="00732C7F"/>
    <w:rsid w:val="00732FBD"/>
    <w:rsid w:val="007349F4"/>
    <w:rsid w:val="0073602E"/>
    <w:rsid w:val="00736A53"/>
    <w:rsid w:val="00740AF5"/>
    <w:rsid w:val="0074127E"/>
    <w:rsid w:val="00741478"/>
    <w:rsid w:val="00742C9B"/>
    <w:rsid w:val="00743085"/>
    <w:rsid w:val="007435F7"/>
    <w:rsid w:val="00743B22"/>
    <w:rsid w:val="00744386"/>
    <w:rsid w:val="007456FA"/>
    <w:rsid w:val="00745ADA"/>
    <w:rsid w:val="0074618C"/>
    <w:rsid w:val="00746C7B"/>
    <w:rsid w:val="00747C3A"/>
    <w:rsid w:val="00747EC0"/>
    <w:rsid w:val="00750EF7"/>
    <w:rsid w:val="007513EF"/>
    <w:rsid w:val="00753396"/>
    <w:rsid w:val="00753B66"/>
    <w:rsid w:val="00754EB6"/>
    <w:rsid w:val="00756573"/>
    <w:rsid w:val="00756860"/>
    <w:rsid w:val="007568EE"/>
    <w:rsid w:val="00762259"/>
    <w:rsid w:val="007627F0"/>
    <w:rsid w:val="00762AA9"/>
    <w:rsid w:val="00763033"/>
    <w:rsid w:val="007656A5"/>
    <w:rsid w:val="007658B5"/>
    <w:rsid w:val="00766348"/>
    <w:rsid w:val="0076636B"/>
    <w:rsid w:val="00766B0E"/>
    <w:rsid w:val="007671D2"/>
    <w:rsid w:val="00767B07"/>
    <w:rsid w:val="00770498"/>
    <w:rsid w:val="00770526"/>
    <w:rsid w:val="007707C2"/>
    <w:rsid w:val="00771FA8"/>
    <w:rsid w:val="00772CA0"/>
    <w:rsid w:val="007732BA"/>
    <w:rsid w:val="00773357"/>
    <w:rsid w:val="00774A79"/>
    <w:rsid w:val="00774E45"/>
    <w:rsid w:val="007755B8"/>
    <w:rsid w:val="007756A7"/>
    <w:rsid w:val="0077693F"/>
    <w:rsid w:val="0078113B"/>
    <w:rsid w:val="007815E6"/>
    <w:rsid w:val="007819EB"/>
    <w:rsid w:val="00781A6E"/>
    <w:rsid w:val="00783139"/>
    <w:rsid w:val="00784EE1"/>
    <w:rsid w:val="00785604"/>
    <w:rsid w:val="00785955"/>
    <w:rsid w:val="00786223"/>
    <w:rsid w:val="007866EA"/>
    <w:rsid w:val="007867F1"/>
    <w:rsid w:val="007877BF"/>
    <w:rsid w:val="00787BA6"/>
    <w:rsid w:val="00790E0D"/>
    <w:rsid w:val="00794D0D"/>
    <w:rsid w:val="007951D8"/>
    <w:rsid w:val="00797D14"/>
    <w:rsid w:val="007A0C1C"/>
    <w:rsid w:val="007A118B"/>
    <w:rsid w:val="007A15E3"/>
    <w:rsid w:val="007A1762"/>
    <w:rsid w:val="007A31B1"/>
    <w:rsid w:val="007A39C1"/>
    <w:rsid w:val="007A3D6D"/>
    <w:rsid w:val="007A4329"/>
    <w:rsid w:val="007A565B"/>
    <w:rsid w:val="007A6564"/>
    <w:rsid w:val="007A6D09"/>
    <w:rsid w:val="007B08D8"/>
    <w:rsid w:val="007B14AD"/>
    <w:rsid w:val="007B1535"/>
    <w:rsid w:val="007B1CE8"/>
    <w:rsid w:val="007B2304"/>
    <w:rsid w:val="007B2E88"/>
    <w:rsid w:val="007B2F21"/>
    <w:rsid w:val="007B2FFF"/>
    <w:rsid w:val="007B3E8D"/>
    <w:rsid w:val="007B435F"/>
    <w:rsid w:val="007B47EF"/>
    <w:rsid w:val="007B7489"/>
    <w:rsid w:val="007C0176"/>
    <w:rsid w:val="007C0870"/>
    <w:rsid w:val="007C0B15"/>
    <w:rsid w:val="007C1280"/>
    <w:rsid w:val="007C2B32"/>
    <w:rsid w:val="007C2CC9"/>
    <w:rsid w:val="007C2D58"/>
    <w:rsid w:val="007C4296"/>
    <w:rsid w:val="007C4BDD"/>
    <w:rsid w:val="007C51B4"/>
    <w:rsid w:val="007C5CFC"/>
    <w:rsid w:val="007C78A0"/>
    <w:rsid w:val="007C7CE9"/>
    <w:rsid w:val="007D0337"/>
    <w:rsid w:val="007D150F"/>
    <w:rsid w:val="007D2247"/>
    <w:rsid w:val="007D38FD"/>
    <w:rsid w:val="007D46C5"/>
    <w:rsid w:val="007D509F"/>
    <w:rsid w:val="007D72A1"/>
    <w:rsid w:val="007E1F9B"/>
    <w:rsid w:val="007E2082"/>
    <w:rsid w:val="007E22DC"/>
    <w:rsid w:val="007E31BF"/>
    <w:rsid w:val="007E3781"/>
    <w:rsid w:val="007E4F6A"/>
    <w:rsid w:val="007E627D"/>
    <w:rsid w:val="007E7E25"/>
    <w:rsid w:val="007F0638"/>
    <w:rsid w:val="007F31FB"/>
    <w:rsid w:val="007F3CE3"/>
    <w:rsid w:val="007F401E"/>
    <w:rsid w:val="007F4D3C"/>
    <w:rsid w:val="007F4DCF"/>
    <w:rsid w:val="007F4E66"/>
    <w:rsid w:val="007F5E9D"/>
    <w:rsid w:val="007F640D"/>
    <w:rsid w:val="007F71DF"/>
    <w:rsid w:val="007F745B"/>
    <w:rsid w:val="00800825"/>
    <w:rsid w:val="00800F9A"/>
    <w:rsid w:val="0080166A"/>
    <w:rsid w:val="008029CD"/>
    <w:rsid w:val="00804044"/>
    <w:rsid w:val="00804B6C"/>
    <w:rsid w:val="008066BE"/>
    <w:rsid w:val="0080757D"/>
    <w:rsid w:val="00807775"/>
    <w:rsid w:val="00807AA6"/>
    <w:rsid w:val="00810E56"/>
    <w:rsid w:val="008113DA"/>
    <w:rsid w:val="008114C3"/>
    <w:rsid w:val="00811B29"/>
    <w:rsid w:val="00812E24"/>
    <w:rsid w:val="00814725"/>
    <w:rsid w:val="00814B13"/>
    <w:rsid w:val="00815137"/>
    <w:rsid w:val="00815320"/>
    <w:rsid w:val="00815AAE"/>
    <w:rsid w:val="008174AB"/>
    <w:rsid w:val="00817B35"/>
    <w:rsid w:val="00820FB1"/>
    <w:rsid w:val="00821F21"/>
    <w:rsid w:val="008226EC"/>
    <w:rsid w:val="00823487"/>
    <w:rsid w:val="00823DBC"/>
    <w:rsid w:val="0082495F"/>
    <w:rsid w:val="00825A4A"/>
    <w:rsid w:val="00826D80"/>
    <w:rsid w:val="008274F9"/>
    <w:rsid w:val="00830C1B"/>
    <w:rsid w:val="008315F1"/>
    <w:rsid w:val="00832212"/>
    <w:rsid w:val="00832794"/>
    <w:rsid w:val="00832A16"/>
    <w:rsid w:val="00833CF6"/>
    <w:rsid w:val="00833EB0"/>
    <w:rsid w:val="00837578"/>
    <w:rsid w:val="008378E8"/>
    <w:rsid w:val="00840681"/>
    <w:rsid w:val="00842C8F"/>
    <w:rsid w:val="00844168"/>
    <w:rsid w:val="008444D3"/>
    <w:rsid w:val="00844618"/>
    <w:rsid w:val="008452D7"/>
    <w:rsid w:val="00845BE3"/>
    <w:rsid w:val="00847AB1"/>
    <w:rsid w:val="00852A15"/>
    <w:rsid w:val="00852C08"/>
    <w:rsid w:val="00853F50"/>
    <w:rsid w:val="00854263"/>
    <w:rsid w:val="008550AA"/>
    <w:rsid w:val="0085707C"/>
    <w:rsid w:val="0085708E"/>
    <w:rsid w:val="008571D9"/>
    <w:rsid w:val="0085726B"/>
    <w:rsid w:val="00857DB6"/>
    <w:rsid w:val="00860955"/>
    <w:rsid w:val="0086171F"/>
    <w:rsid w:val="00861A1A"/>
    <w:rsid w:val="0086202A"/>
    <w:rsid w:val="0086272B"/>
    <w:rsid w:val="00864DE0"/>
    <w:rsid w:val="00866053"/>
    <w:rsid w:val="00870F8C"/>
    <w:rsid w:val="00872DCC"/>
    <w:rsid w:val="008735E1"/>
    <w:rsid w:val="008737EE"/>
    <w:rsid w:val="00873C07"/>
    <w:rsid w:val="00874D56"/>
    <w:rsid w:val="00875BC6"/>
    <w:rsid w:val="0087618B"/>
    <w:rsid w:val="008761AF"/>
    <w:rsid w:val="00876480"/>
    <w:rsid w:val="00876FC8"/>
    <w:rsid w:val="008771D2"/>
    <w:rsid w:val="008779F2"/>
    <w:rsid w:val="0088031B"/>
    <w:rsid w:val="00880550"/>
    <w:rsid w:val="00881D33"/>
    <w:rsid w:val="00881F88"/>
    <w:rsid w:val="008849C7"/>
    <w:rsid w:val="00884FC8"/>
    <w:rsid w:val="00886964"/>
    <w:rsid w:val="008873C8"/>
    <w:rsid w:val="00887796"/>
    <w:rsid w:val="0089037D"/>
    <w:rsid w:val="008903A7"/>
    <w:rsid w:val="00891311"/>
    <w:rsid w:val="008931B5"/>
    <w:rsid w:val="00893D5F"/>
    <w:rsid w:val="00894738"/>
    <w:rsid w:val="00894EF4"/>
    <w:rsid w:val="008950B5"/>
    <w:rsid w:val="00895DEC"/>
    <w:rsid w:val="00896FB0"/>
    <w:rsid w:val="00897265"/>
    <w:rsid w:val="008A146E"/>
    <w:rsid w:val="008A1573"/>
    <w:rsid w:val="008A2AF4"/>
    <w:rsid w:val="008A2C7C"/>
    <w:rsid w:val="008A2FA4"/>
    <w:rsid w:val="008A3F30"/>
    <w:rsid w:val="008A411A"/>
    <w:rsid w:val="008A47C4"/>
    <w:rsid w:val="008A5A42"/>
    <w:rsid w:val="008A5EA2"/>
    <w:rsid w:val="008A7FB7"/>
    <w:rsid w:val="008B06CB"/>
    <w:rsid w:val="008B0F7C"/>
    <w:rsid w:val="008B1528"/>
    <w:rsid w:val="008B1AB5"/>
    <w:rsid w:val="008B1F5A"/>
    <w:rsid w:val="008B2148"/>
    <w:rsid w:val="008B343F"/>
    <w:rsid w:val="008B3543"/>
    <w:rsid w:val="008B37C4"/>
    <w:rsid w:val="008B3B55"/>
    <w:rsid w:val="008B6CF3"/>
    <w:rsid w:val="008B7066"/>
    <w:rsid w:val="008B786D"/>
    <w:rsid w:val="008B7BBA"/>
    <w:rsid w:val="008C1564"/>
    <w:rsid w:val="008C15AF"/>
    <w:rsid w:val="008C6093"/>
    <w:rsid w:val="008C6B5E"/>
    <w:rsid w:val="008D04F8"/>
    <w:rsid w:val="008D072D"/>
    <w:rsid w:val="008D144F"/>
    <w:rsid w:val="008D32E9"/>
    <w:rsid w:val="008D392C"/>
    <w:rsid w:val="008D4109"/>
    <w:rsid w:val="008D4D9A"/>
    <w:rsid w:val="008D6607"/>
    <w:rsid w:val="008D711E"/>
    <w:rsid w:val="008D7962"/>
    <w:rsid w:val="008E0067"/>
    <w:rsid w:val="008E1DD3"/>
    <w:rsid w:val="008E2D29"/>
    <w:rsid w:val="008E53AC"/>
    <w:rsid w:val="008E54C3"/>
    <w:rsid w:val="008E6014"/>
    <w:rsid w:val="008F0E28"/>
    <w:rsid w:val="008F0EBB"/>
    <w:rsid w:val="008F3EFA"/>
    <w:rsid w:val="008F412A"/>
    <w:rsid w:val="008F4627"/>
    <w:rsid w:val="008F4EB0"/>
    <w:rsid w:val="008F53EF"/>
    <w:rsid w:val="008F6830"/>
    <w:rsid w:val="008F79E9"/>
    <w:rsid w:val="009006F0"/>
    <w:rsid w:val="00901C9F"/>
    <w:rsid w:val="0090228D"/>
    <w:rsid w:val="0090270A"/>
    <w:rsid w:val="00902D8B"/>
    <w:rsid w:val="00904E7A"/>
    <w:rsid w:val="00907B1D"/>
    <w:rsid w:val="00907D34"/>
    <w:rsid w:val="009118E9"/>
    <w:rsid w:val="009125A9"/>
    <w:rsid w:val="009125E2"/>
    <w:rsid w:val="00912755"/>
    <w:rsid w:val="00913488"/>
    <w:rsid w:val="00914A09"/>
    <w:rsid w:val="00915106"/>
    <w:rsid w:val="009158B9"/>
    <w:rsid w:val="00916806"/>
    <w:rsid w:val="00917138"/>
    <w:rsid w:val="00917347"/>
    <w:rsid w:val="00917B8B"/>
    <w:rsid w:val="009216E4"/>
    <w:rsid w:val="00922676"/>
    <w:rsid w:val="00922C56"/>
    <w:rsid w:val="00922C93"/>
    <w:rsid w:val="00923C6C"/>
    <w:rsid w:val="00923FAC"/>
    <w:rsid w:val="00924557"/>
    <w:rsid w:val="0092527E"/>
    <w:rsid w:val="009262DF"/>
    <w:rsid w:val="00926B0B"/>
    <w:rsid w:val="00926B4D"/>
    <w:rsid w:val="00926BE8"/>
    <w:rsid w:val="00927169"/>
    <w:rsid w:val="0092732F"/>
    <w:rsid w:val="009273E6"/>
    <w:rsid w:val="00927C81"/>
    <w:rsid w:val="00930162"/>
    <w:rsid w:val="009305D7"/>
    <w:rsid w:val="009343BB"/>
    <w:rsid w:val="009344F0"/>
    <w:rsid w:val="00937A97"/>
    <w:rsid w:val="00937D4F"/>
    <w:rsid w:val="009406D1"/>
    <w:rsid w:val="009416D5"/>
    <w:rsid w:val="00941C6F"/>
    <w:rsid w:val="00941EC5"/>
    <w:rsid w:val="0094339A"/>
    <w:rsid w:val="00944672"/>
    <w:rsid w:val="009454E7"/>
    <w:rsid w:val="009501A7"/>
    <w:rsid w:val="00951DD3"/>
    <w:rsid w:val="00952F32"/>
    <w:rsid w:val="00953989"/>
    <w:rsid w:val="00954A53"/>
    <w:rsid w:val="0095531C"/>
    <w:rsid w:val="00956825"/>
    <w:rsid w:val="00960359"/>
    <w:rsid w:val="00960CF5"/>
    <w:rsid w:val="00961D08"/>
    <w:rsid w:val="00962128"/>
    <w:rsid w:val="00963BBE"/>
    <w:rsid w:val="00964173"/>
    <w:rsid w:val="009647C7"/>
    <w:rsid w:val="009652AD"/>
    <w:rsid w:val="0096532C"/>
    <w:rsid w:val="0096686C"/>
    <w:rsid w:val="00966B57"/>
    <w:rsid w:val="009677DD"/>
    <w:rsid w:val="00967BAC"/>
    <w:rsid w:val="00970768"/>
    <w:rsid w:val="00970CC4"/>
    <w:rsid w:val="00971183"/>
    <w:rsid w:val="00972380"/>
    <w:rsid w:val="00972E43"/>
    <w:rsid w:val="00975831"/>
    <w:rsid w:val="009762AD"/>
    <w:rsid w:val="009777D3"/>
    <w:rsid w:val="0098061A"/>
    <w:rsid w:val="0098342E"/>
    <w:rsid w:val="00984932"/>
    <w:rsid w:val="00985A9C"/>
    <w:rsid w:val="009877A4"/>
    <w:rsid w:val="00987B8B"/>
    <w:rsid w:val="009910EA"/>
    <w:rsid w:val="00992C1E"/>
    <w:rsid w:val="00992DC8"/>
    <w:rsid w:val="00993046"/>
    <w:rsid w:val="0099506E"/>
    <w:rsid w:val="00995C93"/>
    <w:rsid w:val="00996979"/>
    <w:rsid w:val="009A0747"/>
    <w:rsid w:val="009A1280"/>
    <w:rsid w:val="009A2465"/>
    <w:rsid w:val="009A360B"/>
    <w:rsid w:val="009A3789"/>
    <w:rsid w:val="009A3A62"/>
    <w:rsid w:val="009A44F3"/>
    <w:rsid w:val="009A4EA9"/>
    <w:rsid w:val="009A50C2"/>
    <w:rsid w:val="009A50FE"/>
    <w:rsid w:val="009A6563"/>
    <w:rsid w:val="009A72D8"/>
    <w:rsid w:val="009B1A62"/>
    <w:rsid w:val="009B2CCB"/>
    <w:rsid w:val="009B2ED3"/>
    <w:rsid w:val="009B401F"/>
    <w:rsid w:val="009B4492"/>
    <w:rsid w:val="009B4C93"/>
    <w:rsid w:val="009B5C95"/>
    <w:rsid w:val="009C0504"/>
    <w:rsid w:val="009C0DED"/>
    <w:rsid w:val="009C17F6"/>
    <w:rsid w:val="009C1DEF"/>
    <w:rsid w:val="009C2076"/>
    <w:rsid w:val="009C317E"/>
    <w:rsid w:val="009C354D"/>
    <w:rsid w:val="009C50D3"/>
    <w:rsid w:val="009C5F73"/>
    <w:rsid w:val="009C618F"/>
    <w:rsid w:val="009C784F"/>
    <w:rsid w:val="009D018A"/>
    <w:rsid w:val="009D0480"/>
    <w:rsid w:val="009D0C8A"/>
    <w:rsid w:val="009D453E"/>
    <w:rsid w:val="009D4F81"/>
    <w:rsid w:val="009D5B8B"/>
    <w:rsid w:val="009D6825"/>
    <w:rsid w:val="009D69D0"/>
    <w:rsid w:val="009D6BFA"/>
    <w:rsid w:val="009D75F8"/>
    <w:rsid w:val="009D7CF3"/>
    <w:rsid w:val="009E099C"/>
    <w:rsid w:val="009E1770"/>
    <w:rsid w:val="009E271C"/>
    <w:rsid w:val="009E3453"/>
    <w:rsid w:val="009E487E"/>
    <w:rsid w:val="009E4CF9"/>
    <w:rsid w:val="009E52D6"/>
    <w:rsid w:val="009F0035"/>
    <w:rsid w:val="009F222A"/>
    <w:rsid w:val="009F29EF"/>
    <w:rsid w:val="009F2F8D"/>
    <w:rsid w:val="009F47CA"/>
    <w:rsid w:val="009F4877"/>
    <w:rsid w:val="009F4B39"/>
    <w:rsid w:val="009F611C"/>
    <w:rsid w:val="009F63A6"/>
    <w:rsid w:val="009F658D"/>
    <w:rsid w:val="009F73DB"/>
    <w:rsid w:val="00A00856"/>
    <w:rsid w:val="00A01298"/>
    <w:rsid w:val="00A01372"/>
    <w:rsid w:val="00A03148"/>
    <w:rsid w:val="00A05C33"/>
    <w:rsid w:val="00A05E1C"/>
    <w:rsid w:val="00A063BF"/>
    <w:rsid w:val="00A06807"/>
    <w:rsid w:val="00A069FF"/>
    <w:rsid w:val="00A07FDE"/>
    <w:rsid w:val="00A10653"/>
    <w:rsid w:val="00A10B2D"/>
    <w:rsid w:val="00A10E21"/>
    <w:rsid w:val="00A1177E"/>
    <w:rsid w:val="00A12910"/>
    <w:rsid w:val="00A12A96"/>
    <w:rsid w:val="00A12E0B"/>
    <w:rsid w:val="00A1305E"/>
    <w:rsid w:val="00A136F7"/>
    <w:rsid w:val="00A139C2"/>
    <w:rsid w:val="00A13DDA"/>
    <w:rsid w:val="00A1507A"/>
    <w:rsid w:val="00A15F02"/>
    <w:rsid w:val="00A16427"/>
    <w:rsid w:val="00A174C9"/>
    <w:rsid w:val="00A178F3"/>
    <w:rsid w:val="00A2061F"/>
    <w:rsid w:val="00A20629"/>
    <w:rsid w:val="00A20BC7"/>
    <w:rsid w:val="00A2157A"/>
    <w:rsid w:val="00A21877"/>
    <w:rsid w:val="00A21A38"/>
    <w:rsid w:val="00A21E09"/>
    <w:rsid w:val="00A22582"/>
    <w:rsid w:val="00A23A3A"/>
    <w:rsid w:val="00A24E24"/>
    <w:rsid w:val="00A25265"/>
    <w:rsid w:val="00A27781"/>
    <w:rsid w:val="00A3128E"/>
    <w:rsid w:val="00A31837"/>
    <w:rsid w:val="00A319F8"/>
    <w:rsid w:val="00A36200"/>
    <w:rsid w:val="00A37A6F"/>
    <w:rsid w:val="00A37F67"/>
    <w:rsid w:val="00A40479"/>
    <w:rsid w:val="00A40585"/>
    <w:rsid w:val="00A4112C"/>
    <w:rsid w:val="00A4134C"/>
    <w:rsid w:val="00A41540"/>
    <w:rsid w:val="00A4235E"/>
    <w:rsid w:val="00A45C0F"/>
    <w:rsid w:val="00A45CB9"/>
    <w:rsid w:val="00A46620"/>
    <w:rsid w:val="00A46874"/>
    <w:rsid w:val="00A50E70"/>
    <w:rsid w:val="00A51BCF"/>
    <w:rsid w:val="00A51E8F"/>
    <w:rsid w:val="00A52F48"/>
    <w:rsid w:val="00A573A8"/>
    <w:rsid w:val="00A57657"/>
    <w:rsid w:val="00A60CF3"/>
    <w:rsid w:val="00A61E88"/>
    <w:rsid w:val="00A62D7E"/>
    <w:rsid w:val="00A65C59"/>
    <w:rsid w:val="00A65FC8"/>
    <w:rsid w:val="00A66E97"/>
    <w:rsid w:val="00A70835"/>
    <w:rsid w:val="00A7091A"/>
    <w:rsid w:val="00A70A80"/>
    <w:rsid w:val="00A70B08"/>
    <w:rsid w:val="00A714BC"/>
    <w:rsid w:val="00A718C3"/>
    <w:rsid w:val="00A72534"/>
    <w:rsid w:val="00A74354"/>
    <w:rsid w:val="00A75800"/>
    <w:rsid w:val="00A758F6"/>
    <w:rsid w:val="00A76328"/>
    <w:rsid w:val="00A76382"/>
    <w:rsid w:val="00A77C87"/>
    <w:rsid w:val="00A77F1B"/>
    <w:rsid w:val="00A80218"/>
    <w:rsid w:val="00A80B73"/>
    <w:rsid w:val="00A832F7"/>
    <w:rsid w:val="00A837C7"/>
    <w:rsid w:val="00A83C5D"/>
    <w:rsid w:val="00A840B7"/>
    <w:rsid w:val="00A84896"/>
    <w:rsid w:val="00A84E51"/>
    <w:rsid w:val="00A84F7C"/>
    <w:rsid w:val="00A856E4"/>
    <w:rsid w:val="00A85A1C"/>
    <w:rsid w:val="00A8613E"/>
    <w:rsid w:val="00A9006D"/>
    <w:rsid w:val="00A90144"/>
    <w:rsid w:val="00A9174E"/>
    <w:rsid w:val="00A91D29"/>
    <w:rsid w:val="00A924E2"/>
    <w:rsid w:val="00A9358F"/>
    <w:rsid w:val="00A935EC"/>
    <w:rsid w:val="00A944E7"/>
    <w:rsid w:val="00A95286"/>
    <w:rsid w:val="00A956CD"/>
    <w:rsid w:val="00A95A9C"/>
    <w:rsid w:val="00A9641E"/>
    <w:rsid w:val="00A96915"/>
    <w:rsid w:val="00A96C41"/>
    <w:rsid w:val="00A96CCE"/>
    <w:rsid w:val="00A973AA"/>
    <w:rsid w:val="00A97737"/>
    <w:rsid w:val="00AA00DE"/>
    <w:rsid w:val="00AA0A52"/>
    <w:rsid w:val="00AA1A3A"/>
    <w:rsid w:val="00AA2F5F"/>
    <w:rsid w:val="00AA3068"/>
    <w:rsid w:val="00AA3304"/>
    <w:rsid w:val="00AA3B84"/>
    <w:rsid w:val="00AA3B96"/>
    <w:rsid w:val="00AA41C0"/>
    <w:rsid w:val="00AA464E"/>
    <w:rsid w:val="00AA51DD"/>
    <w:rsid w:val="00AA7D0F"/>
    <w:rsid w:val="00AB09BF"/>
    <w:rsid w:val="00AB0F49"/>
    <w:rsid w:val="00AB13E7"/>
    <w:rsid w:val="00AB1B6C"/>
    <w:rsid w:val="00AB2199"/>
    <w:rsid w:val="00AB2E53"/>
    <w:rsid w:val="00AB3F72"/>
    <w:rsid w:val="00AB4563"/>
    <w:rsid w:val="00AB45B9"/>
    <w:rsid w:val="00AB4EDF"/>
    <w:rsid w:val="00AB5C23"/>
    <w:rsid w:val="00AB5EEA"/>
    <w:rsid w:val="00AB6B8B"/>
    <w:rsid w:val="00AB6C05"/>
    <w:rsid w:val="00AB6C5C"/>
    <w:rsid w:val="00AC04EB"/>
    <w:rsid w:val="00AC0EC7"/>
    <w:rsid w:val="00AC0F0F"/>
    <w:rsid w:val="00AC1F4C"/>
    <w:rsid w:val="00AC2898"/>
    <w:rsid w:val="00AC2D34"/>
    <w:rsid w:val="00AC32F3"/>
    <w:rsid w:val="00AC5CB2"/>
    <w:rsid w:val="00AC600A"/>
    <w:rsid w:val="00AC664A"/>
    <w:rsid w:val="00AC7B8D"/>
    <w:rsid w:val="00AC7CBA"/>
    <w:rsid w:val="00AC7CE0"/>
    <w:rsid w:val="00AD0804"/>
    <w:rsid w:val="00AD1C63"/>
    <w:rsid w:val="00AD3047"/>
    <w:rsid w:val="00AD5FC9"/>
    <w:rsid w:val="00AE0103"/>
    <w:rsid w:val="00AE1717"/>
    <w:rsid w:val="00AE1D32"/>
    <w:rsid w:val="00AE1E18"/>
    <w:rsid w:val="00AE2515"/>
    <w:rsid w:val="00AE251F"/>
    <w:rsid w:val="00AE27AD"/>
    <w:rsid w:val="00AE2878"/>
    <w:rsid w:val="00AE2E31"/>
    <w:rsid w:val="00AE2F87"/>
    <w:rsid w:val="00AE38B8"/>
    <w:rsid w:val="00AE46F6"/>
    <w:rsid w:val="00AE48D3"/>
    <w:rsid w:val="00AE50A4"/>
    <w:rsid w:val="00AE544B"/>
    <w:rsid w:val="00AE5A00"/>
    <w:rsid w:val="00AE62FB"/>
    <w:rsid w:val="00AE70A7"/>
    <w:rsid w:val="00AF0E66"/>
    <w:rsid w:val="00AF3583"/>
    <w:rsid w:val="00AF4087"/>
    <w:rsid w:val="00AF4807"/>
    <w:rsid w:val="00AF58D2"/>
    <w:rsid w:val="00AF5AC4"/>
    <w:rsid w:val="00AF6D39"/>
    <w:rsid w:val="00AF728F"/>
    <w:rsid w:val="00B002BB"/>
    <w:rsid w:val="00B00D75"/>
    <w:rsid w:val="00B012DD"/>
    <w:rsid w:val="00B02868"/>
    <w:rsid w:val="00B0393B"/>
    <w:rsid w:val="00B04E8E"/>
    <w:rsid w:val="00B05607"/>
    <w:rsid w:val="00B06C07"/>
    <w:rsid w:val="00B109D5"/>
    <w:rsid w:val="00B10B5F"/>
    <w:rsid w:val="00B11B26"/>
    <w:rsid w:val="00B11C35"/>
    <w:rsid w:val="00B11E69"/>
    <w:rsid w:val="00B1239D"/>
    <w:rsid w:val="00B1243B"/>
    <w:rsid w:val="00B12586"/>
    <w:rsid w:val="00B133E5"/>
    <w:rsid w:val="00B13F24"/>
    <w:rsid w:val="00B15854"/>
    <w:rsid w:val="00B1591B"/>
    <w:rsid w:val="00B15A48"/>
    <w:rsid w:val="00B15E67"/>
    <w:rsid w:val="00B16D35"/>
    <w:rsid w:val="00B17CFE"/>
    <w:rsid w:val="00B209FF"/>
    <w:rsid w:val="00B21056"/>
    <w:rsid w:val="00B2305D"/>
    <w:rsid w:val="00B2640A"/>
    <w:rsid w:val="00B26872"/>
    <w:rsid w:val="00B273F4"/>
    <w:rsid w:val="00B27EC6"/>
    <w:rsid w:val="00B30128"/>
    <w:rsid w:val="00B30B98"/>
    <w:rsid w:val="00B30E13"/>
    <w:rsid w:val="00B31F0D"/>
    <w:rsid w:val="00B32284"/>
    <w:rsid w:val="00B32691"/>
    <w:rsid w:val="00B356EA"/>
    <w:rsid w:val="00B35A7E"/>
    <w:rsid w:val="00B3640B"/>
    <w:rsid w:val="00B36B8D"/>
    <w:rsid w:val="00B371F0"/>
    <w:rsid w:val="00B41DF5"/>
    <w:rsid w:val="00B43975"/>
    <w:rsid w:val="00B43FDC"/>
    <w:rsid w:val="00B45032"/>
    <w:rsid w:val="00B457F1"/>
    <w:rsid w:val="00B45F31"/>
    <w:rsid w:val="00B46B81"/>
    <w:rsid w:val="00B46FE8"/>
    <w:rsid w:val="00B474B9"/>
    <w:rsid w:val="00B47B8B"/>
    <w:rsid w:val="00B5096D"/>
    <w:rsid w:val="00B52931"/>
    <w:rsid w:val="00B530A8"/>
    <w:rsid w:val="00B53CAA"/>
    <w:rsid w:val="00B55197"/>
    <w:rsid w:val="00B56FE2"/>
    <w:rsid w:val="00B60021"/>
    <w:rsid w:val="00B6006B"/>
    <w:rsid w:val="00B60265"/>
    <w:rsid w:val="00B6119B"/>
    <w:rsid w:val="00B63DC6"/>
    <w:rsid w:val="00B65036"/>
    <w:rsid w:val="00B657A7"/>
    <w:rsid w:val="00B664D2"/>
    <w:rsid w:val="00B6678F"/>
    <w:rsid w:val="00B66CF1"/>
    <w:rsid w:val="00B66D0B"/>
    <w:rsid w:val="00B6738B"/>
    <w:rsid w:val="00B676E4"/>
    <w:rsid w:val="00B67C84"/>
    <w:rsid w:val="00B7075D"/>
    <w:rsid w:val="00B71147"/>
    <w:rsid w:val="00B71453"/>
    <w:rsid w:val="00B7253F"/>
    <w:rsid w:val="00B729BE"/>
    <w:rsid w:val="00B746A7"/>
    <w:rsid w:val="00B75107"/>
    <w:rsid w:val="00B75564"/>
    <w:rsid w:val="00B75ADD"/>
    <w:rsid w:val="00B7640A"/>
    <w:rsid w:val="00B77935"/>
    <w:rsid w:val="00B81E03"/>
    <w:rsid w:val="00B81ECC"/>
    <w:rsid w:val="00B8294B"/>
    <w:rsid w:val="00B82B5D"/>
    <w:rsid w:val="00B82D4A"/>
    <w:rsid w:val="00B83551"/>
    <w:rsid w:val="00B847EB"/>
    <w:rsid w:val="00B84EC0"/>
    <w:rsid w:val="00B85538"/>
    <w:rsid w:val="00B86767"/>
    <w:rsid w:val="00B91985"/>
    <w:rsid w:val="00B92853"/>
    <w:rsid w:val="00B93857"/>
    <w:rsid w:val="00B94049"/>
    <w:rsid w:val="00B94A9F"/>
    <w:rsid w:val="00B95991"/>
    <w:rsid w:val="00B96600"/>
    <w:rsid w:val="00B96ED6"/>
    <w:rsid w:val="00B9766B"/>
    <w:rsid w:val="00B976B7"/>
    <w:rsid w:val="00BA071D"/>
    <w:rsid w:val="00BA088D"/>
    <w:rsid w:val="00BA0E29"/>
    <w:rsid w:val="00BA53C6"/>
    <w:rsid w:val="00BA550A"/>
    <w:rsid w:val="00BA5BA0"/>
    <w:rsid w:val="00BB02FA"/>
    <w:rsid w:val="00BB1672"/>
    <w:rsid w:val="00BB1858"/>
    <w:rsid w:val="00BB19FA"/>
    <w:rsid w:val="00BB28CF"/>
    <w:rsid w:val="00BB320D"/>
    <w:rsid w:val="00BB3213"/>
    <w:rsid w:val="00BB33EF"/>
    <w:rsid w:val="00BB3829"/>
    <w:rsid w:val="00BB3869"/>
    <w:rsid w:val="00BB3FAC"/>
    <w:rsid w:val="00BB41A0"/>
    <w:rsid w:val="00BB5993"/>
    <w:rsid w:val="00BB67EC"/>
    <w:rsid w:val="00BB6AEF"/>
    <w:rsid w:val="00BB76EB"/>
    <w:rsid w:val="00BC02FB"/>
    <w:rsid w:val="00BC0CEE"/>
    <w:rsid w:val="00BC0CFF"/>
    <w:rsid w:val="00BC1515"/>
    <w:rsid w:val="00BC27C5"/>
    <w:rsid w:val="00BC34A7"/>
    <w:rsid w:val="00BC5520"/>
    <w:rsid w:val="00BC6A50"/>
    <w:rsid w:val="00BC762D"/>
    <w:rsid w:val="00BC7C70"/>
    <w:rsid w:val="00BD0BC3"/>
    <w:rsid w:val="00BD1242"/>
    <w:rsid w:val="00BD2F25"/>
    <w:rsid w:val="00BD388D"/>
    <w:rsid w:val="00BD47FD"/>
    <w:rsid w:val="00BD4F50"/>
    <w:rsid w:val="00BD518A"/>
    <w:rsid w:val="00BD576E"/>
    <w:rsid w:val="00BD7680"/>
    <w:rsid w:val="00BD79E7"/>
    <w:rsid w:val="00BE025D"/>
    <w:rsid w:val="00BE20C5"/>
    <w:rsid w:val="00BE214F"/>
    <w:rsid w:val="00BE2D2E"/>
    <w:rsid w:val="00BE389E"/>
    <w:rsid w:val="00BE478D"/>
    <w:rsid w:val="00BE4968"/>
    <w:rsid w:val="00BE4CDF"/>
    <w:rsid w:val="00BE68FA"/>
    <w:rsid w:val="00BE7FEB"/>
    <w:rsid w:val="00BF0806"/>
    <w:rsid w:val="00BF1B7E"/>
    <w:rsid w:val="00BF209C"/>
    <w:rsid w:val="00BF277A"/>
    <w:rsid w:val="00BF4604"/>
    <w:rsid w:val="00BF4FD1"/>
    <w:rsid w:val="00BF6EF2"/>
    <w:rsid w:val="00C00A90"/>
    <w:rsid w:val="00C00BA3"/>
    <w:rsid w:val="00C00C79"/>
    <w:rsid w:val="00C0117C"/>
    <w:rsid w:val="00C01B60"/>
    <w:rsid w:val="00C02FFD"/>
    <w:rsid w:val="00C0353D"/>
    <w:rsid w:val="00C042DD"/>
    <w:rsid w:val="00C04D88"/>
    <w:rsid w:val="00C053EF"/>
    <w:rsid w:val="00C05F77"/>
    <w:rsid w:val="00C07EDB"/>
    <w:rsid w:val="00C118E2"/>
    <w:rsid w:val="00C12422"/>
    <w:rsid w:val="00C13E3C"/>
    <w:rsid w:val="00C15625"/>
    <w:rsid w:val="00C16B91"/>
    <w:rsid w:val="00C16D2B"/>
    <w:rsid w:val="00C17569"/>
    <w:rsid w:val="00C17DBB"/>
    <w:rsid w:val="00C21D42"/>
    <w:rsid w:val="00C21DBC"/>
    <w:rsid w:val="00C22374"/>
    <w:rsid w:val="00C22516"/>
    <w:rsid w:val="00C2283F"/>
    <w:rsid w:val="00C22C63"/>
    <w:rsid w:val="00C23870"/>
    <w:rsid w:val="00C25921"/>
    <w:rsid w:val="00C25F9B"/>
    <w:rsid w:val="00C264E5"/>
    <w:rsid w:val="00C265BD"/>
    <w:rsid w:val="00C26977"/>
    <w:rsid w:val="00C26DF4"/>
    <w:rsid w:val="00C2712C"/>
    <w:rsid w:val="00C301EA"/>
    <w:rsid w:val="00C308BA"/>
    <w:rsid w:val="00C30B8E"/>
    <w:rsid w:val="00C30DC9"/>
    <w:rsid w:val="00C31E2F"/>
    <w:rsid w:val="00C332D0"/>
    <w:rsid w:val="00C33B83"/>
    <w:rsid w:val="00C33C29"/>
    <w:rsid w:val="00C33FDC"/>
    <w:rsid w:val="00C35B20"/>
    <w:rsid w:val="00C35C60"/>
    <w:rsid w:val="00C40638"/>
    <w:rsid w:val="00C409F5"/>
    <w:rsid w:val="00C410B6"/>
    <w:rsid w:val="00C41355"/>
    <w:rsid w:val="00C42001"/>
    <w:rsid w:val="00C4200C"/>
    <w:rsid w:val="00C4201C"/>
    <w:rsid w:val="00C433C8"/>
    <w:rsid w:val="00C43D58"/>
    <w:rsid w:val="00C45710"/>
    <w:rsid w:val="00C469A2"/>
    <w:rsid w:val="00C46E10"/>
    <w:rsid w:val="00C47226"/>
    <w:rsid w:val="00C474EC"/>
    <w:rsid w:val="00C47DF7"/>
    <w:rsid w:val="00C525C6"/>
    <w:rsid w:val="00C5319F"/>
    <w:rsid w:val="00C55CCF"/>
    <w:rsid w:val="00C565EC"/>
    <w:rsid w:val="00C5672B"/>
    <w:rsid w:val="00C56D92"/>
    <w:rsid w:val="00C572C7"/>
    <w:rsid w:val="00C60E69"/>
    <w:rsid w:val="00C61D51"/>
    <w:rsid w:val="00C62355"/>
    <w:rsid w:val="00C646E5"/>
    <w:rsid w:val="00C6589A"/>
    <w:rsid w:val="00C6591F"/>
    <w:rsid w:val="00C65B94"/>
    <w:rsid w:val="00C65DE2"/>
    <w:rsid w:val="00C672DD"/>
    <w:rsid w:val="00C676C2"/>
    <w:rsid w:val="00C6772E"/>
    <w:rsid w:val="00C70334"/>
    <w:rsid w:val="00C7197B"/>
    <w:rsid w:val="00C74B9B"/>
    <w:rsid w:val="00C751AA"/>
    <w:rsid w:val="00C7652E"/>
    <w:rsid w:val="00C76B47"/>
    <w:rsid w:val="00C77054"/>
    <w:rsid w:val="00C771CE"/>
    <w:rsid w:val="00C77755"/>
    <w:rsid w:val="00C816E5"/>
    <w:rsid w:val="00C81A0E"/>
    <w:rsid w:val="00C8231E"/>
    <w:rsid w:val="00C828B0"/>
    <w:rsid w:val="00C85000"/>
    <w:rsid w:val="00C85D71"/>
    <w:rsid w:val="00C86A24"/>
    <w:rsid w:val="00C87410"/>
    <w:rsid w:val="00C87A8C"/>
    <w:rsid w:val="00C904FF"/>
    <w:rsid w:val="00C9052C"/>
    <w:rsid w:val="00C91386"/>
    <w:rsid w:val="00C91EFC"/>
    <w:rsid w:val="00C92929"/>
    <w:rsid w:val="00C931EF"/>
    <w:rsid w:val="00C9355D"/>
    <w:rsid w:val="00C93A22"/>
    <w:rsid w:val="00C93E39"/>
    <w:rsid w:val="00C94002"/>
    <w:rsid w:val="00C947B3"/>
    <w:rsid w:val="00C95727"/>
    <w:rsid w:val="00C95C6C"/>
    <w:rsid w:val="00C96402"/>
    <w:rsid w:val="00C96B92"/>
    <w:rsid w:val="00C97776"/>
    <w:rsid w:val="00CA29AF"/>
    <w:rsid w:val="00CA3D9A"/>
    <w:rsid w:val="00CA4B02"/>
    <w:rsid w:val="00CA55F5"/>
    <w:rsid w:val="00CA6FC5"/>
    <w:rsid w:val="00CB20CE"/>
    <w:rsid w:val="00CB2E0D"/>
    <w:rsid w:val="00CB2E63"/>
    <w:rsid w:val="00CB3114"/>
    <w:rsid w:val="00CB41AA"/>
    <w:rsid w:val="00CB4CE9"/>
    <w:rsid w:val="00CB5787"/>
    <w:rsid w:val="00CB60F5"/>
    <w:rsid w:val="00CB62E2"/>
    <w:rsid w:val="00CB6B0B"/>
    <w:rsid w:val="00CC0D55"/>
    <w:rsid w:val="00CC122F"/>
    <w:rsid w:val="00CC20A8"/>
    <w:rsid w:val="00CC3135"/>
    <w:rsid w:val="00CC3306"/>
    <w:rsid w:val="00CC446F"/>
    <w:rsid w:val="00CC52CC"/>
    <w:rsid w:val="00CC5C35"/>
    <w:rsid w:val="00CC5F4A"/>
    <w:rsid w:val="00CC6A65"/>
    <w:rsid w:val="00CC71DF"/>
    <w:rsid w:val="00CC733C"/>
    <w:rsid w:val="00CC783F"/>
    <w:rsid w:val="00CD0031"/>
    <w:rsid w:val="00CD1270"/>
    <w:rsid w:val="00CD12C1"/>
    <w:rsid w:val="00CD1F98"/>
    <w:rsid w:val="00CD29F0"/>
    <w:rsid w:val="00CD30DE"/>
    <w:rsid w:val="00CD3158"/>
    <w:rsid w:val="00CD40D3"/>
    <w:rsid w:val="00CD5DB2"/>
    <w:rsid w:val="00CD70E1"/>
    <w:rsid w:val="00CD7A71"/>
    <w:rsid w:val="00CD7B17"/>
    <w:rsid w:val="00CD7F37"/>
    <w:rsid w:val="00CE01FA"/>
    <w:rsid w:val="00CE1697"/>
    <w:rsid w:val="00CE2471"/>
    <w:rsid w:val="00CE283E"/>
    <w:rsid w:val="00CE4C79"/>
    <w:rsid w:val="00CE5D70"/>
    <w:rsid w:val="00CE67EC"/>
    <w:rsid w:val="00CE6F20"/>
    <w:rsid w:val="00CE78DB"/>
    <w:rsid w:val="00CF040C"/>
    <w:rsid w:val="00CF0D7A"/>
    <w:rsid w:val="00CF2D7A"/>
    <w:rsid w:val="00CF3246"/>
    <w:rsid w:val="00CF3DD7"/>
    <w:rsid w:val="00CF5120"/>
    <w:rsid w:val="00CF5B9E"/>
    <w:rsid w:val="00CF778D"/>
    <w:rsid w:val="00D00476"/>
    <w:rsid w:val="00D005D3"/>
    <w:rsid w:val="00D00831"/>
    <w:rsid w:val="00D010DA"/>
    <w:rsid w:val="00D0288A"/>
    <w:rsid w:val="00D03322"/>
    <w:rsid w:val="00D036A7"/>
    <w:rsid w:val="00D03D34"/>
    <w:rsid w:val="00D0455C"/>
    <w:rsid w:val="00D0636E"/>
    <w:rsid w:val="00D1039B"/>
    <w:rsid w:val="00D11433"/>
    <w:rsid w:val="00D12A50"/>
    <w:rsid w:val="00D135D1"/>
    <w:rsid w:val="00D147C0"/>
    <w:rsid w:val="00D15FFF"/>
    <w:rsid w:val="00D16CE1"/>
    <w:rsid w:val="00D17371"/>
    <w:rsid w:val="00D17915"/>
    <w:rsid w:val="00D17B8E"/>
    <w:rsid w:val="00D201DD"/>
    <w:rsid w:val="00D2072E"/>
    <w:rsid w:val="00D20DB0"/>
    <w:rsid w:val="00D24BFF"/>
    <w:rsid w:val="00D24CCA"/>
    <w:rsid w:val="00D263B0"/>
    <w:rsid w:val="00D275E1"/>
    <w:rsid w:val="00D30256"/>
    <w:rsid w:val="00D306E6"/>
    <w:rsid w:val="00D30985"/>
    <w:rsid w:val="00D30CF2"/>
    <w:rsid w:val="00D31FAC"/>
    <w:rsid w:val="00D33BB6"/>
    <w:rsid w:val="00D34094"/>
    <w:rsid w:val="00D345E3"/>
    <w:rsid w:val="00D36860"/>
    <w:rsid w:val="00D37CB7"/>
    <w:rsid w:val="00D37F0F"/>
    <w:rsid w:val="00D42AE8"/>
    <w:rsid w:val="00D44E7C"/>
    <w:rsid w:val="00D44F34"/>
    <w:rsid w:val="00D45A21"/>
    <w:rsid w:val="00D46344"/>
    <w:rsid w:val="00D47264"/>
    <w:rsid w:val="00D47EF8"/>
    <w:rsid w:val="00D5031D"/>
    <w:rsid w:val="00D511B2"/>
    <w:rsid w:val="00D5296C"/>
    <w:rsid w:val="00D52A2A"/>
    <w:rsid w:val="00D52BAA"/>
    <w:rsid w:val="00D52F88"/>
    <w:rsid w:val="00D5450B"/>
    <w:rsid w:val="00D5455A"/>
    <w:rsid w:val="00D54597"/>
    <w:rsid w:val="00D54995"/>
    <w:rsid w:val="00D5523E"/>
    <w:rsid w:val="00D553AA"/>
    <w:rsid w:val="00D556C0"/>
    <w:rsid w:val="00D5576F"/>
    <w:rsid w:val="00D56397"/>
    <w:rsid w:val="00D56419"/>
    <w:rsid w:val="00D56DD3"/>
    <w:rsid w:val="00D5792D"/>
    <w:rsid w:val="00D60BEC"/>
    <w:rsid w:val="00D624F2"/>
    <w:rsid w:val="00D62786"/>
    <w:rsid w:val="00D6288C"/>
    <w:rsid w:val="00D6428D"/>
    <w:rsid w:val="00D644B7"/>
    <w:rsid w:val="00D646BA"/>
    <w:rsid w:val="00D64AC8"/>
    <w:rsid w:val="00D64C4A"/>
    <w:rsid w:val="00D654FC"/>
    <w:rsid w:val="00D65691"/>
    <w:rsid w:val="00D65ED6"/>
    <w:rsid w:val="00D67054"/>
    <w:rsid w:val="00D67465"/>
    <w:rsid w:val="00D676AE"/>
    <w:rsid w:val="00D706CE"/>
    <w:rsid w:val="00D70D5C"/>
    <w:rsid w:val="00D70EEC"/>
    <w:rsid w:val="00D720A6"/>
    <w:rsid w:val="00D728E2"/>
    <w:rsid w:val="00D738DB"/>
    <w:rsid w:val="00D756BA"/>
    <w:rsid w:val="00D7575A"/>
    <w:rsid w:val="00D76459"/>
    <w:rsid w:val="00D76DB9"/>
    <w:rsid w:val="00D80D13"/>
    <w:rsid w:val="00D80D32"/>
    <w:rsid w:val="00D813F3"/>
    <w:rsid w:val="00D81439"/>
    <w:rsid w:val="00D81C08"/>
    <w:rsid w:val="00D8421D"/>
    <w:rsid w:val="00D843CA"/>
    <w:rsid w:val="00D84831"/>
    <w:rsid w:val="00D85235"/>
    <w:rsid w:val="00D8527E"/>
    <w:rsid w:val="00D86D3F"/>
    <w:rsid w:val="00D90349"/>
    <w:rsid w:val="00D90A1E"/>
    <w:rsid w:val="00D90DEB"/>
    <w:rsid w:val="00D911C7"/>
    <w:rsid w:val="00D915DB"/>
    <w:rsid w:val="00D91EA8"/>
    <w:rsid w:val="00D9405D"/>
    <w:rsid w:val="00D94479"/>
    <w:rsid w:val="00D9449F"/>
    <w:rsid w:val="00D94931"/>
    <w:rsid w:val="00D9561E"/>
    <w:rsid w:val="00D96A9F"/>
    <w:rsid w:val="00D97FE7"/>
    <w:rsid w:val="00DA0318"/>
    <w:rsid w:val="00DA0AB3"/>
    <w:rsid w:val="00DA1164"/>
    <w:rsid w:val="00DA213A"/>
    <w:rsid w:val="00DA2D93"/>
    <w:rsid w:val="00DA3DA3"/>
    <w:rsid w:val="00DA41BA"/>
    <w:rsid w:val="00DA46B4"/>
    <w:rsid w:val="00DA5C0A"/>
    <w:rsid w:val="00DA7016"/>
    <w:rsid w:val="00DA7320"/>
    <w:rsid w:val="00DA75E4"/>
    <w:rsid w:val="00DA7CB7"/>
    <w:rsid w:val="00DB03E5"/>
    <w:rsid w:val="00DB1526"/>
    <w:rsid w:val="00DB2268"/>
    <w:rsid w:val="00DB25AA"/>
    <w:rsid w:val="00DB2BB0"/>
    <w:rsid w:val="00DB4003"/>
    <w:rsid w:val="00DB4163"/>
    <w:rsid w:val="00DB47AD"/>
    <w:rsid w:val="00DB51D4"/>
    <w:rsid w:val="00DB5414"/>
    <w:rsid w:val="00DB57B9"/>
    <w:rsid w:val="00DB5B80"/>
    <w:rsid w:val="00DB770A"/>
    <w:rsid w:val="00DB7C00"/>
    <w:rsid w:val="00DC0206"/>
    <w:rsid w:val="00DC1954"/>
    <w:rsid w:val="00DC1C80"/>
    <w:rsid w:val="00DC1D89"/>
    <w:rsid w:val="00DC2F61"/>
    <w:rsid w:val="00DC44EF"/>
    <w:rsid w:val="00DC484E"/>
    <w:rsid w:val="00DC49DD"/>
    <w:rsid w:val="00DC4F7A"/>
    <w:rsid w:val="00DC6CEA"/>
    <w:rsid w:val="00DD273A"/>
    <w:rsid w:val="00DD2D6E"/>
    <w:rsid w:val="00DD306D"/>
    <w:rsid w:val="00DD3ACD"/>
    <w:rsid w:val="00DD3F85"/>
    <w:rsid w:val="00DD515B"/>
    <w:rsid w:val="00DD5713"/>
    <w:rsid w:val="00DD63A0"/>
    <w:rsid w:val="00DD65CB"/>
    <w:rsid w:val="00DD665E"/>
    <w:rsid w:val="00DD7027"/>
    <w:rsid w:val="00DD7F78"/>
    <w:rsid w:val="00DE09F8"/>
    <w:rsid w:val="00DE1174"/>
    <w:rsid w:val="00DE27F1"/>
    <w:rsid w:val="00DE28EE"/>
    <w:rsid w:val="00DE2C13"/>
    <w:rsid w:val="00DE3448"/>
    <w:rsid w:val="00DE3A5E"/>
    <w:rsid w:val="00DE4376"/>
    <w:rsid w:val="00DE4E3C"/>
    <w:rsid w:val="00DE5706"/>
    <w:rsid w:val="00DE639F"/>
    <w:rsid w:val="00DE63B1"/>
    <w:rsid w:val="00DE7796"/>
    <w:rsid w:val="00DE78B7"/>
    <w:rsid w:val="00DF087C"/>
    <w:rsid w:val="00DF0EC8"/>
    <w:rsid w:val="00DF176C"/>
    <w:rsid w:val="00DF1B1E"/>
    <w:rsid w:val="00DF255B"/>
    <w:rsid w:val="00DF3134"/>
    <w:rsid w:val="00DF35BF"/>
    <w:rsid w:val="00DF47EF"/>
    <w:rsid w:val="00DF4826"/>
    <w:rsid w:val="00DF56C3"/>
    <w:rsid w:val="00DF5B0B"/>
    <w:rsid w:val="00DF7E81"/>
    <w:rsid w:val="00E00E9A"/>
    <w:rsid w:val="00E011DF"/>
    <w:rsid w:val="00E01A80"/>
    <w:rsid w:val="00E025C4"/>
    <w:rsid w:val="00E02D59"/>
    <w:rsid w:val="00E03337"/>
    <w:rsid w:val="00E035EB"/>
    <w:rsid w:val="00E03893"/>
    <w:rsid w:val="00E05EDC"/>
    <w:rsid w:val="00E06457"/>
    <w:rsid w:val="00E06D38"/>
    <w:rsid w:val="00E06F11"/>
    <w:rsid w:val="00E07FD9"/>
    <w:rsid w:val="00E07FF1"/>
    <w:rsid w:val="00E108A4"/>
    <w:rsid w:val="00E11C41"/>
    <w:rsid w:val="00E1211F"/>
    <w:rsid w:val="00E12BFF"/>
    <w:rsid w:val="00E14A73"/>
    <w:rsid w:val="00E15394"/>
    <w:rsid w:val="00E153EC"/>
    <w:rsid w:val="00E158E5"/>
    <w:rsid w:val="00E1709F"/>
    <w:rsid w:val="00E17E30"/>
    <w:rsid w:val="00E2021E"/>
    <w:rsid w:val="00E206C5"/>
    <w:rsid w:val="00E209A7"/>
    <w:rsid w:val="00E20A46"/>
    <w:rsid w:val="00E21114"/>
    <w:rsid w:val="00E2165E"/>
    <w:rsid w:val="00E216E9"/>
    <w:rsid w:val="00E21B89"/>
    <w:rsid w:val="00E223DB"/>
    <w:rsid w:val="00E2332D"/>
    <w:rsid w:val="00E24343"/>
    <w:rsid w:val="00E24B1D"/>
    <w:rsid w:val="00E24DC6"/>
    <w:rsid w:val="00E27B0A"/>
    <w:rsid w:val="00E308CD"/>
    <w:rsid w:val="00E30CC9"/>
    <w:rsid w:val="00E35426"/>
    <w:rsid w:val="00E36723"/>
    <w:rsid w:val="00E367A5"/>
    <w:rsid w:val="00E367D6"/>
    <w:rsid w:val="00E37B54"/>
    <w:rsid w:val="00E40507"/>
    <w:rsid w:val="00E41B62"/>
    <w:rsid w:val="00E41EF2"/>
    <w:rsid w:val="00E4253D"/>
    <w:rsid w:val="00E448A9"/>
    <w:rsid w:val="00E44AEC"/>
    <w:rsid w:val="00E45009"/>
    <w:rsid w:val="00E45391"/>
    <w:rsid w:val="00E459A5"/>
    <w:rsid w:val="00E46475"/>
    <w:rsid w:val="00E47067"/>
    <w:rsid w:val="00E47359"/>
    <w:rsid w:val="00E475D0"/>
    <w:rsid w:val="00E5082E"/>
    <w:rsid w:val="00E52800"/>
    <w:rsid w:val="00E5289B"/>
    <w:rsid w:val="00E533C7"/>
    <w:rsid w:val="00E54068"/>
    <w:rsid w:val="00E54097"/>
    <w:rsid w:val="00E55AAD"/>
    <w:rsid w:val="00E56DD5"/>
    <w:rsid w:val="00E57892"/>
    <w:rsid w:val="00E60C53"/>
    <w:rsid w:val="00E6111C"/>
    <w:rsid w:val="00E612E8"/>
    <w:rsid w:val="00E62241"/>
    <w:rsid w:val="00E6227C"/>
    <w:rsid w:val="00E62DFE"/>
    <w:rsid w:val="00E6357A"/>
    <w:rsid w:val="00E63B49"/>
    <w:rsid w:val="00E63B82"/>
    <w:rsid w:val="00E64242"/>
    <w:rsid w:val="00E64354"/>
    <w:rsid w:val="00E643EE"/>
    <w:rsid w:val="00E64D53"/>
    <w:rsid w:val="00E71C4E"/>
    <w:rsid w:val="00E726AD"/>
    <w:rsid w:val="00E75EE0"/>
    <w:rsid w:val="00E76CA8"/>
    <w:rsid w:val="00E8085E"/>
    <w:rsid w:val="00E81165"/>
    <w:rsid w:val="00E814E3"/>
    <w:rsid w:val="00E81A77"/>
    <w:rsid w:val="00E8348F"/>
    <w:rsid w:val="00E836F4"/>
    <w:rsid w:val="00E8557B"/>
    <w:rsid w:val="00E85E5B"/>
    <w:rsid w:val="00E8615A"/>
    <w:rsid w:val="00E872FB"/>
    <w:rsid w:val="00E87441"/>
    <w:rsid w:val="00E916CB"/>
    <w:rsid w:val="00E91C56"/>
    <w:rsid w:val="00E924CF"/>
    <w:rsid w:val="00E92AAD"/>
    <w:rsid w:val="00E93374"/>
    <w:rsid w:val="00E935A0"/>
    <w:rsid w:val="00E94F5A"/>
    <w:rsid w:val="00E950C2"/>
    <w:rsid w:val="00E961AE"/>
    <w:rsid w:val="00E96540"/>
    <w:rsid w:val="00E96A20"/>
    <w:rsid w:val="00E96C56"/>
    <w:rsid w:val="00E973CB"/>
    <w:rsid w:val="00E973D9"/>
    <w:rsid w:val="00E97EDF"/>
    <w:rsid w:val="00EA0CFF"/>
    <w:rsid w:val="00EA1425"/>
    <w:rsid w:val="00EA15C8"/>
    <w:rsid w:val="00EA1F37"/>
    <w:rsid w:val="00EA2418"/>
    <w:rsid w:val="00EA4CFF"/>
    <w:rsid w:val="00EA52DE"/>
    <w:rsid w:val="00EA58F9"/>
    <w:rsid w:val="00EA5D94"/>
    <w:rsid w:val="00EA6275"/>
    <w:rsid w:val="00EA6A48"/>
    <w:rsid w:val="00EA7293"/>
    <w:rsid w:val="00EA7FBE"/>
    <w:rsid w:val="00EB01FF"/>
    <w:rsid w:val="00EB0722"/>
    <w:rsid w:val="00EB3023"/>
    <w:rsid w:val="00EB36DE"/>
    <w:rsid w:val="00EB423D"/>
    <w:rsid w:val="00EB5EA4"/>
    <w:rsid w:val="00EB638F"/>
    <w:rsid w:val="00EB767D"/>
    <w:rsid w:val="00EC1688"/>
    <w:rsid w:val="00EC2A9E"/>
    <w:rsid w:val="00EC2B3C"/>
    <w:rsid w:val="00EC2C65"/>
    <w:rsid w:val="00EC2F1C"/>
    <w:rsid w:val="00EC464A"/>
    <w:rsid w:val="00EC4E40"/>
    <w:rsid w:val="00EC6209"/>
    <w:rsid w:val="00EC6991"/>
    <w:rsid w:val="00ED376A"/>
    <w:rsid w:val="00ED5266"/>
    <w:rsid w:val="00ED5A39"/>
    <w:rsid w:val="00ED5E22"/>
    <w:rsid w:val="00ED7EAB"/>
    <w:rsid w:val="00EE0C39"/>
    <w:rsid w:val="00EE18B0"/>
    <w:rsid w:val="00EE1CB8"/>
    <w:rsid w:val="00EE1E4A"/>
    <w:rsid w:val="00EE258F"/>
    <w:rsid w:val="00EE2752"/>
    <w:rsid w:val="00EE40D6"/>
    <w:rsid w:val="00EE4445"/>
    <w:rsid w:val="00EE4954"/>
    <w:rsid w:val="00EE56C2"/>
    <w:rsid w:val="00EE609F"/>
    <w:rsid w:val="00EE71AD"/>
    <w:rsid w:val="00EE723F"/>
    <w:rsid w:val="00EF0C15"/>
    <w:rsid w:val="00EF1024"/>
    <w:rsid w:val="00EF13FC"/>
    <w:rsid w:val="00EF183A"/>
    <w:rsid w:val="00EF2F0C"/>
    <w:rsid w:val="00EF4059"/>
    <w:rsid w:val="00EF51A3"/>
    <w:rsid w:val="00EF5597"/>
    <w:rsid w:val="00EF56C2"/>
    <w:rsid w:val="00EF69AC"/>
    <w:rsid w:val="00EF6BF1"/>
    <w:rsid w:val="00F002F3"/>
    <w:rsid w:val="00F00996"/>
    <w:rsid w:val="00F01B0D"/>
    <w:rsid w:val="00F01DB0"/>
    <w:rsid w:val="00F01EAD"/>
    <w:rsid w:val="00F020B9"/>
    <w:rsid w:val="00F0346A"/>
    <w:rsid w:val="00F046A3"/>
    <w:rsid w:val="00F04FAC"/>
    <w:rsid w:val="00F051EA"/>
    <w:rsid w:val="00F05A9D"/>
    <w:rsid w:val="00F07084"/>
    <w:rsid w:val="00F10DC0"/>
    <w:rsid w:val="00F10E3C"/>
    <w:rsid w:val="00F12EFB"/>
    <w:rsid w:val="00F14328"/>
    <w:rsid w:val="00F146F4"/>
    <w:rsid w:val="00F14981"/>
    <w:rsid w:val="00F15D9E"/>
    <w:rsid w:val="00F15E4F"/>
    <w:rsid w:val="00F15EF7"/>
    <w:rsid w:val="00F169DC"/>
    <w:rsid w:val="00F174C3"/>
    <w:rsid w:val="00F1780F"/>
    <w:rsid w:val="00F201CA"/>
    <w:rsid w:val="00F20A62"/>
    <w:rsid w:val="00F20CF7"/>
    <w:rsid w:val="00F22490"/>
    <w:rsid w:val="00F23F41"/>
    <w:rsid w:val="00F25096"/>
    <w:rsid w:val="00F25651"/>
    <w:rsid w:val="00F2636D"/>
    <w:rsid w:val="00F2697C"/>
    <w:rsid w:val="00F26BB5"/>
    <w:rsid w:val="00F27A25"/>
    <w:rsid w:val="00F304EE"/>
    <w:rsid w:val="00F30AA3"/>
    <w:rsid w:val="00F31FD2"/>
    <w:rsid w:val="00F327CF"/>
    <w:rsid w:val="00F336EE"/>
    <w:rsid w:val="00F3403A"/>
    <w:rsid w:val="00F342D4"/>
    <w:rsid w:val="00F34681"/>
    <w:rsid w:val="00F34712"/>
    <w:rsid w:val="00F34FCE"/>
    <w:rsid w:val="00F35132"/>
    <w:rsid w:val="00F35702"/>
    <w:rsid w:val="00F40CE0"/>
    <w:rsid w:val="00F41E23"/>
    <w:rsid w:val="00F4285F"/>
    <w:rsid w:val="00F434F2"/>
    <w:rsid w:val="00F43F2A"/>
    <w:rsid w:val="00F45B9C"/>
    <w:rsid w:val="00F47376"/>
    <w:rsid w:val="00F47D77"/>
    <w:rsid w:val="00F502D6"/>
    <w:rsid w:val="00F50466"/>
    <w:rsid w:val="00F51D7A"/>
    <w:rsid w:val="00F53154"/>
    <w:rsid w:val="00F53BDE"/>
    <w:rsid w:val="00F55EA7"/>
    <w:rsid w:val="00F56649"/>
    <w:rsid w:val="00F567C0"/>
    <w:rsid w:val="00F57A94"/>
    <w:rsid w:val="00F60D18"/>
    <w:rsid w:val="00F61F66"/>
    <w:rsid w:val="00F62CFC"/>
    <w:rsid w:val="00F637B3"/>
    <w:rsid w:val="00F64111"/>
    <w:rsid w:val="00F64247"/>
    <w:rsid w:val="00F64712"/>
    <w:rsid w:val="00F64920"/>
    <w:rsid w:val="00F64F84"/>
    <w:rsid w:val="00F66BC5"/>
    <w:rsid w:val="00F67F61"/>
    <w:rsid w:val="00F71DDA"/>
    <w:rsid w:val="00F72094"/>
    <w:rsid w:val="00F72FAD"/>
    <w:rsid w:val="00F7309E"/>
    <w:rsid w:val="00F75E9B"/>
    <w:rsid w:val="00F75EB1"/>
    <w:rsid w:val="00F76369"/>
    <w:rsid w:val="00F76399"/>
    <w:rsid w:val="00F8109E"/>
    <w:rsid w:val="00F8190B"/>
    <w:rsid w:val="00F8237D"/>
    <w:rsid w:val="00F827C3"/>
    <w:rsid w:val="00F82FCF"/>
    <w:rsid w:val="00F8375F"/>
    <w:rsid w:val="00F83DDF"/>
    <w:rsid w:val="00F84158"/>
    <w:rsid w:val="00F85057"/>
    <w:rsid w:val="00F8553D"/>
    <w:rsid w:val="00F8651B"/>
    <w:rsid w:val="00F87BD0"/>
    <w:rsid w:val="00F91D75"/>
    <w:rsid w:val="00F9319C"/>
    <w:rsid w:val="00F9370E"/>
    <w:rsid w:val="00F95F71"/>
    <w:rsid w:val="00F96F25"/>
    <w:rsid w:val="00FA15C9"/>
    <w:rsid w:val="00FA1714"/>
    <w:rsid w:val="00FA2872"/>
    <w:rsid w:val="00FA375A"/>
    <w:rsid w:val="00FA58A9"/>
    <w:rsid w:val="00FA5E7C"/>
    <w:rsid w:val="00FA617A"/>
    <w:rsid w:val="00FA61E3"/>
    <w:rsid w:val="00FA6C08"/>
    <w:rsid w:val="00FA754D"/>
    <w:rsid w:val="00FA7677"/>
    <w:rsid w:val="00FB19F7"/>
    <w:rsid w:val="00FB1B97"/>
    <w:rsid w:val="00FB1F52"/>
    <w:rsid w:val="00FB23D0"/>
    <w:rsid w:val="00FB3A29"/>
    <w:rsid w:val="00FB4ED2"/>
    <w:rsid w:val="00FB558E"/>
    <w:rsid w:val="00FB5FD9"/>
    <w:rsid w:val="00FB7B40"/>
    <w:rsid w:val="00FC1952"/>
    <w:rsid w:val="00FC1E57"/>
    <w:rsid w:val="00FC23B2"/>
    <w:rsid w:val="00FC3634"/>
    <w:rsid w:val="00FC4883"/>
    <w:rsid w:val="00FC4F0B"/>
    <w:rsid w:val="00FC54EB"/>
    <w:rsid w:val="00FC5967"/>
    <w:rsid w:val="00FC7B25"/>
    <w:rsid w:val="00FC7B4D"/>
    <w:rsid w:val="00FD0057"/>
    <w:rsid w:val="00FD1484"/>
    <w:rsid w:val="00FD1B55"/>
    <w:rsid w:val="00FD1C14"/>
    <w:rsid w:val="00FD1E26"/>
    <w:rsid w:val="00FD2A41"/>
    <w:rsid w:val="00FD2F83"/>
    <w:rsid w:val="00FD54E3"/>
    <w:rsid w:val="00FD5555"/>
    <w:rsid w:val="00FD59D8"/>
    <w:rsid w:val="00FD59EB"/>
    <w:rsid w:val="00FD6565"/>
    <w:rsid w:val="00FD6FE2"/>
    <w:rsid w:val="00FD7223"/>
    <w:rsid w:val="00FD73C9"/>
    <w:rsid w:val="00FD73F0"/>
    <w:rsid w:val="00FE069B"/>
    <w:rsid w:val="00FE0B22"/>
    <w:rsid w:val="00FE0D59"/>
    <w:rsid w:val="00FE1029"/>
    <w:rsid w:val="00FE1231"/>
    <w:rsid w:val="00FE16FE"/>
    <w:rsid w:val="00FE1BB8"/>
    <w:rsid w:val="00FE1C9A"/>
    <w:rsid w:val="00FE35EF"/>
    <w:rsid w:val="00FE4AAE"/>
    <w:rsid w:val="00FE4E0F"/>
    <w:rsid w:val="00FE5157"/>
    <w:rsid w:val="00FE5231"/>
    <w:rsid w:val="00FE59A1"/>
    <w:rsid w:val="00FE5FBF"/>
    <w:rsid w:val="00FE7AD3"/>
    <w:rsid w:val="00FF0329"/>
    <w:rsid w:val="00FF035C"/>
    <w:rsid w:val="00FF3A12"/>
    <w:rsid w:val="00FF40E6"/>
    <w:rsid w:val="00FF4A2C"/>
    <w:rsid w:val="00FF4FEF"/>
    <w:rsid w:val="00FF6029"/>
    <w:rsid w:val="00FF6712"/>
    <w:rsid w:val="00FF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B36E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12755"/>
    <w:rPr>
      <w:sz w:val="24"/>
      <w:szCs w:val="24"/>
    </w:rPr>
  </w:style>
  <w:style w:type="paragraph" w:styleId="Nagwek3">
    <w:name w:val="heading 3"/>
    <w:basedOn w:val="Normalny"/>
    <w:link w:val="Nagwek3Znak"/>
    <w:uiPriority w:val="9"/>
    <w:qFormat/>
    <w:rsid w:val="0004741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5114BE"/>
    <w:rPr>
      <w:sz w:val="20"/>
      <w:szCs w:val="20"/>
    </w:rPr>
  </w:style>
  <w:style w:type="character" w:styleId="Odwoanieprzypisudolnego">
    <w:name w:val="footnote reference"/>
    <w:semiHidden/>
    <w:rsid w:val="005114BE"/>
    <w:rPr>
      <w:vertAlign w:val="superscript"/>
    </w:rPr>
  </w:style>
  <w:style w:type="paragraph" w:styleId="Tekstpodstawowy">
    <w:name w:val="Body Text"/>
    <w:basedOn w:val="Normalny"/>
    <w:rsid w:val="005114BE"/>
    <w:pPr>
      <w:spacing w:after="120"/>
    </w:pPr>
  </w:style>
  <w:style w:type="paragraph" w:customStyle="1" w:styleId="Styl">
    <w:name w:val="Styl"/>
    <w:rsid w:val="008B1AB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Odwoaniedokomentarza">
    <w:name w:val="annotation reference"/>
    <w:rsid w:val="00C61D5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61D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61D51"/>
  </w:style>
  <w:style w:type="paragraph" w:styleId="Tekstdymka">
    <w:name w:val="Balloon Text"/>
    <w:basedOn w:val="Normalny"/>
    <w:link w:val="TekstdymkaZnak"/>
    <w:rsid w:val="00C61D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C61D51"/>
    <w:rPr>
      <w:rFonts w:ascii="Tahoma" w:hAnsi="Tahoma" w:cs="Tahoma"/>
      <w:sz w:val="16"/>
      <w:szCs w:val="16"/>
    </w:rPr>
  </w:style>
  <w:style w:type="character" w:styleId="Tytuksiki">
    <w:name w:val="Book Title"/>
    <w:uiPriority w:val="33"/>
    <w:qFormat/>
    <w:rsid w:val="00EE56C2"/>
    <w:rPr>
      <w:b/>
      <w:bCs/>
      <w:smallCaps/>
      <w:spacing w:val="5"/>
    </w:rPr>
  </w:style>
  <w:style w:type="paragraph" w:styleId="NormalnyWeb">
    <w:name w:val="Normal (Web)"/>
    <w:basedOn w:val="Normalny"/>
    <w:uiPriority w:val="99"/>
    <w:unhideWhenUsed/>
    <w:rsid w:val="00E27B0A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1A496C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D9561E"/>
    <w:pPr>
      <w:ind w:left="720"/>
    </w:pPr>
  </w:style>
  <w:style w:type="paragraph" w:styleId="Tematkomentarza">
    <w:name w:val="annotation subject"/>
    <w:basedOn w:val="Tekstkomentarza"/>
    <w:next w:val="Tekstkomentarza"/>
    <w:link w:val="TematkomentarzaZnak"/>
    <w:rsid w:val="00FC5967"/>
    <w:rPr>
      <w:b/>
      <w:bCs/>
    </w:rPr>
  </w:style>
  <w:style w:type="character" w:customStyle="1" w:styleId="TematkomentarzaZnak">
    <w:name w:val="Temat komentarza Znak"/>
    <w:link w:val="Tematkomentarza"/>
    <w:rsid w:val="00FC5967"/>
    <w:rPr>
      <w:b/>
      <w:bCs/>
    </w:rPr>
  </w:style>
  <w:style w:type="character" w:customStyle="1" w:styleId="Nagwek3Znak">
    <w:name w:val="Nagłówek 3 Znak"/>
    <w:link w:val="Nagwek3"/>
    <w:uiPriority w:val="9"/>
    <w:rsid w:val="0004741D"/>
    <w:rPr>
      <w:b/>
      <w:bCs/>
      <w:sz w:val="27"/>
      <w:szCs w:val="27"/>
    </w:rPr>
  </w:style>
  <w:style w:type="paragraph" w:styleId="Poprawka">
    <w:name w:val="Revision"/>
    <w:hidden/>
    <w:uiPriority w:val="99"/>
    <w:semiHidden/>
    <w:rsid w:val="00746C7B"/>
    <w:rPr>
      <w:sz w:val="24"/>
      <w:szCs w:val="24"/>
    </w:rPr>
  </w:style>
  <w:style w:type="paragraph" w:styleId="Nagwek">
    <w:name w:val="header"/>
    <w:basedOn w:val="Normalny"/>
    <w:link w:val="NagwekZnak"/>
    <w:rsid w:val="000953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953ED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0953E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953ED"/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1D274B"/>
    <w:rPr>
      <w:sz w:val="24"/>
      <w:szCs w:val="24"/>
    </w:rPr>
  </w:style>
  <w:style w:type="character" w:styleId="Hipercze">
    <w:name w:val="Hyperlink"/>
    <w:basedOn w:val="Domylnaczcionkaakapitu"/>
    <w:rsid w:val="00C676C2"/>
    <w:rPr>
      <w:color w:val="0563C1" w:themeColor="hyperlink"/>
      <w:u w:val="single"/>
    </w:rPr>
  </w:style>
  <w:style w:type="character" w:customStyle="1" w:styleId="ui-provider">
    <w:name w:val="ui-provider"/>
    <w:basedOn w:val="Domylnaczcionkaakapitu"/>
    <w:rsid w:val="00857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3979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7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7949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992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641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471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4985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4344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19E78-D28F-47F4-88A8-C79E36559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3670</Words>
  <Characters>22025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2024-12-03T06:16:00Z</dcterms:created>
  <dcterms:modified xsi:type="dcterms:W3CDTF">2024-12-03T06:17:00Z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UxC4dwLulzfINJ8nQH+xvX5LNGipWa4BRSZhPgxsCvkIQbzDsqLW0vbcx6nd7g5N6VdQoBAWkpO4UZGxof6ETQ==</vt:lpwstr>
  </property>
  <property fmtid="{D5CDD505-2E9C-101B-9397-08002B2CF9AE}" pid="4" name="MFClassificationDate">
    <vt:lpwstr>2024-12-03T07:16:57.3177548+01:00</vt:lpwstr>
  </property>
  <property fmtid="{D5CDD505-2E9C-101B-9397-08002B2CF9AE}" pid="5" name="MFClassifiedBySID">
    <vt:lpwstr>UxC4dwLulzfINJ8nQH+xvX5LNGipWa4BRSZhPgxsCvm42mrIC/DSDv0ggS+FjUN/2v1BBotkLlY5aAiEhoi6ubyjF4YwCkvmEqX++xOvxoWuqj35xdeVwYXKjN3i8ljj</vt:lpwstr>
  </property>
  <property fmtid="{D5CDD505-2E9C-101B-9397-08002B2CF9AE}" pid="6" name="MFGRNItemId">
    <vt:lpwstr>GRN-39e015a3-ef74-43d6-8e62-bb311435ef66</vt:lpwstr>
  </property>
  <property fmtid="{D5CDD505-2E9C-101B-9397-08002B2CF9AE}" pid="7" name="MFHash">
    <vt:lpwstr>iBeDDbOMzdwMgqXdmn/8dUKYsNedUD5mZ2mzoDFRQP8=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