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7B7C" w14:textId="77777777" w:rsidR="00754207" w:rsidRPr="00C01CEE" w:rsidRDefault="00754207" w:rsidP="00754207">
      <w:pPr>
        <w:autoSpaceDE w:val="0"/>
        <w:autoSpaceDN w:val="0"/>
        <w:adjustRightInd w:val="0"/>
        <w:jc w:val="both"/>
        <w:rPr>
          <w:rFonts w:asciiTheme="minorHAnsi" w:hAnsiTheme="minorHAnsi" w:cstheme="minorBidi"/>
          <w:b/>
          <w:bCs/>
        </w:rPr>
      </w:pPr>
      <w:r w:rsidRPr="1D90973E">
        <w:rPr>
          <w:rFonts w:asciiTheme="minorHAnsi" w:hAnsiTheme="minorHAnsi" w:cstheme="minorBidi"/>
          <w:b/>
          <w:bCs/>
        </w:rPr>
        <w:t xml:space="preserve">Załącznik nr 2 Formularz zgłoszeniowy do Sieci transferu rozwiązań – Miasto dostępnych mieszkań w projekcie PIM3 </w:t>
      </w:r>
    </w:p>
    <w:p w14:paraId="494A24C7" w14:textId="77777777" w:rsidR="00754207" w:rsidRPr="00C01CEE" w:rsidRDefault="00754207" w:rsidP="00754207">
      <w:pPr>
        <w:widowControl w:val="0"/>
        <w:numPr>
          <w:ilvl w:val="0"/>
          <w:numId w:val="2"/>
        </w:numPr>
        <w:suppressAutoHyphens/>
        <w:autoSpaceDE w:val="0"/>
        <w:autoSpaceDN w:val="0"/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bCs/>
          <w:spacing w:val="-2"/>
        </w:rPr>
      </w:pPr>
      <w:r w:rsidRPr="008D5880">
        <w:rPr>
          <w:rFonts w:asciiTheme="minorHAnsi" w:eastAsia="Times New Roman" w:hAnsiTheme="minorHAnsi" w:cstheme="minorHAnsi"/>
          <w:b/>
          <w:bCs/>
          <w:spacing w:val="-2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56"/>
        <w:gridCol w:w="5206"/>
      </w:tblGrid>
      <w:tr w:rsidR="00754207" w:rsidRPr="008D5880" w14:paraId="217EFBB1" w14:textId="77777777" w:rsidTr="0012375E">
        <w:tc>
          <w:tcPr>
            <w:tcW w:w="3856" w:type="dxa"/>
            <w:hideMark/>
          </w:tcPr>
          <w:p w14:paraId="3C71D33D" w14:textId="77777777" w:rsidR="00754207" w:rsidRPr="008D5880" w:rsidRDefault="00754207" w:rsidP="0012375E">
            <w:pPr>
              <w:spacing w:before="120" w:after="120" w:line="240" w:lineRule="auto"/>
              <w:rPr>
                <w:rFonts w:asciiTheme="minorHAnsi" w:eastAsia="Times New Roman" w:hAnsiTheme="minorHAnsi" w:cstheme="minorHAnsi"/>
              </w:rPr>
            </w:pPr>
            <w:r w:rsidRPr="008D5880">
              <w:rPr>
                <w:rFonts w:asciiTheme="minorHAnsi" w:eastAsia="Times New Roman" w:hAnsiTheme="minorHAnsi" w:cstheme="minorHAnsi"/>
              </w:rPr>
              <w:t xml:space="preserve">Nazwa Wnioskodawcy (nazwa </w:t>
            </w:r>
            <w:r>
              <w:rPr>
                <w:rFonts w:asciiTheme="minorHAnsi" w:eastAsia="Times New Roman" w:hAnsiTheme="minorHAnsi" w:cstheme="minorHAnsi"/>
              </w:rPr>
              <w:t>podmiotu</w:t>
            </w:r>
            <w:r w:rsidRPr="008D5880">
              <w:rPr>
                <w:rFonts w:asciiTheme="minorHAnsi" w:eastAsia="Times New Roman" w:hAnsiTheme="minorHAnsi" w:cstheme="minorHAnsi"/>
              </w:rPr>
              <w:t>)</w:t>
            </w:r>
          </w:p>
        </w:tc>
        <w:tc>
          <w:tcPr>
            <w:tcW w:w="5206" w:type="dxa"/>
          </w:tcPr>
          <w:p w14:paraId="75C1A90B" w14:textId="77777777" w:rsidR="00754207" w:rsidRPr="008D5880" w:rsidRDefault="00754207" w:rsidP="000043B2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54207" w:rsidRPr="008D5880" w14:paraId="1CF65F8D" w14:textId="77777777" w:rsidTr="0012375E">
        <w:tc>
          <w:tcPr>
            <w:tcW w:w="9062" w:type="dxa"/>
            <w:gridSpan w:val="2"/>
            <w:hideMark/>
          </w:tcPr>
          <w:p w14:paraId="1F8A6FF9" w14:textId="77777777" w:rsidR="00754207" w:rsidRPr="008D5880" w:rsidRDefault="00754207" w:rsidP="000043B2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D5880">
              <w:rPr>
                <w:rFonts w:asciiTheme="minorHAnsi" w:hAnsiTheme="minorHAnsi" w:cstheme="minorHAnsi"/>
              </w:rPr>
              <w:t>Forma organizacyjna Wnioskodawcy (proszę podkreślić właściwe)</w:t>
            </w:r>
          </w:p>
        </w:tc>
      </w:tr>
      <w:tr w:rsidR="00754207" w:rsidRPr="008D5880" w14:paraId="34E960F8" w14:textId="77777777" w:rsidTr="0012375E">
        <w:tc>
          <w:tcPr>
            <w:tcW w:w="9062" w:type="dxa"/>
            <w:gridSpan w:val="2"/>
            <w:hideMark/>
          </w:tcPr>
          <w:p w14:paraId="32BC71A0" w14:textId="77777777" w:rsidR="00754207" w:rsidRPr="008D5880" w:rsidRDefault="00754207" w:rsidP="000043B2">
            <w:pPr>
              <w:autoSpaceDE w:val="0"/>
              <w:autoSpaceDN w:val="0"/>
              <w:adjustRightInd w:val="0"/>
              <w:spacing w:after="120" w:line="240" w:lineRule="auto"/>
              <w:ind w:left="714"/>
              <w:jc w:val="both"/>
              <w:rPr>
                <w:rFonts w:asciiTheme="minorHAnsi" w:hAnsiTheme="minorHAnsi" w:cstheme="minorHAnsi"/>
              </w:rPr>
            </w:pPr>
            <w:r w:rsidRPr="008D5880">
              <w:rPr>
                <w:rFonts w:asciiTheme="minorHAnsi" w:hAnsiTheme="minorHAnsi" w:cstheme="minorHAnsi"/>
              </w:rPr>
              <w:t>1) miasto na prawach powiatu,</w:t>
            </w:r>
          </w:p>
          <w:p w14:paraId="025FD2F5" w14:textId="77777777" w:rsidR="00754207" w:rsidRPr="008D5880" w:rsidRDefault="00754207" w:rsidP="000043B2">
            <w:pPr>
              <w:autoSpaceDE w:val="0"/>
              <w:autoSpaceDN w:val="0"/>
              <w:adjustRightInd w:val="0"/>
              <w:spacing w:after="120" w:line="240" w:lineRule="auto"/>
              <w:ind w:left="714"/>
              <w:jc w:val="both"/>
              <w:rPr>
                <w:rFonts w:asciiTheme="minorHAnsi" w:hAnsiTheme="minorHAnsi" w:cstheme="minorHAnsi"/>
              </w:rPr>
            </w:pPr>
            <w:r w:rsidRPr="008D5880">
              <w:rPr>
                <w:rFonts w:asciiTheme="minorHAnsi" w:hAnsiTheme="minorHAnsi" w:cstheme="minorHAnsi"/>
              </w:rPr>
              <w:t xml:space="preserve">2) gmina miejska, </w:t>
            </w:r>
          </w:p>
          <w:p w14:paraId="312CAD96" w14:textId="77777777" w:rsidR="00754207" w:rsidRPr="008D5880" w:rsidRDefault="00754207" w:rsidP="000043B2">
            <w:pPr>
              <w:autoSpaceDE w:val="0"/>
              <w:autoSpaceDN w:val="0"/>
              <w:adjustRightInd w:val="0"/>
              <w:spacing w:after="120" w:line="240" w:lineRule="auto"/>
              <w:ind w:left="714"/>
              <w:jc w:val="both"/>
              <w:rPr>
                <w:rFonts w:asciiTheme="minorHAnsi" w:hAnsiTheme="minorHAnsi" w:cstheme="minorHAnsi"/>
              </w:rPr>
            </w:pPr>
            <w:r w:rsidRPr="008D5880">
              <w:rPr>
                <w:rFonts w:asciiTheme="minorHAnsi" w:hAnsiTheme="minorHAnsi" w:cstheme="minorHAnsi"/>
              </w:rPr>
              <w:t xml:space="preserve">3)  gmina miejsko-wiejska, </w:t>
            </w:r>
          </w:p>
          <w:p w14:paraId="1A0C3042" w14:textId="77777777" w:rsidR="00754207" w:rsidRPr="008D5880" w:rsidRDefault="00754207" w:rsidP="000043B2">
            <w:pPr>
              <w:autoSpaceDE w:val="0"/>
              <w:autoSpaceDN w:val="0"/>
              <w:adjustRightInd w:val="0"/>
              <w:spacing w:after="120" w:line="240" w:lineRule="auto"/>
              <w:ind w:left="714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D5880">
              <w:rPr>
                <w:rFonts w:asciiTheme="minorHAnsi" w:hAnsiTheme="minorHAnsi" w:cstheme="minorHAnsi"/>
              </w:rPr>
              <w:t xml:space="preserve">4)  </w:t>
            </w:r>
            <w:r w:rsidRPr="008D5880">
              <w:rPr>
                <w:rFonts w:asciiTheme="minorHAnsi" w:hAnsiTheme="minorHAnsi" w:cstheme="minorHAnsi"/>
                <w:color w:val="000000"/>
                <w:lang w:eastAsia="pl-PL"/>
              </w:rPr>
              <w:t>związek międzygminny</w:t>
            </w:r>
            <w:r w:rsidRPr="008D5880"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  <w:footnoteReference w:id="1"/>
            </w:r>
            <w:r w:rsidRPr="008D5880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</w:p>
          <w:p w14:paraId="60A41982" w14:textId="77777777" w:rsidR="00754207" w:rsidRPr="008D5880" w:rsidRDefault="00754207" w:rsidP="000043B2">
            <w:pPr>
              <w:autoSpaceDE w:val="0"/>
              <w:autoSpaceDN w:val="0"/>
              <w:adjustRightInd w:val="0"/>
              <w:spacing w:after="120" w:line="240" w:lineRule="auto"/>
              <w:ind w:left="714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D5880">
              <w:rPr>
                <w:rFonts w:asciiTheme="minorHAnsi" w:hAnsiTheme="minorHAnsi" w:cstheme="minorHAnsi"/>
                <w:color w:val="000000"/>
                <w:lang w:eastAsia="pl-PL"/>
              </w:rPr>
              <w:t>5)  związek powiatowo-gminny</w:t>
            </w:r>
            <w:r w:rsidRPr="008D5880"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  <w:footnoteReference w:id="2"/>
            </w:r>
            <w:r w:rsidRPr="008D5880">
              <w:rPr>
                <w:rFonts w:asciiTheme="minorHAnsi" w:hAnsiTheme="minorHAnsi" w:cstheme="minorHAnsi"/>
                <w:color w:val="000000"/>
                <w:lang w:eastAsia="pl-PL"/>
              </w:rPr>
              <w:t>,</w:t>
            </w:r>
          </w:p>
          <w:p w14:paraId="12737FA6" w14:textId="77777777" w:rsidR="00754207" w:rsidRPr="008D5880" w:rsidRDefault="00754207" w:rsidP="000043B2">
            <w:pPr>
              <w:autoSpaceDE w:val="0"/>
              <w:autoSpaceDN w:val="0"/>
              <w:adjustRightInd w:val="0"/>
              <w:spacing w:after="120" w:line="240" w:lineRule="auto"/>
              <w:ind w:left="714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8D5880">
              <w:rPr>
                <w:rFonts w:asciiTheme="minorHAnsi" w:hAnsiTheme="minorHAnsi" w:cstheme="minorHAnsi"/>
                <w:lang w:eastAsia="pl-PL"/>
              </w:rPr>
              <w:t>6)  porozumienie międzygminne</w:t>
            </w:r>
            <w:r w:rsidRPr="008D5880">
              <w:rPr>
                <w:rFonts w:asciiTheme="minorHAnsi" w:hAnsiTheme="minorHAnsi" w:cstheme="minorHAnsi"/>
                <w:vertAlign w:val="superscript"/>
                <w:lang w:eastAsia="pl-PL"/>
              </w:rPr>
              <w:footnoteReference w:id="3"/>
            </w:r>
            <w:r>
              <w:rPr>
                <w:rFonts w:asciiTheme="minorHAnsi" w:hAnsiTheme="minorHAnsi" w:cstheme="minorHAnsi"/>
                <w:lang w:eastAsia="pl-PL"/>
              </w:rPr>
              <w:t>,</w:t>
            </w:r>
          </w:p>
          <w:p w14:paraId="73F4BA99" w14:textId="77777777" w:rsidR="00754207" w:rsidRDefault="00754207" w:rsidP="000043B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ind w:left="714" w:hanging="5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8D5880">
              <w:rPr>
                <w:rFonts w:asciiTheme="minorHAnsi" w:hAnsiTheme="minorHAnsi" w:cstheme="minorHAnsi"/>
                <w:lang w:eastAsia="pl-PL"/>
              </w:rPr>
              <w:t>7)</w:t>
            </w:r>
            <w:r w:rsidRPr="008D5880">
              <w:rPr>
                <w:rFonts w:asciiTheme="minorHAnsi" w:hAnsiTheme="minorHAnsi" w:cstheme="minorHAnsi"/>
                <w:lang w:eastAsia="pl-PL"/>
              </w:rPr>
              <w:tab/>
              <w:t>stowarzyszenie gmin</w:t>
            </w:r>
            <w:r w:rsidRPr="008D5880">
              <w:rPr>
                <w:rFonts w:asciiTheme="minorHAnsi" w:hAnsiTheme="minorHAnsi" w:cstheme="minorHAnsi"/>
                <w:vertAlign w:val="superscript"/>
                <w:lang w:eastAsia="pl-PL"/>
              </w:rPr>
              <w:footnoteReference w:id="4"/>
            </w:r>
            <w:r>
              <w:rPr>
                <w:rFonts w:asciiTheme="minorHAnsi" w:hAnsiTheme="minorHAnsi" w:cstheme="minorHAnsi"/>
                <w:lang w:eastAsia="pl-PL"/>
              </w:rPr>
              <w:t>,</w:t>
            </w:r>
            <w:r w:rsidRPr="008D5880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14:paraId="0EA781BC" w14:textId="77777777" w:rsidR="00754207" w:rsidRDefault="00754207" w:rsidP="000043B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ind w:left="714" w:hanging="5"/>
              <w:jc w:val="both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8) </w:t>
            </w:r>
            <w:r>
              <w:rPr>
                <w:rFonts w:asciiTheme="minorHAnsi" w:hAnsiTheme="minorHAnsi" w:cstheme="minorHAnsi"/>
                <w:bCs/>
                <w:color w:val="000000"/>
              </w:rPr>
              <w:t>Górnośląsko-Zagłębiowska Metropolia (GZM) utworzona na mocy ustawy</w:t>
            </w:r>
            <w:r>
              <w:t xml:space="preserve"> z dnia 9 marca 2017 r. o związku metropolitalnym w województwie śląskim (Dz. U. z 2022 r. poz. 2578),</w:t>
            </w:r>
          </w:p>
          <w:p w14:paraId="4B28D067" w14:textId="77777777" w:rsidR="00754207" w:rsidRDefault="00754207" w:rsidP="000043B2">
            <w:pPr>
              <w:tabs>
                <w:tab w:val="left" w:pos="993"/>
              </w:tabs>
              <w:spacing w:after="120" w:line="240" w:lineRule="auto"/>
              <w:ind w:left="714" w:hanging="5"/>
              <w:jc w:val="both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9) </w:t>
            </w:r>
            <w:r w:rsidRPr="00150DB4">
              <w:rPr>
                <w:rFonts w:cstheme="minorHAnsi"/>
                <w:color w:val="000000" w:themeColor="text1"/>
              </w:rPr>
              <w:t>jednostk</w:t>
            </w:r>
            <w:r>
              <w:rPr>
                <w:rFonts w:cstheme="minorHAnsi"/>
                <w:color w:val="000000" w:themeColor="text1"/>
              </w:rPr>
              <w:t>a</w:t>
            </w:r>
            <w:r w:rsidRPr="00150DB4">
              <w:rPr>
                <w:rFonts w:cstheme="minorHAnsi"/>
                <w:color w:val="000000" w:themeColor="text1"/>
              </w:rPr>
              <w:t xml:space="preserve"> organizacyjn</w:t>
            </w:r>
            <w:r>
              <w:rPr>
                <w:rFonts w:cstheme="minorHAnsi"/>
                <w:color w:val="000000" w:themeColor="text1"/>
              </w:rPr>
              <w:t>a</w:t>
            </w:r>
            <w:r w:rsidRPr="00150DB4">
              <w:rPr>
                <w:rFonts w:cstheme="minorHAnsi"/>
                <w:color w:val="000000" w:themeColor="text1"/>
              </w:rPr>
              <w:t xml:space="preserve"> gminy lub jej spółk</w:t>
            </w:r>
            <w:r>
              <w:rPr>
                <w:rFonts w:cstheme="minorHAnsi"/>
                <w:color w:val="000000" w:themeColor="text1"/>
              </w:rPr>
              <w:t xml:space="preserve">a </w:t>
            </w:r>
            <w:r w:rsidRPr="00305E4B">
              <w:rPr>
                <w:rFonts w:asciiTheme="minorHAnsi" w:hAnsiTheme="minorHAnsi" w:cstheme="minorHAnsi"/>
                <w:lang w:eastAsia="pl-PL"/>
              </w:rPr>
              <w:t>z zastrzeżeniem, że każdorazowo będzie badane czy danej jednostce/spółce zostały przekazane przez gminę kompetencje dotyczące obszaru tematycznego sieci, do której aplikuje</w:t>
            </w:r>
            <w:r>
              <w:rPr>
                <w:rFonts w:asciiTheme="minorHAnsi" w:hAnsiTheme="minorHAnsi" w:cstheme="minorHAnsi"/>
                <w:lang w:eastAsia="pl-PL"/>
              </w:rPr>
              <w:t>,</w:t>
            </w:r>
          </w:p>
          <w:p w14:paraId="60BFB0AA" w14:textId="25D12E3C" w:rsidR="00754207" w:rsidRPr="008D5880" w:rsidRDefault="00754207" w:rsidP="0012375E">
            <w:pPr>
              <w:tabs>
                <w:tab w:val="left" w:pos="993"/>
              </w:tabs>
              <w:spacing w:after="120" w:line="240" w:lineRule="auto"/>
              <w:ind w:left="714" w:hanging="5"/>
              <w:jc w:val="both"/>
              <w:rPr>
                <w:rFonts w:asciiTheme="minorHAnsi" w:hAnsiTheme="minorHAnsi" w:cstheme="minorHAnsi"/>
              </w:rPr>
            </w:pPr>
            <w:r w:rsidRPr="1D90973E">
              <w:rPr>
                <w:rFonts w:asciiTheme="minorHAnsi" w:hAnsiTheme="minorHAnsi" w:cstheme="minorBidi"/>
                <w:lang w:eastAsia="pl-PL"/>
              </w:rPr>
              <w:t>10) dzielnic</w:t>
            </w:r>
            <w:r>
              <w:rPr>
                <w:rFonts w:asciiTheme="minorHAnsi" w:hAnsiTheme="minorHAnsi" w:cstheme="minorBidi"/>
                <w:lang w:eastAsia="pl-PL"/>
              </w:rPr>
              <w:t>a</w:t>
            </w:r>
            <w:r w:rsidRPr="1D90973E">
              <w:rPr>
                <w:rFonts w:asciiTheme="minorHAnsi" w:hAnsiTheme="minorHAnsi" w:cstheme="minorBidi"/>
                <w:lang w:eastAsia="pl-PL"/>
              </w:rPr>
              <w:t xml:space="preserve"> miasta stołecznego Warszawy</w:t>
            </w:r>
            <w:r w:rsidRPr="000F2D4A">
              <w:rPr>
                <w:rFonts w:asciiTheme="minorHAnsi" w:hAnsiTheme="minorHAnsi" w:cstheme="minorHAnsi"/>
                <w:vertAlign w:val="superscript"/>
                <w:lang w:eastAsia="pl-PL"/>
              </w:rPr>
              <w:footnoteReference w:id="5"/>
            </w:r>
            <w:r w:rsidRPr="1D90973E">
              <w:rPr>
                <w:rFonts w:asciiTheme="minorHAnsi" w:hAnsiTheme="minorHAnsi" w:cstheme="minorBidi"/>
                <w:lang w:eastAsia="pl-PL"/>
              </w:rPr>
              <w:t xml:space="preserve">, z zastrzeżeniem, że każdorazowo będzie badane czy zostały </w:t>
            </w:r>
            <w:r>
              <w:rPr>
                <w:rFonts w:asciiTheme="minorHAnsi" w:hAnsiTheme="minorHAnsi" w:cstheme="minorBidi"/>
                <w:lang w:eastAsia="pl-PL"/>
              </w:rPr>
              <w:t xml:space="preserve">jej </w:t>
            </w:r>
            <w:r w:rsidRPr="1D90973E">
              <w:rPr>
                <w:rFonts w:asciiTheme="minorHAnsi" w:hAnsiTheme="minorHAnsi" w:cstheme="minorBidi"/>
                <w:lang w:eastAsia="pl-PL"/>
              </w:rPr>
              <w:t xml:space="preserve">przekazane przez gminę kompetencje dotyczące obszaru tematycznego sieci, do której aplikuje. </w:t>
            </w:r>
          </w:p>
        </w:tc>
      </w:tr>
    </w:tbl>
    <w:p w14:paraId="7839E38E" w14:textId="77777777" w:rsidR="00754207" w:rsidRPr="008D5880" w:rsidRDefault="00754207" w:rsidP="00754207">
      <w:pPr>
        <w:tabs>
          <w:tab w:val="left" w:pos="851"/>
        </w:tabs>
        <w:spacing w:before="60" w:after="6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754207" w:rsidRPr="008D5880" w14:paraId="0B80E527" w14:textId="77777777" w:rsidTr="0012375E">
        <w:tc>
          <w:tcPr>
            <w:tcW w:w="9062" w:type="dxa"/>
            <w:gridSpan w:val="2"/>
          </w:tcPr>
          <w:p w14:paraId="5FDBBA24" w14:textId="77777777" w:rsidR="00754207" w:rsidRPr="008D5880" w:rsidRDefault="00754207" w:rsidP="0012375E">
            <w:pPr>
              <w:spacing w:after="0" w:line="360" w:lineRule="auto"/>
              <w:rPr>
                <w:rFonts w:asciiTheme="minorHAnsi" w:eastAsia="Times New Roman" w:hAnsiTheme="minorHAnsi" w:cstheme="minorHAnsi"/>
              </w:rPr>
            </w:pPr>
            <w:r w:rsidRPr="008D5880">
              <w:rPr>
                <w:rFonts w:asciiTheme="minorHAnsi" w:hAnsiTheme="minorHAnsi" w:cstheme="minorHAnsi"/>
              </w:rPr>
              <w:t xml:space="preserve">Czy Wnioskodawca zalicza się do premiowanych </w:t>
            </w:r>
            <w:r>
              <w:rPr>
                <w:rFonts w:asciiTheme="minorHAnsi" w:hAnsiTheme="minorHAnsi" w:cstheme="minorHAnsi"/>
              </w:rPr>
              <w:t>kategorii podmiotów uprawnionych do aplikowania:</w:t>
            </w:r>
            <w:r w:rsidRPr="008D588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4207" w:rsidRPr="008D5880" w14:paraId="7113710D" w14:textId="77777777" w:rsidTr="0012375E">
        <w:tc>
          <w:tcPr>
            <w:tcW w:w="7366" w:type="dxa"/>
          </w:tcPr>
          <w:p w14:paraId="6AE3B61F" w14:textId="4E49683C" w:rsidR="00754207" w:rsidRPr="006836AC" w:rsidRDefault="00EB5E7F" w:rsidP="000043B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Ia. </w:t>
            </w:r>
            <w:r w:rsidRPr="006836AC">
              <w:rPr>
                <w:rFonts w:asciiTheme="minorHAnsi" w:hAnsiTheme="minorHAnsi" w:cstheme="minorHAnsi"/>
              </w:rPr>
              <w:t>miast</w:t>
            </w:r>
            <w:r>
              <w:rPr>
                <w:rFonts w:asciiTheme="minorHAnsi" w:hAnsiTheme="minorHAnsi" w:cstheme="minorHAnsi"/>
              </w:rPr>
              <w:t>o</w:t>
            </w:r>
            <w:r w:rsidRPr="006836AC">
              <w:rPr>
                <w:rFonts w:asciiTheme="minorHAnsi" w:hAnsiTheme="minorHAnsi" w:cstheme="minorHAnsi"/>
              </w:rPr>
              <w:t xml:space="preserve"> średni</w:t>
            </w:r>
            <w:r>
              <w:rPr>
                <w:rFonts w:asciiTheme="minorHAnsi" w:hAnsiTheme="minorHAnsi" w:cstheme="minorHAnsi"/>
              </w:rPr>
              <w:t>e</w:t>
            </w:r>
            <w:r w:rsidRPr="006836AC">
              <w:rPr>
                <w:rFonts w:asciiTheme="minorHAnsi" w:hAnsiTheme="minorHAnsi" w:cstheme="minorHAnsi"/>
              </w:rPr>
              <w:t xml:space="preserve"> tracąc</w:t>
            </w:r>
            <w:r>
              <w:rPr>
                <w:rFonts w:asciiTheme="minorHAnsi" w:hAnsiTheme="minorHAnsi" w:cstheme="minorHAnsi"/>
              </w:rPr>
              <w:t>e</w:t>
            </w:r>
            <w:r w:rsidRPr="006836AC">
              <w:rPr>
                <w:rFonts w:asciiTheme="minorHAnsi" w:hAnsiTheme="minorHAnsi" w:cstheme="minorHAnsi"/>
              </w:rPr>
              <w:t xml:space="preserve"> funkcje społeczno-gospodarcze </w:t>
            </w:r>
            <w:r>
              <w:rPr>
                <w:rFonts w:asciiTheme="minorHAnsi" w:hAnsiTheme="minorHAnsi" w:cstheme="minorHAnsi"/>
              </w:rPr>
              <w:t xml:space="preserve">należące do Obszarów Strategicznej Interwencji (OSI) zgodnie z Krajową Strategią Rozwoju </w:t>
            </w:r>
            <w:r w:rsidR="00CC31CE">
              <w:rPr>
                <w:rFonts w:asciiTheme="minorHAnsi" w:hAnsiTheme="minorHAnsi" w:cstheme="minorHAnsi"/>
              </w:rPr>
              <w:t>Regionalnego</w:t>
            </w:r>
            <w:r>
              <w:rPr>
                <w:rFonts w:asciiTheme="minorHAnsi" w:hAnsiTheme="minorHAnsi" w:cstheme="minorHAnsi"/>
              </w:rPr>
              <w:t xml:space="preserve"> 2030 – ich </w:t>
            </w:r>
            <w:r w:rsidRPr="00067C96">
              <w:rPr>
                <w:color w:val="000000" w:themeColor="text1"/>
              </w:rPr>
              <w:t xml:space="preserve">listę można </w:t>
            </w:r>
            <w:r>
              <w:rPr>
                <w:color w:val="000000" w:themeColor="text1"/>
              </w:rPr>
              <w:t xml:space="preserve">pobrać ze strony </w:t>
            </w:r>
            <w:hyperlink r:id="rId7" w:history="1">
              <w:r w:rsidRPr="001E7C5C">
                <w:rPr>
                  <w:rStyle w:val="Hipercze"/>
                </w:rPr>
                <w:t>https://www.gov.pl/attachment/0179d436-5610-42e7-ab44-0337115e357c</w:t>
              </w:r>
            </w:hyperlink>
          </w:p>
        </w:tc>
        <w:tc>
          <w:tcPr>
            <w:tcW w:w="1696" w:type="dxa"/>
            <w:hideMark/>
          </w:tcPr>
          <w:p w14:paraId="3CCEC2DD" w14:textId="77777777" w:rsidR="00754207" w:rsidRDefault="00754207" w:rsidP="000043B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</w:p>
          <w:p w14:paraId="63167F03" w14:textId="77777777" w:rsidR="00754207" w:rsidRPr="00434A6C" w:rsidRDefault="00754207" w:rsidP="000043B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434A6C">
              <w:rPr>
                <w:rFonts w:asciiTheme="minorHAnsi" w:hAnsiTheme="minorHAnsi" w:cstheme="minorHAnsi"/>
                <w:i/>
                <w:iCs/>
              </w:rPr>
              <w:t>5 pkt</w:t>
            </w:r>
          </w:p>
        </w:tc>
      </w:tr>
      <w:tr w:rsidR="00754207" w:rsidRPr="008D5880" w14:paraId="59AE7A6D" w14:textId="77777777" w:rsidTr="0012375E">
        <w:tc>
          <w:tcPr>
            <w:tcW w:w="7366" w:type="dxa"/>
          </w:tcPr>
          <w:p w14:paraId="11E4ED32" w14:textId="77777777" w:rsidR="00754207" w:rsidRPr="008D5880" w:rsidRDefault="00754207" w:rsidP="000043B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Bidi"/>
              </w:rPr>
            </w:pPr>
            <w:r w:rsidRPr="1D90973E">
              <w:rPr>
                <w:rFonts w:asciiTheme="minorHAnsi" w:hAnsiTheme="minorHAnsi" w:cstheme="minorBidi"/>
              </w:rPr>
              <w:t>Ib. Wnioskodawca nie uczestniczył  w żadn</w:t>
            </w:r>
            <w:r>
              <w:rPr>
                <w:rFonts w:asciiTheme="minorHAnsi" w:hAnsiTheme="minorHAnsi" w:cstheme="minorBidi"/>
              </w:rPr>
              <w:t>ych</w:t>
            </w:r>
            <w:r w:rsidRPr="1D90973E">
              <w:rPr>
                <w:rFonts w:asciiTheme="minorHAnsi" w:hAnsiTheme="minorHAnsi" w:cstheme="minorBidi"/>
              </w:rPr>
              <w:t xml:space="preserve"> dotychczasowych edycj</w:t>
            </w:r>
            <w:r>
              <w:rPr>
                <w:rFonts w:asciiTheme="minorHAnsi" w:hAnsiTheme="minorHAnsi" w:cstheme="minorBidi"/>
              </w:rPr>
              <w:t>ach</w:t>
            </w:r>
            <w:r w:rsidRPr="1D90973E">
              <w:rPr>
                <w:rFonts w:asciiTheme="minorHAnsi" w:hAnsiTheme="minorHAnsi" w:cstheme="minorBidi"/>
              </w:rPr>
              <w:t xml:space="preserve"> PIM (PIM1, PIM2)</w:t>
            </w:r>
          </w:p>
        </w:tc>
        <w:tc>
          <w:tcPr>
            <w:tcW w:w="1696" w:type="dxa"/>
          </w:tcPr>
          <w:p w14:paraId="166C592E" w14:textId="77777777" w:rsidR="00754207" w:rsidRDefault="00754207" w:rsidP="000043B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</w:p>
          <w:p w14:paraId="55A5EE29" w14:textId="77777777" w:rsidR="00754207" w:rsidRPr="00990A52" w:rsidRDefault="00754207" w:rsidP="000043B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10 </w:t>
            </w:r>
            <w:r w:rsidRPr="00990A52">
              <w:rPr>
                <w:rFonts w:asciiTheme="minorHAnsi" w:hAnsiTheme="minorHAnsi" w:cstheme="minorHAnsi"/>
                <w:i/>
                <w:iCs/>
              </w:rPr>
              <w:t>pkt</w:t>
            </w:r>
          </w:p>
        </w:tc>
      </w:tr>
    </w:tbl>
    <w:p w14:paraId="159B9825" w14:textId="77777777" w:rsidR="00754207" w:rsidRPr="008D5880" w:rsidRDefault="00754207" w:rsidP="00754207">
      <w:pPr>
        <w:spacing w:before="120" w:after="120" w:line="240" w:lineRule="auto"/>
        <w:ind w:left="788"/>
        <w:jc w:val="both"/>
        <w:rPr>
          <w:rFonts w:asciiTheme="minorHAnsi" w:eastAsia="Times New Roman" w:hAnsiTheme="minorHAnsi" w:cstheme="minorHAnsi"/>
        </w:rPr>
      </w:pPr>
    </w:p>
    <w:p w14:paraId="0D28702D" w14:textId="77777777" w:rsidR="00754207" w:rsidRPr="00C01CEE" w:rsidRDefault="00754207" w:rsidP="00754207">
      <w:pPr>
        <w:pStyle w:val="Akapitzlist"/>
        <w:widowControl w:val="0"/>
        <w:suppressAutoHyphens/>
        <w:autoSpaceDE w:val="0"/>
        <w:autoSpaceDN w:val="0"/>
        <w:spacing w:before="120" w:after="120" w:line="240" w:lineRule="auto"/>
        <w:ind w:left="1416"/>
        <w:jc w:val="both"/>
        <w:rPr>
          <w:rFonts w:asciiTheme="minorHAnsi" w:eastAsia="Times New Roman" w:hAnsiTheme="minorHAnsi" w:cstheme="minorHAnsi"/>
          <w:b/>
          <w:bCs/>
          <w:spacing w:val="-2"/>
        </w:rPr>
      </w:pPr>
      <w:r>
        <w:rPr>
          <w:rFonts w:asciiTheme="minorHAnsi" w:eastAsia="Times New Roman" w:hAnsiTheme="minorHAnsi" w:cstheme="minorHAnsi"/>
          <w:b/>
          <w:bCs/>
          <w:spacing w:val="-2"/>
        </w:rPr>
        <w:t xml:space="preserve">I.1. </w:t>
      </w:r>
      <w:r w:rsidRPr="00C01CEE">
        <w:rPr>
          <w:rFonts w:asciiTheme="minorHAnsi" w:eastAsia="Times New Roman" w:hAnsiTheme="minorHAnsi" w:cstheme="minorHAnsi"/>
          <w:b/>
          <w:bCs/>
          <w:spacing w:val="-2"/>
        </w:rPr>
        <w:t xml:space="preserve">Dane do korespondencji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13"/>
        <w:gridCol w:w="6349"/>
      </w:tblGrid>
      <w:tr w:rsidR="00754207" w:rsidRPr="008D5880" w14:paraId="13BBF3F2" w14:textId="77777777" w:rsidTr="0012375E">
        <w:trPr>
          <w:trHeight w:val="340"/>
        </w:trPr>
        <w:tc>
          <w:tcPr>
            <w:tcW w:w="2802" w:type="dxa"/>
            <w:hideMark/>
          </w:tcPr>
          <w:p w14:paraId="636432AE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D5880">
              <w:rPr>
                <w:rFonts w:asciiTheme="minorHAnsi" w:eastAsia="Times New Roman" w:hAnsiTheme="minorHAnsi" w:cstheme="minorHAnsi"/>
              </w:rPr>
              <w:t>Ulica</w:t>
            </w:r>
          </w:p>
        </w:tc>
        <w:tc>
          <w:tcPr>
            <w:tcW w:w="6804" w:type="dxa"/>
          </w:tcPr>
          <w:p w14:paraId="15F9303B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754207" w:rsidRPr="008D5880" w14:paraId="1C31074C" w14:textId="77777777" w:rsidTr="0012375E">
        <w:trPr>
          <w:trHeight w:val="340"/>
        </w:trPr>
        <w:tc>
          <w:tcPr>
            <w:tcW w:w="2802" w:type="dxa"/>
            <w:hideMark/>
          </w:tcPr>
          <w:p w14:paraId="2C8A3A58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D5880">
              <w:rPr>
                <w:rFonts w:asciiTheme="minorHAnsi" w:eastAsia="Times New Roman" w:hAnsiTheme="minorHAnsi" w:cstheme="minorHAnsi"/>
              </w:rPr>
              <w:t>Numer domu</w:t>
            </w:r>
          </w:p>
        </w:tc>
        <w:tc>
          <w:tcPr>
            <w:tcW w:w="6804" w:type="dxa"/>
          </w:tcPr>
          <w:p w14:paraId="4DED1AFC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754207" w:rsidRPr="008D5880" w14:paraId="258F0AA3" w14:textId="77777777" w:rsidTr="0012375E">
        <w:trPr>
          <w:trHeight w:val="340"/>
        </w:trPr>
        <w:tc>
          <w:tcPr>
            <w:tcW w:w="2802" w:type="dxa"/>
            <w:hideMark/>
          </w:tcPr>
          <w:p w14:paraId="1FF1A89B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D5880">
              <w:rPr>
                <w:rFonts w:asciiTheme="minorHAnsi" w:eastAsia="Times New Roman" w:hAnsiTheme="minorHAnsi" w:cstheme="minorHAnsi"/>
              </w:rPr>
              <w:lastRenderedPageBreak/>
              <w:t>Kod pocztowy</w:t>
            </w:r>
          </w:p>
        </w:tc>
        <w:tc>
          <w:tcPr>
            <w:tcW w:w="6804" w:type="dxa"/>
          </w:tcPr>
          <w:p w14:paraId="14DE0C6A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754207" w:rsidRPr="008D5880" w14:paraId="3ECBE862" w14:textId="77777777" w:rsidTr="0012375E">
        <w:trPr>
          <w:trHeight w:val="340"/>
        </w:trPr>
        <w:tc>
          <w:tcPr>
            <w:tcW w:w="2802" w:type="dxa"/>
            <w:hideMark/>
          </w:tcPr>
          <w:p w14:paraId="7B97D7AB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D5880">
              <w:rPr>
                <w:rFonts w:asciiTheme="minorHAnsi" w:eastAsia="Times New Roman" w:hAnsiTheme="minorHAnsi" w:cstheme="minorHAnsi"/>
              </w:rPr>
              <w:t>Miejscowość</w:t>
            </w:r>
          </w:p>
        </w:tc>
        <w:tc>
          <w:tcPr>
            <w:tcW w:w="6804" w:type="dxa"/>
          </w:tcPr>
          <w:p w14:paraId="0B39ADC4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754207" w:rsidRPr="008D5880" w14:paraId="3794FD14" w14:textId="77777777" w:rsidTr="0012375E">
        <w:trPr>
          <w:trHeight w:val="340"/>
        </w:trPr>
        <w:tc>
          <w:tcPr>
            <w:tcW w:w="2802" w:type="dxa"/>
            <w:hideMark/>
          </w:tcPr>
          <w:p w14:paraId="2F9EC993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D5880">
              <w:rPr>
                <w:rFonts w:asciiTheme="minorHAnsi" w:eastAsia="Times New Roman" w:hAnsiTheme="minorHAnsi" w:cstheme="minorHAnsi"/>
              </w:rPr>
              <w:t>Województwo</w:t>
            </w:r>
          </w:p>
        </w:tc>
        <w:tc>
          <w:tcPr>
            <w:tcW w:w="6804" w:type="dxa"/>
          </w:tcPr>
          <w:p w14:paraId="79A7DB4C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754207" w:rsidRPr="008D5880" w14:paraId="6F0F6570" w14:textId="77777777" w:rsidTr="0012375E">
        <w:trPr>
          <w:trHeight w:val="340"/>
        </w:trPr>
        <w:tc>
          <w:tcPr>
            <w:tcW w:w="2802" w:type="dxa"/>
            <w:hideMark/>
          </w:tcPr>
          <w:p w14:paraId="69BDB584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D5880">
              <w:rPr>
                <w:rFonts w:asciiTheme="minorHAnsi" w:eastAsia="Times New Roman" w:hAnsiTheme="minorHAnsi" w:cstheme="minorHAnsi"/>
              </w:rPr>
              <w:t>Telefon</w:t>
            </w:r>
          </w:p>
        </w:tc>
        <w:tc>
          <w:tcPr>
            <w:tcW w:w="6804" w:type="dxa"/>
          </w:tcPr>
          <w:p w14:paraId="2DE96D35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754207" w:rsidRPr="008D5880" w14:paraId="62D293B8" w14:textId="77777777" w:rsidTr="0012375E">
        <w:trPr>
          <w:trHeight w:val="340"/>
        </w:trPr>
        <w:tc>
          <w:tcPr>
            <w:tcW w:w="2802" w:type="dxa"/>
            <w:hideMark/>
          </w:tcPr>
          <w:p w14:paraId="3CB37C10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D5880">
              <w:rPr>
                <w:rFonts w:asciiTheme="minorHAnsi" w:eastAsia="Times New Roman" w:hAnsiTheme="minorHAnsi" w:cstheme="minorHAnsi"/>
              </w:rPr>
              <w:t>Faks</w:t>
            </w:r>
          </w:p>
        </w:tc>
        <w:tc>
          <w:tcPr>
            <w:tcW w:w="6804" w:type="dxa"/>
          </w:tcPr>
          <w:p w14:paraId="4CAB4DC0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754207" w:rsidRPr="008D5880" w14:paraId="4D94D15E" w14:textId="77777777" w:rsidTr="0012375E">
        <w:trPr>
          <w:trHeight w:val="340"/>
        </w:trPr>
        <w:tc>
          <w:tcPr>
            <w:tcW w:w="2802" w:type="dxa"/>
            <w:hideMark/>
          </w:tcPr>
          <w:p w14:paraId="4379D2EF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D5880">
              <w:rPr>
                <w:rFonts w:asciiTheme="minorHAnsi" w:eastAsia="Times New Roman" w:hAnsiTheme="minorHAnsi" w:cstheme="minorHAnsi"/>
              </w:rPr>
              <w:t>e-mail</w:t>
            </w:r>
          </w:p>
        </w:tc>
        <w:tc>
          <w:tcPr>
            <w:tcW w:w="6804" w:type="dxa"/>
          </w:tcPr>
          <w:p w14:paraId="339DF38A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754207" w:rsidRPr="008D5880" w14:paraId="488CD4F4" w14:textId="77777777" w:rsidTr="0012375E">
        <w:trPr>
          <w:trHeight w:val="340"/>
        </w:trPr>
        <w:tc>
          <w:tcPr>
            <w:tcW w:w="2802" w:type="dxa"/>
            <w:hideMark/>
          </w:tcPr>
          <w:p w14:paraId="6130F3FD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D5880">
              <w:rPr>
                <w:rFonts w:asciiTheme="minorHAnsi" w:eastAsia="Times New Roman" w:hAnsiTheme="minorHAnsi" w:cstheme="minorHAnsi"/>
              </w:rPr>
              <w:t>Strona www</w:t>
            </w:r>
          </w:p>
        </w:tc>
        <w:tc>
          <w:tcPr>
            <w:tcW w:w="6804" w:type="dxa"/>
          </w:tcPr>
          <w:p w14:paraId="2E0D1FE1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DD262CA" w14:textId="77777777" w:rsidR="00754207" w:rsidRPr="008D5880" w:rsidRDefault="00754207" w:rsidP="00754207">
      <w:pPr>
        <w:numPr>
          <w:ilvl w:val="1"/>
          <w:numId w:val="1"/>
        </w:numPr>
        <w:tabs>
          <w:tab w:val="left" w:pos="616"/>
        </w:tabs>
        <w:spacing w:before="120" w:after="120" w:line="240" w:lineRule="auto"/>
        <w:ind w:left="788" w:hanging="431"/>
        <w:jc w:val="both"/>
        <w:rPr>
          <w:rFonts w:asciiTheme="minorHAnsi" w:eastAsia="Times New Roman" w:hAnsiTheme="minorHAnsi" w:cstheme="minorHAnsi"/>
        </w:rPr>
      </w:pPr>
      <w:r w:rsidRPr="008D5880">
        <w:rPr>
          <w:rFonts w:asciiTheme="minorHAnsi" w:eastAsia="Times New Roman" w:hAnsiTheme="minorHAnsi" w:cstheme="minorHAnsi"/>
        </w:rPr>
        <w:t>Dane osoby wskazanej do kontaktów w trakcie realizowania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7"/>
        <w:gridCol w:w="6375"/>
      </w:tblGrid>
      <w:tr w:rsidR="00754207" w:rsidRPr="008D5880" w14:paraId="62799C72" w14:textId="77777777" w:rsidTr="0012375E">
        <w:trPr>
          <w:trHeight w:val="340"/>
        </w:trPr>
        <w:tc>
          <w:tcPr>
            <w:tcW w:w="2776" w:type="dxa"/>
            <w:hideMark/>
          </w:tcPr>
          <w:p w14:paraId="6B24CA87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D5880">
              <w:rPr>
                <w:rFonts w:asciiTheme="minorHAnsi" w:eastAsia="Times New Roman" w:hAnsiTheme="minorHAnsi" w:cstheme="minorHAnsi"/>
              </w:rPr>
              <w:t>Imię i nazwisko</w:t>
            </w:r>
          </w:p>
        </w:tc>
        <w:tc>
          <w:tcPr>
            <w:tcW w:w="6706" w:type="dxa"/>
          </w:tcPr>
          <w:p w14:paraId="7D7A9380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754207" w:rsidRPr="008D5880" w14:paraId="29F86442" w14:textId="77777777" w:rsidTr="0012375E">
        <w:trPr>
          <w:trHeight w:val="340"/>
        </w:trPr>
        <w:tc>
          <w:tcPr>
            <w:tcW w:w="2776" w:type="dxa"/>
            <w:hideMark/>
          </w:tcPr>
          <w:p w14:paraId="6E73A07F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D5880">
              <w:rPr>
                <w:rFonts w:asciiTheme="minorHAnsi" w:eastAsia="Times New Roman" w:hAnsiTheme="minorHAnsi" w:cstheme="minorHAnsi"/>
              </w:rPr>
              <w:t>Funkcja</w:t>
            </w:r>
          </w:p>
        </w:tc>
        <w:tc>
          <w:tcPr>
            <w:tcW w:w="6706" w:type="dxa"/>
          </w:tcPr>
          <w:p w14:paraId="64E1153B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754207" w:rsidRPr="008D5880" w14:paraId="578AB7A1" w14:textId="77777777" w:rsidTr="0012375E">
        <w:trPr>
          <w:trHeight w:val="340"/>
        </w:trPr>
        <w:tc>
          <w:tcPr>
            <w:tcW w:w="2776" w:type="dxa"/>
            <w:hideMark/>
          </w:tcPr>
          <w:p w14:paraId="392AFA10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D5880">
              <w:rPr>
                <w:rFonts w:asciiTheme="minorHAnsi" w:eastAsia="Times New Roman" w:hAnsiTheme="minorHAnsi" w:cstheme="minorHAnsi"/>
              </w:rPr>
              <w:t>Telefon</w:t>
            </w:r>
          </w:p>
        </w:tc>
        <w:tc>
          <w:tcPr>
            <w:tcW w:w="6706" w:type="dxa"/>
          </w:tcPr>
          <w:p w14:paraId="40C81998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754207" w:rsidRPr="008D5880" w14:paraId="71BE164C" w14:textId="77777777" w:rsidTr="0012375E">
        <w:trPr>
          <w:trHeight w:val="340"/>
        </w:trPr>
        <w:tc>
          <w:tcPr>
            <w:tcW w:w="2776" w:type="dxa"/>
            <w:hideMark/>
          </w:tcPr>
          <w:p w14:paraId="7FB38C67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D5880">
              <w:rPr>
                <w:rFonts w:asciiTheme="minorHAnsi" w:eastAsia="Times New Roman" w:hAnsiTheme="minorHAnsi" w:cstheme="minorHAnsi"/>
              </w:rPr>
              <w:t>Fax</w:t>
            </w:r>
          </w:p>
        </w:tc>
        <w:tc>
          <w:tcPr>
            <w:tcW w:w="6706" w:type="dxa"/>
          </w:tcPr>
          <w:p w14:paraId="261E415B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754207" w:rsidRPr="008D5880" w14:paraId="1568231B" w14:textId="77777777" w:rsidTr="0012375E">
        <w:trPr>
          <w:trHeight w:val="340"/>
        </w:trPr>
        <w:tc>
          <w:tcPr>
            <w:tcW w:w="2776" w:type="dxa"/>
            <w:hideMark/>
          </w:tcPr>
          <w:p w14:paraId="246A6470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D5880">
              <w:rPr>
                <w:rFonts w:asciiTheme="minorHAnsi" w:eastAsia="Times New Roman" w:hAnsiTheme="minorHAnsi" w:cstheme="minorHAnsi"/>
              </w:rPr>
              <w:t>e-mail</w:t>
            </w:r>
          </w:p>
        </w:tc>
        <w:tc>
          <w:tcPr>
            <w:tcW w:w="6706" w:type="dxa"/>
          </w:tcPr>
          <w:p w14:paraId="209BD5DC" w14:textId="77777777" w:rsidR="00754207" w:rsidRPr="008D5880" w:rsidRDefault="00754207" w:rsidP="000043B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7176F8A" w14:textId="77777777" w:rsidR="00754207" w:rsidRPr="008D5880" w:rsidRDefault="00754207" w:rsidP="00754207">
      <w:pPr>
        <w:tabs>
          <w:tab w:val="left" w:pos="851"/>
        </w:tabs>
        <w:spacing w:before="60" w:after="60"/>
        <w:rPr>
          <w:rFonts w:asciiTheme="minorHAnsi" w:hAnsiTheme="minorHAnsi" w:cstheme="minorHAnsi"/>
        </w:rPr>
      </w:pPr>
    </w:p>
    <w:p w14:paraId="391EEBD5" w14:textId="77777777" w:rsidR="00754207" w:rsidRPr="00CD0904" w:rsidRDefault="00754207" w:rsidP="00754207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pacing w:before="120" w:after="120" w:line="240" w:lineRule="auto"/>
        <w:jc w:val="both"/>
        <w:rPr>
          <w:rFonts w:asciiTheme="minorHAnsi" w:eastAsia="Times New Roman" w:hAnsiTheme="minorHAnsi" w:cstheme="minorBidi"/>
          <w:b/>
          <w:bCs/>
          <w:spacing w:val="-2"/>
        </w:rPr>
      </w:pPr>
      <w:r w:rsidRPr="1D90973E">
        <w:rPr>
          <w:rFonts w:asciiTheme="minorHAnsi" w:eastAsia="Times New Roman" w:hAnsiTheme="minorHAnsi" w:cstheme="minorBidi"/>
          <w:b/>
          <w:bCs/>
          <w:spacing w:val="-2"/>
        </w:rPr>
        <w:t>Z którymi zagadnieniami z zakresu doświadczeń miasta Żor (miasto-lider w Sieci transferu rozwiązań)</w:t>
      </w:r>
      <w:r w:rsidRPr="1D90973E">
        <w:rPr>
          <w:rFonts w:asciiTheme="minorHAnsi" w:eastAsia="Times New Roman" w:hAnsiTheme="minorHAnsi" w:cstheme="minorBidi"/>
          <w:b/>
          <w:bCs/>
        </w:rPr>
        <w:t xml:space="preserve"> - opisanych w Zasadach w rozdziale „Zakres tematyczny Partnerskiej Inicjatywy Miast” oraz w załączniku nr 2 do nich</w:t>
      </w:r>
      <w:r w:rsidRPr="1D90973E">
        <w:rPr>
          <w:rFonts w:asciiTheme="minorHAnsi" w:eastAsia="Times New Roman" w:hAnsiTheme="minorHAnsi" w:cstheme="minorBidi"/>
          <w:b/>
          <w:bCs/>
          <w:spacing w:val="-2"/>
        </w:rPr>
        <w:t xml:space="preserve"> chcieliby się Państwo zapoznać w największym stopniu? (należy podkreślić max. 3) – UWAGA - PYTANIE NIEPUNKTOWANE:</w:t>
      </w:r>
    </w:p>
    <w:p w14:paraId="724A1707" w14:textId="77777777" w:rsidR="00754207" w:rsidRPr="00E110D2" w:rsidRDefault="00754207" w:rsidP="00754207">
      <w:pPr>
        <w:pStyle w:val="Akapitzlist"/>
        <w:numPr>
          <w:ilvl w:val="3"/>
          <w:numId w:val="2"/>
        </w:numPr>
        <w:spacing w:before="120" w:after="120"/>
        <w:ind w:left="357" w:hanging="357"/>
        <w:contextualSpacing w:val="0"/>
        <w:rPr>
          <w:rFonts w:asciiTheme="minorHAnsi" w:hAnsiTheme="minorHAnsi" w:cstheme="minorBidi"/>
          <w:color w:val="000000" w:themeColor="text1"/>
        </w:rPr>
      </w:pPr>
      <w:r w:rsidRPr="00E110D2">
        <w:rPr>
          <w:rFonts w:asciiTheme="minorHAnsi" w:hAnsiTheme="minorHAnsi" w:cstheme="minorBidi"/>
          <w:color w:val="000000" w:themeColor="text1"/>
        </w:rPr>
        <w:t>Inwentaryzacja i analiza stanu istniejących zasobów mieszkaniowych</w:t>
      </w:r>
    </w:p>
    <w:p w14:paraId="1F6260C7" w14:textId="77777777" w:rsidR="00754207" w:rsidRPr="002C33E9" w:rsidRDefault="00754207" w:rsidP="00754207">
      <w:pPr>
        <w:pStyle w:val="Akapitzlist"/>
        <w:numPr>
          <w:ilvl w:val="3"/>
          <w:numId w:val="2"/>
        </w:numPr>
        <w:spacing w:before="120" w:after="120"/>
        <w:ind w:left="357" w:hanging="357"/>
        <w:contextualSpacing w:val="0"/>
        <w:rPr>
          <w:rFonts w:asciiTheme="minorHAnsi" w:hAnsiTheme="minorHAnsi" w:cstheme="minorBidi"/>
          <w:color w:val="000000" w:themeColor="text1"/>
        </w:rPr>
      </w:pPr>
      <w:r w:rsidRPr="002C33E9">
        <w:rPr>
          <w:rFonts w:asciiTheme="minorHAnsi" w:hAnsiTheme="minorHAnsi" w:cstheme="minorBidi"/>
          <w:color w:val="000000" w:themeColor="text1"/>
        </w:rPr>
        <w:t xml:space="preserve">Identyfikacja i analiza potrzeb osób potrzebujących mieszkania czynszowego – jakie mieszkania, dla kogo (młodzi, seniorzy, dzieci, wielkość i standard wyposażenia itp.) - </w:t>
      </w:r>
      <w:r>
        <w:rPr>
          <w:rFonts w:asciiTheme="minorHAnsi" w:hAnsiTheme="minorHAnsi" w:cstheme="minorBidi"/>
          <w:color w:val="000000" w:themeColor="text1"/>
        </w:rPr>
        <w:t>m</w:t>
      </w:r>
      <w:r w:rsidRPr="002C33E9">
        <w:rPr>
          <w:rFonts w:asciiTheme="minorHAnsi" w:hAnsiTheme="minorHAnsi" w:cstheme="minorBidi"/>
          <w:color w:val="000000" w:themeColor="text1"/>
        </w:rPr>
        <w:t>ieszkalnictwo społeczne, socjalne, chronione</w:t>
      </w:r>
    </w:p>
    <w:p w14:paraId="1C27883D" w14:textId="77777777" w:rsidR="00754207" w:rsidRPr="00E110D2" w:rsidRDefault="00754207" w:rsidP="00754207">
      <w:pPr>
        <w:pStyle w:val="Akapitzlist"/>
        <w:numPr>
          <w:ilvl w:val="3"/>
          <w:numId w:val="2"/>
        </w:numPr>
        <w:spacing w:before="120" w:after="120"/>
        <w:ind w:left="357" w:hanging="357"/>
        <w:contextualSpacing w:val="0"/>
        <w:rPr>
          <w:rFonts w:asciiTheme="minorHAnsi" w:hAnsiTheme="minorHAnsi" w:cstheme="minorBidi"/>
          <w:color w:val="000000" w:themeColor="text1"/>
        </w:rPr>
      </w:pPr>
      <w:r w:rsidRPr="00E110D2">
        <w:rPr>
          <w:rFonts w:asciiTheme="minorHAnsi" w:hAnsiTheme="minorHAnsi" w:cstheme="minorBidi"/>
          <w:color w:val="000000" w:themeColor="text1"/>
        </w:rPr>
        <w:t>Stworzenie i przyjęcie polityki mieszkaniowej z ambitnymi celami i zarezerwowanie środków finansowych na te potrzeby</w:t>
      </w:r>
    </w:p>
    <w:p w14:paraId="33A24CC0" w14:textId="77777777" w:rsidR="00754207" w:rsidRPr="00E110D2" w:rsidRDefault="00754207" w:rsidP="00754207">
      <w:pPr>
        <w:pStyle w:val="Akapitzlist"/>
        <w:numPr>
          <w:ilvl w:val="3"/>
          <w:numId w:val="2"/>
        </w:numPr>
        <w:spacing w:before="120" w:after="120"/>
        <w:ind w:left="357" w:hanging="357"/>
        <w:contextualSpacing w:val="0"/>
        <w:rPr>
          <w:rFonts w:asciiTheme="minorHAnsi" w:hAnsiTheme="minorHAnsi" w:cstheme="minorBidi"/>
          <w:color w:val="000000" w:themeColor="text1"/>
        </w:rPr>
      </w:pPr>
      <w:r w:rsidRPr="00E110D2">
        <w:rPr>
          <w:rFonts w:asciiTheme="minorHAnsi" w:hAnsiTheme="minorHAnsi" w:cstheme="minorBidi"/>
          <w:color w:val="000000" w:themeColor="text1"/>
        </w:rPr>
        <w:t>Analiza gruntów we władaniu gminy oraz identyfikacja i wykup gruntów potrzebnych pod realizacje nowych inwestycji</w:t>
      </w:r>
    </w:p>
    <w:p w14:paraId="74672B40" w14:textId="77777777" w:rsidR="00754207" w:rsidRPr="00E110D2" w:rsidRDefault="00754207" w:rsidP="00754207">
      <w:pPr>
        <w:pStyle w:val="Akapitzlist"/>
        <w:numPr>
          <w:ilvl w:val="3"/>
          <w:numId w:val="2"/>
        </w:numPr>
        <w:spacing w:before="120" w:after="120"/>
        <w:ind w:left="357" w:hanging="357"/>
        <w:contextualSpacing w:val="0"/>
        <w:rPr>
          <w:rFonts w:asciiTheme="minorHAnsi" w:hAnsiTheme="minorHAnsi" w:cstheme="minorBidi"/>
          <w:color w:val="000000" w:themeColor="text1"/>
        </w:rPr>
      </w:pPr>
      <w:r w:rsidRPr="00E110D2">
        <w:rPr>
          <w:rFonts w:asciiTheme="minorHAnsi" w:hAnsiTheme="minorHAnsi" w:cstheme="minorBidi"/>
          <w:color w:val="000000" w:themeColor="text1"/>
        </w:rPr>
        <w:t>Modele finansowania zakupu gruntów oraz realizacji inwestycji mieszkaniowych (BGK, Fundusz Dopłat, fundusze unijne, wkład własny, kredyty komercyjne, emisja obligacji, wkład przyszłych najemców, sektor prywatny itp.)</w:t>
      </w:r>
    </w:p>
    <w:p w14:paraId="34F33DB9" w14:textId="77777777" w:rsidR="00754207" w:rsidRPr="00E110D2" w:rsidRDefault="00754207" w:rsidP="00754207">
      <w:pPr>
        <w:pStyle w:val="Akapitzlist"/>
        <w:numPr>
          <w:ilvl w:val="3"/>
          <w:numId w:val="2"/>
        </w:numPr>
        <w:spacing w:before="120" w:after="120"/>
        <w:ind w:left="357" w:hanging="357"/>
        <w:contextualSpacing w:val="0"/>
        <w:rPr>
          <w:rFonts w:asciiTheme="minorHAnsi" w:hAnsiTheme="minorHAnsi" w:cstheme="minorBidi"/>
          <w:color w:val="000000" w:themeColor="text1"/>
        </w:rPr>
      </w:pPr>
      <w:r w:rsidRPr="00E110D2">
        <w:rPr>
          <w:rFonts w:asciiTheme="minorHAnsi" w:hAnsiTheme="minorHAnsi" w:cstheme="minorBidi"/>
          <w:color w:val="000000" w:themeColor="text1"/>
        </w:rPr>
        <w:t>Modele finansowania utrzymania (zarządzania) mieszkań i budynków – ustalanie wysokości czynszów, wkład gminy</w:t>
      </w:r>
    </w:p>
    <w:p w14:paraId="7293A544" w14:textId="77777777" w:rsidR="00754207" w:rsidRPr="00CC7B3F" w:rsidRDefault="00754207" w:rsidP="00754207">
      <w:pPr>
        <w:pStyle w:val="Akapitzlist"/>
        <w:numPr>
          <w:ilvl w:val="3"/>
          <w:numId w:val="2"/>
        </w:numPr>
        <w:spacing w:before="120" w:after="120"/>
        <w:ind w:left="357" w:hanging="357"/>
        <w:contextualSpacing w:val="0"/>
        <w:rPr>
          <w:rFonts w:asciiTheme="minorHAnsi" w:hAnsiTheme="minorHAnsi" w:cstheme="minorBidi"/>
          <w:color w:val="000000" w:themeColor="text1"/>
        </w:rPr>
      </w:pPr>
      <w:r w:rsidRPr="00E110D2">
        <w:rPr>
          <w:rFonts w:asciiTheme="minorHAnsi" w:hAnsiTheme="minorHAnsi" w:cstheme="minorBidi"/>
          <w:color w:val="000000" w:themeColor="text1"/>
        </w:rPr>
        <w:t>Zarządzanie</w:t>
      </w:r>
      <w:r w:rsidRPr="00BF45CD">
        <w:rPr>
          <w:rFonts w:asciiTheme="minorHAnsi" w:hAnsiTheme="minorHAnsi" w:cstheme="minorBidi"/>
          <w:color w:val="000000" w:themeColor="text1"/>
        </w:rPr>
        <w:t xml:space="preserve"> zasobem nieruchomości </w:t>
      </w:r>
      <w:r>
        <w:rPr>
          <w:rFonts w:asciiTheme="minorHAnsi" w:hAnsiTheme="minorHAnsi" w:cstheme="minorBidi"/>
          <w:color w:val="000000" w:themeColor="text1"/>
        </w:rPr>
        <w:t xml:space="preserve">w gminie – </w:t>
      </w:r>
      <w:r w:rsidRPr="00E110D2">
        <w:rPr>
          <w:rFonts w:asciiTheme="minorHAnsi" w:hAnsiTheme="minorHAnsi" w:cstheme="minorBidi"/>
          <w:color w:val="000000" w:themeColor="text1"/>
        </w:rPr>
        <w:t>modernizacja i zrównoważone utrzymanie istniejącego zasobu</w:t>
      </w:r>
    </w:p>
    <w:p w14:paraId="25381159" w14:textId="77777777" w:rsidR="00754207" w:rsidRPr="00BF45CD" w:rsidRDefault="00754207" w:rsidP="00754207">
      <w:pPr>
        <w:pStyle w:val="Akapitzlist"/>
        <w:numPr>
          <w:ilvl w:val="3"/>
          <w:numId w:val="2"/>
        </w:numPr>
        <w:spacing w:before="120" w:after="120"/>
        <w:ind w:left="357" w:hanging="357"/>
        <w:contextualSpacing w:val="0"/>
        <w:rPr>
          <w:rFonts w:asciiTheme="minorHAnsi" w:hAnsiTheme="minorHAnsi" w:cstheme="minorBidi"/>
          <w:color w:val="000000" w:themeColor="text1"/>
        </w:rPr>
      </w:pPr>
      <w:r w:rsidRPr="00E110D2">
        <w:rPr>
          <w:rFonts w:asciiTheme="minorHAnsi" w:hAnsiTheme="minorHAnsi" w:cstheme="minorBidi"/>
          <w:color w:val="000000" w:themeColor="text1"/>
        </w:rPr>
        <w:t>Planowanie efektywności energetycznej nowych budynków mieszkaniowych i zastosowanie odnawialnych źródeł energii</w:t>
      </w:r>
    </w:p>
    <w:p w14:paraId="72FE4FAE" w14:textId="77777777" w:rsidR="00754207" w:rsidRPr="00E110D2" w:rsidRDefault="00754207" w:rsidP="00754207">
      <w:pPr>
        <w:pStyle w:val="Akapitzlist"/>
        <w:numPr>
          <w:ilvl w:val="3"/>
          <w:numId w:val="2"/>
        </w:numPr>
        <w:spacing w:before="120" w:after="120"/>
        <w:ind w:left="357" w:hanging="357"/>
        <w:contextualSpacing w:val="0"/>
        <w:rPr>
          <w:rFonts w:asciiTheme="minorHAnsi" w:hAnsiTheme="minorHAnsi" w:cstheme="minorBidi"/>
          <w:color w:val="000000" w:themeColor="text1"/>
        </w:rPr>
      </w:pPr>
      <w:r w:rsidRPr="00E110D2">
        <w:rPr>
          <w:rFonts w:asciiTheme="minorHAnsi" w:hAnsiTheme="minorHAnsi" w:cstheme="minorBidi"/>
          <w:color w:val="000000" w:themeColor="text1"/>
        </w:rPr>
        <w:t>Mechanizmy monitorowania majątku najmujących mieszkania czynszowe</w:t>
      </w:r>
    </w:p>
    <w:p w14:paraId="2143C9F0" w14:textId="77777777" w:rsidR="00754207" w:rsidRPr="00E110D2" w:rsidRDefault="00754207" w:rsidP="00754207">
      <w:pPr>
        <w:pStyle w:val="Akapitzlist"/>
        <w:numPr>
          <w:ilvl w:val="3"/>
          <w:numId w:val="2"/>
        </w:numPr>
        <w:spacing w:before="120" w:after="120"/>
        <w:ind w:left="357" w:hanging="357"/>
        <w:contextualSpacing w:val="0"/>
        <w:rPr>
          <w:rFonts w:asciiTheme="minorHAnsi" w:hAnsiTheme="minorHAnsi" w:cstheme="minorBidi"/>
          <w:color w:val="000000" w:themeColor="text1"/>
        </w:rPr>
      </w:pPr>
      <w:r w:rsidRPr="00E110D2">
        <w:rPr>
          <w:rFonts w:asciiTheme="minorHAnsi" w:hAnsiTheme="minorHAnsi" w:cstheme="minorBidi"/>
          <w:color w:val="000000" w:themeColor="text1"/>
        </w:rPr>
        <w:t>Podział ról i przebieg wykonania projektu inwestycyjnego - rozwiązania architektoniczne i technologiczne w nowobudowanych budynkach czynszowych (efektywność energetyczna, jakość wykonania, projekt osiedli)</w:t>
      </w:r>
    </w:p>
    <w:p w14:paraId="40A6BC40" w14:textId="77777777" w:rsidR="00754207" w:rsidRPr="00E110D2" w:rsidRDefault="00754207" w:rsidP="00754207">
      <w:pPr>
        <w:pStyle w:val="Akapitzlist"/>
        <w:numPr>
          <w:ilvl w:val="3"/>
          <w:numId w:val="2"/>
        </w:numPr>
        <w:spacing w:before="120" w:after="120"/>
        <w:ind w:left="357" w:hanging="357"/>
        <w:contextualSpacing w:val="0"/>
        <w:rPr>
          <w:rFonts w:asciiTheme="minorHAnsi" w:hAnsiTheme="minorHAnsi" w:cstheme="minorBidi"/>
          <w:color w:val="000000" w:themeColor="text1"/>
        </w:rPr>
      </w:pPr>
      <w:r w:rsidRPr="00E110D2">
        <w:rPr>
          <w:rFonts w:asciiTheme="minorHAnsi" w:hAnsiTheme="minorHAnsi" w:cstheme="minorBidi"/>
          <w:color w:val="000000" w:themeColor="text1"/>
        </w:rPr>
        <w:lastRenderedPageBreak/>
        <w:t>Tworzenie regulaminów i statutów mieszkań czynszowych</w:t>
      </w:r>
    </w:p>
    <w:p w14:paraId="5790C8B4" w14:textId="77777777" w:rsidR="00754207" w:rsidRDefault="00754207" w:rsidP="00754207">
      <w:pPr>
        <w:pStyle w:val="Akapitzlist"/>
        <w:numPr>
          <w:ilvl w:val="3"/>
          <w:numId w:val="2"/>
        </w:numPr>
        <w:spacing w:before="120" w:after="120"/>
        <w:ind w:left="357" w:hanging="357"/>
        <w:contextualSpacing w:val="0"/>
        <w:rPr>
          <w:rFonts w:asciiTheme="minorHAnsi" w:hAnsiTheme="minorHAnsi" w:cstheme="minorBidi"/>
          <w:color w:val="000000" w:themeColor="text1"/>
        </w:rPr>
      </w:pPr>
      <w:r w:rsidRPr="00BF45CD">
        <w:rPr>
          <w:rFonts w:asciiTheme="minorHAnsi" w:hAnsiTheme="minorHAnsi" w:cstheme="minorBidi"/>
          <w:color w:val="000000" w:themeColor="text1"/>
        </w:rPr>
        <w:t xml:space="preserve">Organizacja </w:t>
      </w:r>
      <w:r w:rsidRPr="00E110D2">
        <w:rPr>
          <w:rFonts w:asciiTheme="minorHAnsi" w:hAnsiTheme="minorHAnsi" w:cstheme="minorBidi"/>
          <w:color w:val="000000" w:themeColor="text1"/>
        </w:rPr>
        <w:t>procesu</w:t>
      </w:r>
      <w:r w:rsidRPr="00BF45CD">
        <w:rPr>
          <w:rFonts w:asciiTheme="minorHAnsi" w:hAnsiTheme="minorHAnsi" w:cstheme="minorBidi"/>
          <w:color w:val="000000" w:themeColor="text1"/>
        </w:rPr>
        <w:t xml:space="preserve"> zasiedlania zasobów, w tym projektowanie i realizacja kampanii informacyjnych</w:t>
      </w:r>
    </w:p>
    <w:p w14:paraId="687078FB" w14:textId="77777777" w:rsidR="00754207" w:rsidRPr="004E5A44" w:rsidRDefault="00754207" w:rsidP="00754207">
      <w:pPr>
        <w:pStyle w:val="Akapitzlist"/>
        <w:numPr>
          <w:ilvl w:val="3"/>
          <w:numId w:val="2"/>
        </w:numPr>
        <w:spacing w:before="120" w:after="120"/>
        <w:ind w:left="357" w:hanging="357"/>
        <w:contextualSpacing w:val="0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Zarządzanie listami osób oczekujących na mieszkania, weryfikacja kryteriów kwalifikowalności. </w:t>
      </w:r>
    </w:p>
    <w:p w14:paraId="3DDE1BFC" w14:textId="77777777" w:rsidR="00754207" w:rsidRPr="00990A52" w:rsidRDefault="00754207" w:rsidP="00754207">
      <w:pPr>
        <w:widowControl w:val="0"/>
        <w:suppressAutoHyphens/>
        <w:autoSpaceDE w:val="0"/>
        <w:autoSpaceDN w:val="0"/>
        <w:spacing w:before="120" w:after="120" w:line="240" w:lineRule="auto"/>
        <w:jc w:val="both"/>
        <w:rPr>
          <w:rFonts w:asciiTheme="minorHAnsi" w:eastAsia="Times New Roman" w:hAnsiTheme="minorHAnsi" w:cstheme="minorBidi"/>
          <w:b/>
          <w:bCs/>
          <w:spacing w:val="-2"/>
        </w:rPr>
      </w:pPr>
    </w:p>
    <w:p w14:paraId="0CE4747B" w14:textId="77777777" w:rsidR="00754207" w:rsidRPr="00567DD1" w:rsidRDefault="00754207" w:rsidP="00754207">
      <w:pPr>
        <w:widowControl w:val="0"/>
        <w:numPr>
          <w:ilvl w:val="0"/>
          <w:numId w:val="2"/>
        </w:numPr>
        <w:suppressAutoHyphens/>
        <w:autoSpaceDE w:val="0"/>
        <w:autoSpaceDN w:val="0"/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bCs/>
          <w:spacing w:val="-2"/>
        </w:rPr>
      </w:pPr>
      <w:r w:rsidRPr="00C01CEE">
        <w:rPr>
          <w:rFonts w:asciiTheme="minorHAnsi" w:eastAsia="Times New Roman" w:hAnsiTheme="minorHAnsi" w:cstheme="minorHAnsi"/>
          <w:b/>
          <w:bCs/>
          <w:spacing w:val="-2"/>
        </w:rPr>
        <w:t xml:space="preserve">Informacja o </w:t>
      </w:r>
      <w:r>
        <w:rPr>
          <w:rFonts w:asciiTheme="minorHAnsi" w:eastAsia="Times New Roman" w:hAnsiTheme="minorHAnsi" w:cstheme="minorHAnsi"/>
          <w:b/>
          <w:bCs/>
          <w:spacing w:val="-2"/>
        </w:rPr>
        <w:t>Wnioskodawcy</w:t>
      </w:r>
      <w:r w:rsidRPr="00C01CEE">
        <w:rPr>
          <w:rFonts w:asciiTheme="minorHAnsi" w:eastAsia="Times New Roman" w:hAnsiTheme="minorHAnsi" w:cstheme="minorHAnsi"/>
          <w:b/>
          <w:bCs/>
          <w:spacing w:val="-2"/>
        </w:rPr>
        <w:t xml:space="preserve"> – charakterystyka </w:t>
      </w:r>
      <w:r>
        <w:rPr>
          <w:rFonts w:asciiTheme="minorHAnsi" w:eastAsia="Times New Roman" w:hAnsiTheme="minorHAnsi" w:cstheme="minorHAnsi"/>
          <w:b/>
          <w:bCs/>
          <w:spacing w:val="-2"/>
        </w:rPr>
        <w:t>Wnioskodawcy</w:t>
      </w:r>
      <w:r w:rsidRPr="00C01CEE">
        <w:rPr>
          <w:rFonts w:asciiTheme="minorHAnsi" w:eastAsia="Times New Roman" w:hAnsiTheme="minorHAnsi" w:cstheme="minorHAnsi"/>
          <w:b/>
          <w:bCs/>
          <w:spacing w:val="-2"/>
        </w:rPr>
        <w:t xml:space="preserve"> przez pryzmat temat</w:t>
      </w:r>
      <w:r>
        <w:rPr>
          <w:rFonts w:asciiTheme="minorHAnsi" w:eastAsia="Times New Roman" w:hAnsiTheme="minorHAnsi" w:cstheme="minorHAnsi"/>
          <w:b/>
          <w:bCs/>
          <w:spacing w:val="-2"/>
        </w:rPr>
        <w:t>yki z zakresu dostępnego mieszkalnictwa</w:t>
      </w:r>
      <w:r w:rsidRPr="00C01CEE">
        <w:rPr>
          <w:rFonts w:asciiTheme="minorHAnsi" w:eastAsia="Times New Roman" w:hAnsiTheme="minorHAnsi" w:cstheme="minorHAnsi"/>
          <w:b/>
          <w:bCs/>
          <w:spacing w:val="-2"/>
        </w:rPr>
        <w:t xml:space="preserve"> wraz z uzasadnieniem aplikowania do prac </w:t>
      </w:r>
      <w:r>
        <w:rPr>
          <w:rFonts w:asciiTheme="minorHAnsi" w:eastAsia="Times New Roman" w:hAnsiTheme="minorHAnsi" w:cstheme="minorHAnsi"/>
          <w:b/>
          <w:bCs/>
          <w:spacing w:val="-2"/>
        </w:rPr>
        <w:t>tej</w:t>
      </w:r>
      <w:r w:rsidRPr="00C01CEE">
        <w:rPr>
          <w:rFonts w:asciiTheme="minorHAnsi" w:eastAsia="Times New Roman" w:hAnsiTheme="minorHAnsi" w:cstheme="minorHAnsi"/>
          <w:b/>
          <w:bCs/>
          <w:spacing w:val="-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pacing w:val="-2"/>
        </w:rPr>
        <w:t>S</w:t>
      </w:r>
      <w:r w:rsidRPr="00C01CEE">
        <w:rPr>
          <w:rFonts w:asciiTheme="minorHAnsi" w:eastAsia="Times New Roman" w:hAnsiTheme="minorHAnsi" w:cstheme="minorHAnsi"/>
          <w:b/>
          <w:bCs/>
          <w:spacing w:val="-2"/>
        </w:rPr>
        <w:t>ieci tematycznej (max. 1500 znaków) – 10 pkt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4207" w:rsidRPr="008D5880" w14:paraId="60277C5F" w14:textId="77777777" w:rsidTr="0012375E">
        <w:tc>
          <w:tcPr>
            <w:tcW w:w="9288" w:type="dxa"/>
          </w:tcPr>
          <w:p w14:paraId="335555AC" w14:textId="77777777" w:rsidR="00754207" w:rsidRPr="008D5880" w:rsidRDefault="00754207" w:rsidP="000043B2">
            <w:pPr>
              <w:widowControl w:val="0"/>
              <w:suppressAutoHyphens/>
              <w:autoSpaceDE w:val="0"/>
              <w:autoSpaceDN w:val="0"/>
              <w:spacing w:after="0" w:line="360" w:lineRule="auto"/>
              <w:rPr>
                <w:rFonts w:asciiTheme="minorHAnsi" w:eastAsia="Times New Roman" w:hAnsiTheme="minorHAnsi" w:cstheme="minorHAnsi"/>
                <w:spacing w:val="-2"/>
              </w:rPr>
            </w:pPr>
            <w:bookmarkStart w:id="0" w:name="_Hlk148006862"/>
          </w:p>
          <w:p w14:paraId="6BC469CB" w14:textId="77777777" w:rsidR="00754207" w:rsidRPr="008D5880" w:rsidRDefault="00754207" w:rsidP="000043B2">
            <w:pPr>
              <w:widowControl w:val="0"/>
              <w:suppressAutoHyphens/>
              <w:autoSpaceDE w:val="0"/>
              <w:autoSpaceDN w:val="0"/>
              <w:spacing w:after="0" w:line="360" w:lineRule="auto"/>
              <w:rPr>
                <w:rFonts w:asciiTheme="minorHAnsi" w:eastAsia="Times New Roman" w:hAnsiTheme="minorHAnsi" w:cstheme="minorHAnsi"/>
                <w:spacing w:val="-2"/>
              </w:rPr>
            </w:pPr>
          </w:p>
          <w:p w14:paraId="691B876E" w14:textId="77777777" w:rsidR="00754207" w:rsidRPr="008D5880" w:rsidRDefault="00754207" w:rsidP="000043B2">
            <w:pPr>
              <w:widowControl w:val="0"/>
              <w:suppressAutoHyphens/>
              <w:autoSpaceDE w:val="0"/>
              <w:autoSpaceDN w:val="0"/>
              <w:spacing w:after="0" w:line="360" w:lineRule="auto"/>
              <w:rPr>
                <w:rFonts w:asciiTheme="minorHAnsi" w:eastAsia="Times New Roman" w:hAnsiTheme="minorHAnsi" w:cstheme="minorHAnsi"/>
                <w:spacing w:val="-2"/>
              </w:rPr>
            </w:pPr>
          </w:p>
        </w:tc>
      </w:tr>
      <w:bookmarkEnd w:id="0"/>
    </w:tbl>
    <w:p w14:paraId="65DB3A8D" w14:textId="77777777" w:rsidR="00754207" w:rsidRPr="00CD0904" w:rsidRDefault="00754207" w:rsidP="00754207">
      <w:pPr>
        <w:widowControl w:val="0"/>
        <w:suppressAutoHyphens/>
        <w:autoSpaceDE w:val="0"/>
        <w:autoSpaceDN w:val="0"/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bCs/>
          <w:spacing w:val="-2"/>
        </w:rPr>
      </w:pPr>
    </w:p>
    <w:p w14:paraId="26621E99" w14:textId="77777777" w:rsidR="00754207" w:rsidRPr="00990A52" w:rsidRDefault="00754207" w:rsidP="00754207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bCs/>
          <w:spacing w:val="-2"/>
        </w:rPr>
      </w:pPr>
      <w:r w:rsidRPr="00990A52">
        <w:rPr>
          <w:rFonts w:asciiTheme="minorHAnsi" w:eastAsia="Times New Roman" w:hAnsiTheme="minorHAnsi" w:cstheme="minorHAnsi"/>
          <w:b/>
          <w:bCs/>
          <w:spacing w:val="-2"/>
        </w:rPr>
        <w:t>Informacje o dotychczas prowadzonych i planowanych działaniach w obszarze dostępnego mieszkalnictwa wraz z uzasadnieniem wyboru zagadnień z punkt</w:t>
      </w:r>
      <w:r>
        <w:rPr>
          <w:rFonts w:asciiTheme="minorHAnsi" w:eastAsia="Times New Roman" w:hAnsiTheme="minorHAnsi" w:cstheme="minorHAnsi"/>
          <w:b/>
          <w:bCs/>
          <w:spacing w:val="-2"/>
        </w:rPr>
        <w:t>u II</w:t>
      </w:r>
      <w:r w:rsidRPr="00990A52">
        <w:rPr>
          <w:rFonts w:asciiTheme="minorHAnsi" w:eastAsia="Times New Roman" w:hAnsiTheme="minorHAnsi" w:cstheme="minorHAnsi"/>
          <w:b/>
          <w:bCs/>
          <w:spacing w:val="-2"/>
        </w:rPr>
        <w:t xml:space="preserve"> (max</w:t>
      </w:r>
      <w:r>
        <w:rPr>
          <w:rFonts w:asciiTheme="minorHAnsi" w:eastAsia="Times New Roman" w:hAnsiTheme="minorHAnsi" w:cstheme="minorHAnsi"/>
          <w:b/>
          <w:bCs/>
          <w:spacing w:val="-2"/>
        </w:rPr>
        <w:t>.</w:t>
      </w:r>
      <w:r w:rsidRPr="00990A52">
        <w:rPr>
          <w:rFonts w:asciiTheme="minorHAnsi" w:eastAsia="Times New Roman" w:hAnsiTheme="minorHAnsi" w:cstheme="minorHAnsi"/>
          <w:b/>
          <w:bCs/>
          <w:spacing w:val="-2"/>
        </w:rPr>
        <w:t xml:space="preserve"> 1000 znaków) 1</w:t>
      </w:r>
      <w:r>
        <w:rPr>
          <w:rFonts w:asciiTheme="minorHAnsi" w:eastAsia="Times New Roman" w:hAnsiTheme="minorHAnsi" w:cstheme="minorHAnsi"/>
          <w:b/>
          <w:bCs/>
          <w:spacing w:val="-2"/>
        </w:rPr>
        <w:t>5</w:t>
      </w:r>
      <w:r w:rsidRPr="00990A52">
        <w:rPr>
          <w:rFonts w:asciiTheme="minorHAnsi" w:eastAsia="Times New Roman" w:hAnsiTheme="minorHAnsi" w:cstheme="minorHAnsi"/>
          <w:b/>
          <w:bCs/>
          <w:spacing w:val="-2"/>
        </w:rPr>
        <w:t xml:space="preserve"> pkt</w:t>
      </w:r>
    </w:p>
    <w:p w14:paraId="1D3C9239" w14:textId="77777777" w:rsidR="00754207" w:rsidRDefault="00754207" w:rsidP="00754207">
      <w:pPr>
        <w:pStyle w:val="Akapitzlist"/>
        <w:widowControl w:val="0"/>
        <w:suppressAutoHyphens/>
        <w:autoSpaceDE w:val="0"/>
        <w:autoSpaceDN w:val="0"/>
        <w:spacing w:before="120" w:after="120" w:line="240" w:lineRule="auto"/>
        <w:ind w:left="1080"/>
        <w:jc w:val="both"/>
        <w:rPr>
          <w:rFonts w:asciiTheme="minorHAnsi" w:eastAsia="Times New Roman" w:hAnsiTheme="minorHAnsi" w:cstheme="minorHAnsi"/>
          <w:b/>
          <w:bCs/>
          <w:spacing w:val="-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4207" w:rsidRPr="008D5880" w14:paraId="0612F4EE" w14:textId="77777777" w:rsidTr="0012375E">
        <w:tc>
          <w:tcPr>
            <w:tcW w:w="9288" w:type="dxa"/>
          </w:tcPr>
          <w:p w14:paraId="37C268DA" w14:textId="77777777" w:rsidR="00754207" w:rsidRPr="008D5880" w:rsidRDefault="00754207" w:rsidP="000043B2">
            <w:pPr>
              <w:widowControl w:val="0"/>
              <w:suppressAutoHyphens/>
              <w:autoSpaceDE w:val="0"/>
              <w:autoSpaceDN w:val="0"/>
              <w:spacing w:after="0" w:line="360" w:lineRule="auto"/>
              <w:rPr>
                <w:rFonts w:asciiTheme="minorHAnsi" w:eastAsia="Times New Roman" w:hAnsiTheme="minorHAnsi" w:cstheme="minorHAnsi"/>
                <w:spacing w:val="-2"/>
              </w:rPr>
            </w:pPr>
          </w:p>
          <w:p w14:paraId="383D4C5C" w14:textId="77777777" w:rsidR="00754207" w:rsidRPr="008D5880" w:rsidRDefault="00754207" w:rsidP="000043B2">
            <w:pPr>
              <w:widowControl w:val="0"/>
              <w:suppressAutoHyphens/>
              <w:autoSpaceDE w:val="0"/>
              <w:autoSpaceDN w:val="0"/>
              <w:spacing w:after="0" w:line="360" w:lineRule="auto"/>
              <w:rPr>
                <w:rFonts w:asciiTheme="minorHAnsi" w:eastAsia="Times New Roman" w:hAnsiTheme="minorHAnsi" w:cstheme="minorHAnsi"/>
                <w:spacing w:val="-2"/>
              </w:rPr>
            </w:pPr>
          </w:p>
          <w:p w14:paraId="22A7451B" w14:textId="77777777" w:rsidR="00754207" w:rsidRPr="008D5880" w:rsidRDefault="00754207" w:rsidP="000043B2">
            <w:pPr>
              <w:widowControl w:val="0"/>
              <w:suppressAutoHyphens/>
              <w:autoSpaceDE w:val="0"/>
              <w:autoSpaceDN w:val="0"/>
              <w:spacing w:after="0" w:line="360" w:lineRule="auto"/>
              <w:rPr>
                <w:rFonts w:asciiTheme="minorHAnsi" w:eastAsia="Times New Roman" w:hAnsiTheme="minorHAnsi" w:cstheme="minorHAnsi"/>
                <w:spacing w:val="-2"/>
              </w:rPr>
            </w:pPr>
          </w:p>
        </w:tc>
      </w:tr>
    </w:tbl>
    <w:p w14:paraId="204AF2F4" w14:textId="77777777" w:rsidR="00754207" w:rsidRDefault="00754207" w:rsidP="00754207">
      <w:pPr>
        <w:widowControl w:val="0"/>
        <w:suppressAutoHyphens/>
        <w:autoSpaceDE w:val="0"/>
        <w:autoSpaceDN w:val="0"/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bCs/>
          <w:spacing w:val="-2"/>
        </w:rPr>
      </w:pPr>
    </w:p>
    <w:p w14:paraId="76573FB9" w14:textId="77777777" w:rsidR="00754207" w:rsidRPr="00C01CEE" w:rsidRDefault="00754207" w:rsidP="00754207">
      <w:pPr>
        <w:widowControl w:val="0"/>
        <w:numPr>
          <w:ilvl w:val="0"/>
          <w:numId w:val="2"/>
        </w:numPr>
        <w:suppressAutoHyphens/>
        <w:autoSpaceDE w:val="0"/>
        <w:autoSpaceDN w:val="0"/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bCs/>
          <w:spacing w:val="-2"/>
        </w:rPr>
      </w:pPr>
      <w:r w:rsidRPr="00C01CEE">
        <w:rPr>
          <w:rFonts w:asciiTheme="minorHAnsi" w:eastAsia="Times New Roman" w:hAnsiTheme="minorHAnsi" w:cstheme="minorHAnsi"/>
          <w:b/>
          <w:bCs/>
          <w:spacing w:val="-2"/>
        </w:rPr>
        <w:t xml:space="preserve">Jakie są Państwa wnioski z </w:t>
      </w:r>
      <w:r>
        <w:rPr>
          <w:rFonts w:asciiTheme="minorHAnsi" w:eastAsia="Times New Roman" w:hAnsiTheme="minorHAnsi" w:cstheme="minorHAnsi"/>
          <w:b/>
          <w:bCs/>
          <w:spacing w:val="-2"/>
        </w:rPr>
        <w:t xml:space="preserve">dotychczas </w:t>
      </w:r>
      <w:r w:rsidRPr="00C01CEE">
        <w:rPr>
          <w:rFonts w:asciiTheme="minorHAnsi" w:eastAsia="Times New Roman" w:hAnsiTheme="minorHAnsi" w:cstheme="minorHAnsi"/>
          <w:b/>
          <w:bCs/>
          <w:spacing w:val="-2"/>
        </w:rPr>
        <w:t xml:space="preserve">prowadzonych działań związanych z problematyką </w:t>
      </w:r>
      <w:r>
        <w:rPr>
          <w:rFonts w:asciiTheme="minorHAnsi" w:eastAsia="Times New Roman" w:hAnsiTheme="minorHAnsi" w:cstheme="minorHAnsi"/>
          <w:b/>
          <w:bCs/>
          <w:spacing w:val="-2"/>
        </w:rPr>
        <w:t>S</w:t>
      </w:r>
      <w:r w:rsidRPr="00C01CEE">
        <w:rPr>
          <w:rFonts w:asciiTheme="minorHAnsi" w:eastAsia="Times New Roman" w:hAnsiTheme="minorHAnsi" w:cstheme="minorHAnsi"/>
          <w:b/>
          <w:bCs/>
          <w:spacing w:val="-2"/>
        </w:rPr>
        <w:t xml:space="preserve">ieci </w:t>
      </w:r>
      <w:r>
        <w:rPr>
          <w:rFonts w:asciiTheme="minorHAnsi" w:eastAsia="Times New Roman" w:hAnsiTheme="minorHAnsi" w:cstheme="minorHAnsi"/>
          <w:b/>
          <w:bCs/>
          <w:spacing w:val="-2"/>
        </w:rPr>
        <w:t xml:space="preserve">tematycznej? </w:t>
      </w:r>
      <w:r w:rsidRPr="00C01CEE">
        <w:rPr>
          <w:rFonts w:asciiTheme="minorHAnsi" w:eastAsia="Times New Roman" w:hAnsiTheme="minorHAnsi" w:cstheme="minorHAnsi"/>
          <w:b/>
          <w:bCs/>
          <w:spacing w:val="-2"/>
        </w:rPr>
        <w:t>(ma</w:t>
      </w:r>
      <w:r>
        <w:rPr>
          <w:rFonts w:asciiTheme="minorHAnsi" w:eastAsia="Times New Roman" w:hAnsiTheme="minorHAnsi" w:cstheme="minorHAnsi"/>
          <w:b/>
          <w:bCs/>
          <w:spacing w:val="-2"/>
        </w:rPr>
        <w:t>x</w:t>
      </w:r>
      <w:r w:rsidRPr="00C01CEE">
        <w:rPr>
          <w:rFonts w:asciiTheme="minorHAnsi" w:eastAsia="Times New Roman" w:hAnsiTheme="minorHAnsi" w:cstheme="minorHAnsi"/>
          <w:b/>
          <w:bCs/>
          <w:spacing w:val="-2"/>
        </w:rPr>
        <w:t>. 1200 znaków) 1</w:t>
      </w:r>
      <w:r>
        <w:rPr>
          <w:rFonts w:asciiTheme="minorHAnsi" w:eastAsia="Times New Roman" w:hAnsiTheme="minorHAnsi" w:cstheme="minorHAnsi"/>
          <w:b/>
          <w:bCs/>
          <w:spacing w:val="-2"/>
        </w:rPr>
        <w:t>0</w:t>
      </w:r>
      <w:r w:rsidRPr="00C01CEE">
        <w:rPr>
          <w:rFonts w:asciiTheme="minorHAnsi" w:eastAsia="Times New Roman" w:hAnsiTheme="minorHAnsi" w:cstheme="minorHAnsi"/>
          <w:b/>
          <w:bCs/>
          <w:spacing w:val="-2"/>
        </w:rPr>
        <w:t xml:space="preserve"> pkt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4207" w:rsidRPr="008D5880" w14:paraId="33B311B5" w14:textId="77777777" w:rsidTr="0012375E">
        <w:tc>
          <w:tcPr>
            <w:tcW w:w="9096" w:type="dxa"/>
          </w:tcPr>
          <w:p w14:paraId="0C34882F" w14:textId="77777777" w:rsidR="00754207" w:rsidRPr="008D5880" w:rsidRDefault="00754207" w:rsidP="000043B2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6591CCF" w14:textId="77777777" w:rsidR="00754207" w:rsidRPr="008D5880" w:rsidRDefault="00754207" w:rsidP="000043B2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7BB24CB" w14:textId="77777777" w:rsidR="00754207" w:rsidRDefault="00754207" w:rsidP="00754207">
      <w:pPr>
        <w:widowControl w:val="0"/>
        <w:suppressAutoHyphens/>
        <w:autoSpaceDE w:val="0"/>
        <w:autoSpaceDN w:val="0"/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bCs/>
          <w:spacing w:val="-2"/>
        </w:rPr>
      </w:pPr>
    </w:p>
    <w:p w14:paraId="617F69FE" w14:textId="77777777" w:rsidR="00754207" w:rsidRPr="00C01CEE" w:rsidRDefault="00754207" w:rsidP="00754207">
      <w:pPr>
        <w:widowControl w:val="0"/>
        <w:numPr>
          <w:ilvl w:val="0"/>
          <w:numId w:val="2"/>
        </w:numPr>
        <w:suppressAutoHyphens/>
        <w:autoSpaceDE w:val="0"/>
        <w:autoSpaceDN w:val="0"/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bCs/>
          <w:spacing w:val="-2"/>
        </w:rPr>
      </w:pPr>
      <w:r w:rsidRPr="00C01CEE">
        <w:rPr>
          <w:rFonts w:asciiTheme="minorHAnsi" w:eastAsia="Times New Roman" w:hAnsiTheme="minorHAnsi" w:cstheme="minorHAnsi"/>
          <w:b/>
          <w:bCs/>
          <w:spacing w:val="-2"/>
        </w:rPr>
        <w:t xml:space="preserve">Informacja o zdefiniowanych problemach, potrzebach miasta wchodzących w zakres problematyki </w:t>
      </w:r>
      <w:r>
        <w:rPr>
          <w:rFonts w:asciiTheme="minorHAnsi" w:eastAsia="Times New Roman" w:hAnsiTheme="minorHAnsi" w:cstheme="minorHAnsi"/>
          <w:b/>
          <w:bCs/>
          <w:spacing w:val="-2"/>
        </w:rPr>
        <w:t>S</w:t>
      </w:r>
      <w:r w:rsidRPr="00C01CEE">
        <w:rPr>
          <w:rFonts w:asciiTheme="minorHAnsi" w:eastAsia="Times New Roman" w:hAnsiTheme="minorHAnsi" w:cstheme="minorHAnsi"/>
          <w:b/>
          <w:bCs/>
          <w:spacing w:val="-2"/>
        </w:rPr>
        <w:t xml:space="preserve">ieci </w:t>
      </w:r>
      <w:r>
        <w:rPr>
          <w:rFonts w:asciiTheme="minorHAnsi" w:eastAsia="Times New Roman" w:hAnsiTheme="minorHAnsi" w:cstheme="minorHAnsi"/>
          <w:b/>
          <w:bCs/>
          <w:spacing w:val="-2"/>
        </w:rPr>
        <w:t xml:space="preserve">tematycznej </w:t>
      </w:r>
      <w:r w:rsidRPr="00C01CEE">
        <w:rPr>
          <w:rFonts w:asciiTheme="minorHAnsi" w:eastAsia="Times New Roman" w:hAnsiTheme="minorHAnsi" w:cstheme="minorHAnsi"/>
          <w:b/>
          <w:bCs/>
          <w:spacing w:val="-2"/>
        </w:rPr>
        <w:t>(max. 1800 znaków) - 20 pkt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4207" w:rsidRPr="008D5880" w14:paraId="491E9BDE" w14:textId="77777777" w:rsidTr="0012375E">
        <w:tc>
          <w:tcPr>
            <w:tcW w:w="9322" w:type="dxa"/>
          </w:tcPr>
          <w:p w14:paraId="701224FD" w14:textId="77777777" w:rsidR="00754207" w:rsidRPr="008D5880" w:rsidRDefault="00754207" w:rsidP="000043B2">
            <w:pPr>
              <w:widowControl w:val="0"/>
              <w:suppressAutoHyphens/>
              <w:autoSpaceDE w:val="0"/>
              <w:autoSpaceDN w:val="0"/>
              <w:spacing w:before="240" w:after="12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pacing w:val="-2"/>
              </w:rPr>
            </w:pPr>
          </w:p>
          <w:p w14:paraId="0321F773" w14:textId="77777777" w:rsidR="00754207" w:rsidRPr="008D5880" w:rsidRDefault="00754207" w:rsidP="000043B2">
            <w:pPr>
              <w:widowControl w:val="0"/>
              <w:suppressAutoHyphens/>
              <w:autoSpaceDE w:val="0"/>
              <w:autoSpaceDN w:val="0"/>
              <w:spacing w:before="240" w:after="12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pacing w:val="-2"/>
              </w:rPr>
            </w:pPr>
          </w:p>
        </w:tc>
      </w:tr>
    </w:tbl>
    <w:p w14:paraId="364E6A1E" w14:textId="77777777" w:rsidR="00754207" w:rsidRPr="00863919" w:rsidRDefault="00754207" w:rsidP="00754207">
      <w:pPr>
        <w:rPr>
          <w:rFonts w:ascii="Arial" w:hAnsi="Arial" w:cs="Arial"/>
          <w:color w:val="000000"/>
          <w:sz w:val="20"/>
          <w:szCs w:val="20"/>
        </w:rPr>
      </w:pPr>
    </w:p>
    <w:p w14:paraId="7949E2E7" w14:textId="77777777" w:rsidR="00754207" w:rsidRPr="00C01CEE" w:rsidRDefault="00754207" w:rsidP="00754207">
      <w:pPr>
        <w:widowControl w:val="0"/>
        <w:numPr>
          <w:ilvl w:val="0"/>
          <w:numId w:val="2"/>
        </w:numPr>
        <w:suppressAutoHyphens/>
        <w:autoSpaceDE w:val="0"/>
        <w:autoSpaceDN w:val="0"/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bCs/>
          <w:spacing w:val="-2"/>
        </w:rPr>
      </w:pPr>
      <w:r w:rsidRPr="00C01CEE">
        <w:rPr>
          <w:rFonts w:asciiTheme="minorHAnsi" w:eastAsia="Times New Roman" w:hAnsiTheme="minorHAnsi" w:cstheme="minorHAnsi"/>
          <w:b/>
          <w:bCs/>
          <w:spacing w:val="-2"/>
        </w:rPr>
        <w:t>W jaki sposób zamierza</w:t>
      </w:r>
      <w:r>
        <w:rPr>
          <w:rFonts w:asciiTheme="minorHAnsi" w:eastAsia="Times New Roman" w:hAnsiTheme="minorHAnsi" w:cstheme="minorHAnsi"/>
          <w:b/>
          <w:bCs/>
          <w:spacing w:val="-2"/>
        </w:rPr>
        <w:t>ją</w:t>
      </w:r>
      <w:r w:rsidRPr="00C01CEE">
        <w:rPr>
          <w:rFonts w:asciiTheme="minorHAnsi" w:eastAsia="Times New Roman" w:hAnsiTheme="minorHAnsi" w:cstheme="minorHAnsi"/>
          <w:b/>
          <w:bCs/>
          <w:spacing w:val="-2"/>
        </w:rPr>
        <w:t xml:space="preserve"> Państwo wykorzystać oczekiwane efekty udziału w projekcie PIM3</w:t>
      </w:r>
      <w:r>
        <w:rPr>
          <w:rFonts w:asciiTheme="minorHAnsi" w:eastAsia="Times New Roman" w:hAnsiTheme="minorHAnsi" w:cstheme="minorHAnsi"/>
          <w:b/>
          <w:bCs/>
          <w:spacing w:val="-2"/>
        </w:rPr>
        <w:t xml:space="preserve">? </w:t>
      </w:r>
      <w:r w:rsidRPr="00C01CEE">
        <w:rPr>
          <w:rFonts w:asciiTheme="minorHAnsi" w:eastAsia="Times New Roman" w:hAnsiTheme="minorHAnsi" w:cstheme="minorHAnsi"/>
          <w:b/>
          <w:bCs/>
          <w:spacing w:val="-2"/>
        </w:rPr>
        <w:t>(ma</w:t>
      </w:r>
      <w:r>
        <w:rPr>
          <w:rFonts w:asciiTheme="minorHAnsi" w:eastAsia="Times New Roman" w:hAnsiTheme="minorHAnsi" w:cstheme="minorHAnsi"/>
          <w:b/>
          <w:bCs/>
          <w:spacing w:val="-2"/>
        </w:rPr>
        <w:t>x</w:t>
      </w:r>
      <w:r w:rsidRPr="00C01CEE">
        <w:rPr>
          <w:rFonts w:asciiTheme="minorHAnsi" w:eastAsia="Times New Roman" w:hAnsiTheme="minorHAnsi" w:cstheme="minorHAnsi"/>
          <w:b/>
          <w:bCs/>
          <w:spacing w:val="-2"/>
        </w:rPr>
        <w:t>. 1200 znaków) 20</w:t>
      </w:r>
      <w:r>
        <w:rPr>
          <w:rFonts w:asciiTheme="minorHAnsi" w:eastAsia="Times New Roman" w:hAnsiTheme="minorHAnsi" w:cstheme="minorHAnsi"/>
          <w:b/>
          <w:bCs/>
          <w:spacing w:val="-2"/>
        </w:rPr>
        <w:t xml:space="preserve"> pkt</w:t>
      </w:r>
    </w:p>
    <w:tbl>
      <w:tblPr>
        <w:tblStyle w:val="Tabela-Siatka"/>
        <w:tblW w:w="9928" w:type="dxa"/>
        <w:tblLayout w:type="fixed"/>
        <w:tblLook w:val="0020" w:firstRow="1" w:lastRow="0" w:firstColumn="0" w:lastColumn="0" w:noHBand="0" w:noVBand="0"/>
      </w:tblPr>
      <w:tblGrid>
        <w:gridCol w:w="9064"/>
        <w:gridCol w:w="864"/>
      </w:tblGrid>
      <w:tr w:rsidR="00754207" w:rsidRPr="00305E4B" w14:paraId="0B840B43" w14:textId="77777777" w:rsidTr="0012375E">
        <w:tc>
          <w:tcPr>
            <w:tcW w:w="9064" w:type="dxa"/>
          </w:tcPr>
          <w:p w14:paraId="2292A83D" w14:textId="77777777" w:rsidR="00754207" w:rsidRDefault="00754207" w:rsidP="000043B2">
            <w:pPr>
              <w:spacing w:after="0" w:line="360" w:lineRule="auto"/>
              <w:rPr>
                <w:rFonts w:asciiTheme="minorHAnsi" w:eastAsia="Times New Roman" w:hAnsiTheme="minorHAnsi" w:cstheme="minorHAnsi"/>
                <w:snapToGrid w:val="0"/>
              </w:rPr>
            </w:pPr>
          </w:p>
          <w:p w14:paraId="6F4CEA6C" w14:textId="77777777" w:rsidR="00754207" w:rsidRPr="00305E4B" w:rsidRDefault="00754207" w:rsidP="000043B2">
            <w:pPr>
              <w:spacing w:after="0" w:line="360" w:lineRule="auto"/>
              <w:rPr>
                <w:rFonts w:asciiTheme="minorHAnsi" w:eastAsia="Times New Roman" w:hAnsiTheme="minorHAnsi" w:cstheme="minorHAnsi"/>
                <w:snapToGrid w:val="0"/>
              </w:rPr>
            </w:pPr>
          </w:p>
        </w:tc>
        <w:tc>
          <w:tcPr>
            <w:tcW w:w="864" w:type="dxa"/>
          </w:tcPr>
          <w:p w14:paraId="74CA2F43" w14:textId="77777777" w:rsidR="00754207" w:rsidRPr="00305E4B" w:rsidRDefault="00754207" w:rsidP="000043B2">
            <w:pPr>
              <w:rPr>
                <w:rFonts w:asciiTheme="minorHAnsi" w:eastAsia="Times New Roman" w:hAnsiTheme="minorHAnsi" w:cstheme="minorHAnsi"/>
              </w:rPr>
            </w:pPr>
            <w:r w:rsidRPr="00305E4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63B0CECC" w14:textId="77777777" w:rsidR="00754207" w:rsidRPr="00220F46" w:rsidRDefault="00754207" w:rsidP="00754207">
      <w:pPr>
        <w:pStyle w:val="Akapitzlist"/>
        <w:spacing w:before="120" w:after="12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</w:rPr>
      </w:pPr>
    </w:p>
    <w:p w14:paraId="10FA5090" w14:textId="77777777" w:rsidR="00754207" w:rsidRPr="00C01CEE" w:rsidRDefault="00754207" w:rsidP="0012375E">
      <w:pPr>
        <w:keepNext/>
        <w:numPr>
          <w:ilvl w:val="0"/>
          <w:numId w:val="2"/>
        </w:numPr>
        <w:suppressAutoHyphens/>
        <w:autoSpaceDE w:val="0"/>
        <w:autoSpaceDN w:val="0"/>
        <w:spacing w:before="120" w:after="120" w:line="240" w:lineRule="auto"/>
        <w:jc w:val="both"/>
        <w:rPr>
          <w:rFonts w:asciiTheme="minorHAnsi" w:eastAsia="Times New Roman" w:hAnsiTheme="minorHAnsi" w:cstheme="minorBidi"/>
          <w:b/>
          <w:bCs/>
          <w:spacing w:val="-2"/>
        </w:rPr>
      </w:pPr>
      <w:r w:rsidRPr="1D90973E">
        <w:rPr>
          <w:rFonts w:asciiTheme="minorHAnsi" w:eastAsia="Times New Roman" w:hAnsiTheme="minorHAnsi" w:cstheme="minorBidi"/>
          <w:b/>
          <w:bCs/>
          <w:spacing w:val="-2"/>
        </w:rPr>
        <w:lastRenderedPageBreak/>
        <w:t>Informacje o osobach wskazanych przez Wnioskodawcę do udziału w pracach Sieci tematycznej  - 10 pkt</w:t>
      </w:r>
    </w:p>
    <w:p w14:paraId="5FF26458" w14:textId="77777777" w:rsidR="00754207" w:rsidRPr="008D5880" w:rsidRDefault="00754207" w:rsidP="00754207">
      <w:pPr>
        <w:spacing w:after="0" w:line="240" w:lineRule="auto"/>
        <w:rPr>
          <w:rFonts w:asciiTheme="minorHAnsi" w:hAnsiTheme="minorHAnsi" w:cstheme="minorHAnsi"/>
        </w:rPr>
      </w:pPr>
      <w:r w:rsidRPr="008D5880">
        <w:rPr>
          <w:rFonts w:asciiTheme="minorHAnsi" w:hAnsiTheme="minorHAnsi" w:cstheme="minorHAnsi"/>
        </w:rPr>
        <w:t>Członek Zespołu Projektowego nr. 1</w:t>
      </w:r>
    </w:p>
    <w:p w14:paraId="710074E2" w14:textId="77777777" w:rsidR="00754207" w:rsidRPr="008D5880" w:rsidRDefault="00754207" w:rsidP="0075420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90"/>
        <w:gridCol w:w="6072"/>
      </w:tblGrid>
      <w:tr w:rsidR="00754207" w:rsidRPr="008D5880" w14:paraId="51EC06D6" w14:textId="77777777" w:rsidTr="0012375E">
        <w:trPr>
          <w:trHeight w:val="227"/>
        </w:trPr>
        <w:tc>
          <w:tcPr>
            <w:tcW w:w="1650" w:type="pct"/>
            <w:hideMark/>
          </w:tcPr>
          <w:p w14:paraId="3990F80A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HAnsi"/>
              </w:rPr>
            </w:pPr>
            <w:r w:rsidRPr="008D5880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3350" w:type="pct"/>
          </w:tcPr>
          <w:p w14:paraId="09886DE1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4207" w:rsidRPr="008D5880" w14:paraId="53D83FC5" w14:textId="77777777" w:rsidTr="0012375E">
        <w:trPr>
          <w:trHeight w:val="227"/>
        </w:trPr>
        <w:tc>
          <w:tcPr>
            <w:tcW w:w="1650" w:type="pct"/>
            <w:hideMark/>
          </w:tcPr>
          <w:p w14:paraId="66CF1F20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HAnsi"/>
              </w:rPr>
            </w:pPr>
            <w:r w:rsidRPr="008D5880">
              <w:rPr>
                <w:rFonts w:asciiTheme="minorHAnsi" w:hAnsiTheme="minorHAnsi" w:cstheme="minorHAnsi"/>
              </w:rPr>
              <w:t xml:space="preserve">Obecne stanowisko </w:t>
            </w:r>
          </w:p>
        </w:tc>
        <w:tc>
          <w:tcPr>
            <w:tcW w:w="3350" w:type="pct"/>
          </w:tcPr>
          <w:p w14:paraId="32E9F13B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4207" w:rsidRPr="008D5880" w14:paraId="47B56706" w14:textId="77777777" w:rsidTr="0012375E">
        <w:trPr>
          <w:trHeight w:val="227"/>
        </w:trPr>
        <w:tc>
          <w:tcPr>
            <w:tcW w:w="1650" w:type="pct"/>
            <w:hideMark/>
          </w:tcPr>
          <w:p w14:paraId="2A135284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HAnsi"/>
              </w:rPr>
            </w:pPr>
            <w:r w:rsidRPr="008D5880">
              <w:rPr>
                <w:rFonts w:asciiTheme="minorHAnsi" w:hAnsiTheme="minorHAnsi" w:cstheme="minorHAnsi"/>
              </w:rPr>
              <w:t>Nazwa Departamentu/Wydziału/Biura</w:t>
            </w:r>
          </w:p>
        </w:tc>
        <w:tc>
          <w:tcPr>
            <w:tcW w:w="3350" w:type="pct"/>
          </w:tcPr>
          <w:p w14:paraId="425165A6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4207" w:rsidRPr="008D5880" w14:paraId="4E87002C" w14:textId="77777777" w:rsidTr="0012375E">
        <w:trPr>
          <w:trHeight w:val="227"/>
        </w:trPr>
        <w:tc>
          <w:tcPr>
            <w:tcW w:w="1650" w:type="pct"/>
            <w:hideMark/>
          </w:tcPr>
          <w:p w14:paraId="153E233B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HAnsi"/>
              </w:rPr>
            </w:pPr>
            <w:r w:rsidRPr="008D5880">
              <w:rPr>
                <w:rFonts w:asciiTheme="minorHAnsi" w:hAnsiTheme="minorHAnsi" w:cstheme="minorHAnsi"/>
              </w:rPr>
              <w:t>Numer telefonu, email</w:t>
            </w:r>
          </w:p>
        </w:tc>
        <w:tc>
          <w:tcPr>
            <w:tcW w:w="3350" w:type="pct"/>
          </w:tcPr>
          <w:p w14:paraId="0BDA3DF1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4207" w:rsidRPr="008D5880" w14:paraId="485C465D" w14:textId="77777777" w:rsidTr="0012375E">
        <w:trPr>
          <w:trHeight w:val="227"/>
        </w:trPr>
        <w:tc>
          <w:tcPr>
            <w:tcW w:w="1650" w:type="pct"/>
            <w:hideMark/>
          </w:tcPr>
          <w:p w14:paraId="2C1E659D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HAnsi"/>
              </w:rPr>
            </w:pPr>
            <w:r w:rsidRPr="008D5880">
              <w:rPr>
                <w:rFonts w:asciiTheme="minorHAnsi" w:hAnsiTheme="minorHAnsi" w:cstheme="minorHAnsi"/>
              </w:rPr>
              <w:t>Opis doświadczenia zawodowego powiązanego z danym obszarem tematycznym (max 500 znaków)</w:t>
            </w:r>
          </w:p>
        </w:tc>
        <w:tc>
          <w:tcPr>
            <w:tcW w:w="3350" w:type="pct"/>
          </w:tcPr>
          <w:p w14:paraId="252CF268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4207" w:rsidRPr="008D5880" w14:paraId="686FAF98" w14:textId="77777777" w:rsidTr="0012375E">
        <w:trPr>
          <w:trHeight w:val="227"/>
        </w:trPr>
        <w:tc>
          <w:tcPr>
            <w:tcW w:w="1650" w:type="pct"/>
            <w:hideMark/>
          </w:tcPr>
          <w:p w14:paraId="17043BAC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Bidi"/>
              </w:rPr>
            </w:pPr>
            <w:r w:rsidRPr="1D90973E">
              <w:rPr>
                <w:rFonts w:asciiTheme="minorHAnsi" w:hAnsiTheme="minorHAnsi" w:cstheme="minorBidi"/>
              </w:rPr>
              <w:t xml:space="preserve">Znajomość języka angielskiego w stopniu komunikatywnym </w:t>
            </w:r>
          </w:p>
        </w:tc>
        <w:tc>
          <w:tcPr>
            <w:tcW w:w="3350" w:type="pct"/>
            <w:hideMark/>
          </w:tcPr>
          <w:p w14:paraId="1871FFD1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HAnsi"/>
              </w:rPr>
            </w:pPr>
            <w:r w:rsidRPr="008D5880">
              <w:rPr>
                <w:rFonts w:asciiTheme="minorHAnsi" w:hAnsiTheme="minorHAnsi" w:cstheme="minorHAnsi"/>
              </w:rPr>
              <w:t>TAK/NIE</w:t>
            </w:r>
          </w:p>
        </w:tc>
      </w:tr>
    </w:tbl>
    <w:p w14:paraId="1FB03CAD" w14:textId="77777777" w:rsidR="00754207" w:rsidRPr="008D5880" w:rsidRDefault="00754207" w:rsidP="00754207">
      <w:pPr>
        <w:spacing w:after="0" w:line="240" w:lineRule="auto"/>
        <w:ind w:firstLine="426"/>
        <w:rPr>
          <w:rFonts w:asciiTheme="minorHAnsi" w:hAnsiTheme="minorHAnsi" w:cstheme="minorHAnsi"/>
        </w:rPr>
      </w:pPr>
    </w:p>
    <w:p w14:paraId="47148640" w14:textId="77777777" w:rsidR="00754207" w:rsidRPr="008D5880" w:rsidRDefault="00754207" w:rsidP="00754207">
      <w:pPr>
        <w:spacing w:after="0" w:line="240" w:lineRule="auto"/>
        <w:rPr>
          <w:rFonts w:asciiTheme="minorHAnsi" w:hAnsiTheme="minorHAnsi" w:cstheme="minorHAnsi"/>
        </w:rPr>
      </w:pPr>
      <w:r w:rsidRPr="008D5880">
        <w:rPr>
          <w:rFonts w:asciiTheme="minorHAnsi" w:hAnsiTheme="minorHAnsi" w:cstheme="minorHAnsi"/>
        </w:rPr>
        <w:t xml:space="preserve"> Członek Zespołu Projektowego nr 2</w:t>
      </w:r>
    </w:p>
    <w:p w14:paraId="796F1113" w14:textId="77777777" w:rsidR="00754207" w:rsidRPr="008D5880" w:rsidRDefault="00754207" w:rsidP="0075420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90"/>
        <w:gridCol w:w="6072"/>
      </w:tblGrid>
      <w:tr w:rsidR="00754207" w:rsidRPr="008D5880" w14:paraId="50DC1901" w14:textId="77777777" w:rsidTr="0012375E">
        <w:trPr>
          <w:trHeight w:val="227"/>
        </w:trPr>
        <w:tc>
          <w:tcPr>
            <w:tcW w:w="1650" w:type="pct"/>
            <w:hideMark/>
          </w:tcPr>
          <w:p w14:paraId="34EEFF36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HAnsi"/>
              </w:rPr>
            </w:pPr>
            <w:r w:rsidRPr="008D5880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3350" w:type="pct"/>
          </w:tcPr>
          <w:p w14:paraId="4FC19774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4207" w:rsidRPr="008D5880" w14:paraId="6A5B3BFA" w14:textId="77777777" w:rsidTr="0012375E">
        <w:trPr>
          <w:trHeight w:val="227"/>
        </w:trPr>
        <w:tc>
          <w:tcPr>
            <w:tcW w:w="1650" w:type="pct"/>
            <w:hideMark/>
          </w:tcPr>
          <w:p w14:paraId="26B8095E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HAnsi"/>
              </w:rPr>
            </w:pPr>
            <w:r w:rsidRPr="008D5880">
              <w:rPr>
                <w:rFonts w:asciiTheme="minorHAnsi" w:hAnsiTheme="minorHAnsi" w:cstheme="minorHAnsi"/>
              </w:rPr>
              <w:t xml:space="preserve">Obecne stanowisko </w:t>
            </w:r>
          </w:p>
        </w:tc>
        <w:tc>
          <w:tcPr>
            <w:tcW w:w="3350" w:type="pct"/>
          </w:tcPr>
          <w:p w14:paraId="7D4C11FE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4207" w:rsidRPr="008D5880" w14:paraId="41DAE4D2" w14:textId="77777777" w:rsidTr="0012375E">
        <w:trPr>
          <w:trHeight w:val="227"/>
        </w:trPr>
        <w:tc>
          <w:tcPr>
            <w:tcW w:w="1650" w:type="pct"/>
            <w:hideMark/>
          </w:tcPr>
          <w:p w14:paraId="4918C5A7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HAnsi"/>
              </w:rPr>
            </w:pPr>
            <w:r w:rsidRPr="008D5880">
              <w:rPr>
                <w:rFonts w:asciiTheme="minorHAnsi" w:hAnsiTheme="minorHAnsi" w:cstheme="minorHAnsi"/>
              </w:rPr>
              <w:t>Nazwa Departamentu/Wydziału/Biura</w:t>
            </w:r>
          </w:p>
        </w:tc>
        <w:tc>
          <w:tcPr>
            <w:tcW w:w="3350" w:type="pct"/>
          </w:tcPr>
          <w:p w14:paraId="56637DB8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4207" w:rsidRPr="008D5880" w14:paraId="03D868FB" w14:textId="77777777" w:rsidTr="0012375E">
        <w:trPr>
          <w:trHeight w:val="227"/>
        </w:trPr>
        <w:tc>
          <w:tcPr>
            <w:tcW w:w="1650" w:type="pct"/>
            <w:hideMark/>
          </w:tcPr>
          <w:p w14:paraId="05891220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HAnsi"/>
              </w:rPr>
            </w:pPr>
            <w:r w:rsidRPr="008D5880">
              <w:rPr>
                <w:rFonts w:asciiTheme="minorHAnsi" w:hAnsiTheme="minorHAnsi" w:cstheme="minorHAnsi"/>
              </w:rPr>
              <w:t>Numer telefonu, email</w:t>
            </w:r>
          </w:p>
        </w:tc>
        <w:tc>
          <w:tcPr>
            <w:tcW w:w="3350" w:type="pct"/>
          </w:tcPr>
          <w:p w14:paraId="76891430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4207" w:rsidRPr="008D5880" w14:paraId="5AA78951" w14:textId="77777777" w:rsidTr="0012375E">
        <w:trPr>
          <w:trHeight w:val="227"/>
        </w:trPr>
        <w:tc>
          <w:tcPr>
            <w:tcW w:w="1650" w:type="pct"/>
            <w:hideMark/>
          </w:tcPr>
          <w:p w14:paraId="20401C42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HAnsi"/>
              </w:rPr>
            </w:pPr>
            <w:r w:rsidRPr="008D5880">
              <w:rPr>
                <w:rFonts w:asciiTheme="minorHAnsi" w:hAnsiTheme="minorHAnsi" w:cstheme="minorHAnsi"/>
              </w:rPr>
              <w:t>Opis doświadczenia zawodowego powiązanego z danym obszarem tematycznym (max 500 znaków)</w:t>
            </w:r>
          </w:p>
        </w:tc>
        <w:tc>
          <w:tcPr>
            <w:tcW w:w="3350" w:type="pct"/>
          </w:tcPr>
          <w:p w14:paraId="5688D6DC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4207" w:rsidRPr="008D5880" w14:paraId="09D970F9" w14:textId="77777777" w:rsidTr="0012375E">
        <w:trPr>
          <w:trHeight w:val="227"/>
        </w:trPr>
        <w:tc>
          <w:tcPr>
            <w:tcW w:w="1650" w:type="pct"/>
            <w:hideMark/>
          </w:tcPr>
          <w:p w14:paraId="684BC8A2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Bidi"/>
              </w:rPr>
            </w:pPr>
            <w:r w:rsidRPr="1D90973E">
              <w:rPr>
                <w:rFonts w:asciiTheme="minorHAnsi" w:hAnsiTheme="minorHAnsi" w:cstheme="minorBidi"/>
              </w:rPr>
              <w:t xml:space="preserve">Znajomość języka angielskiego w stopniu komunikatywnym </w:t>
            </w:r>
          </w:p>
        </w:tc>
        <w:tc>
          <w:tcPr>
            <w:tcW w:w="3350" w:type="pct"/>
            <w:hideMark/>
          </w:tcPr>
          <w:p w14:paraId="3E5CD162" w14:textId="77777777" w:rsidR="00754207" w:rsidRPr="008D5880" w:rsidRDefault="00754207" w:rsidP="000043B2">
            <w:pPr>
              <w:jc w:val="center"/>
              <w:rPr>
                <w:rFonts w:asciiTheme="minorHAnsi" w:hAnsiTheme="minorHAnsi" w:cstheme="minorHAnsi"/>
              </w:rPr>
            </w:pPr>
            <w:r w:rsidRPr="008D5880">
              <w:rPr>
                <w:rFonts w:asciiTheme="minorHAnsi" w:hAnsiTheme="minorHAnsi" w:cstheme="minorHAnsi"/>
              </w:rPr>
              <w:t>TAK/NIE</w:t>
            </w:r>
          </w:p>
        </w:tc>
      </w:tr>
    </w:tbl>
    <w:p w14:paraId="75CFC829" w14:textId="77777777" w:rsidR="00754207" w:rsidRPr="008D5880" w:rsidRDefault="00754207" w:rsidP="00754207">
      <w:pPr>
        <w:widowControl w:val="0"/>
        <w:numPr>
          <w:ilvl w:val="0"/>
          <w:numId w:val="2"/>
        </w:numPr>
        <w:suppressAutoHyphens/>
        <w:autoSpaceDE w:val="0"/>
        <w:autoSpaceDN w:val="0"/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bCs/>
          <w:spacing w:val="-2"/>
        </w:rPr>
      </w:pPr>
      <w:r w:rsidRPr="008D5880">
        <w:rPr>
          <w:rFonts w:asciiTheme="minorHAnsi" w:eastAsia="Times New Roman" w:hAnsiTheme="minorHAnsi" w:cstheme="minorHAnsi"/>
          <w:b/>
          <w:bCs/>
          <w:spacing w:val="-2"/>
        </w:rPr>
        <w:t>Zobowiązanie Wnioskodawcy</w:t>
      </w:r>
    </w:p>
    <w:p w14:paraId="3025ED38" w14:textId="77777777" w:rsidR="007733C3" w:rsidRDefault="007733C3">
      <w:pPr>
        <w:spacing w:after="160" w:line="259" w:lineRule="auto"/>
        <w:rPr>
          <w:rFonts w:asciiTheme="minorHAnsi" w:eastAsia="Times New Roman" w:hAnsiTheme="minorHAnsi" w:cstheme="minorHAnsi"/>
          <w:bCs/>
          <w:spacing w:val="-2"/>
        </w:rPr>
      </w:pPr>
      <w:r>
        <w:rPr>
          <w:rFonts w:asciiTheme="minorHAnsi" w:eastAsia="Times New Roman" w:hAnsiTheme="minorHAnsi" w:cstheme="minorHAnsi"/>
          <w:bCs/>
          <w:spacing w:val="-2"/>
        </w:rPr>
        <w:br w:type="page"/>
      </w:r>
    </w:p>
    <w:p w14:paraId="3F3EC694" w14:textId="3014FC75" w:rsidR="00754207" w:rsidRPr="008D5880" w:rsidRDefault="00754207" w:rsidP="00754207">
      <w:pPr>
        <w:widowControl w:val="0"/>
        <w:suppressAutoHyphens/>
        <w:autoSpaceDE w:val="0"/>
        <w:autoSpaceDN w:val="0"/>
        <w:spacing w:before="240" w:after="120" w:line="240" w:lineRule="auto"/>
        <w:jc w:val="both"/>
        <w:rPr>
          <w:rFonts w:asciiTheme="minorHAnsi" w:eastAsia="Times New Roman" w:hAnsiTheme="minorHAnsi" w:cstheme="minorHAnsi"/>
          <w:bCs/>
          <w:spacing w:val="-2"/>
        </w:rPr>
      </w:pPr>
      <w:r w:rsidRPr="008D5880">
        <w:rPr>
          <w:rFonts w:asciiTheme="minorHAnsi" w:eastAsia="Times New Roman" w:hAnsiTheme="minorHAnsi" w:cstheme="minorHAnsi"/>
          <w:bCs/>
          <w:spacing w:val="-2"/>
        </w:rPr>
        <w:lastRenderedPageBreak/>
        <w:t xml:space="preserve">Wnioskodawca zobowiązuje się do: </w:t>
      </w:r>
    </w:p>
    <w:p w14:paraId="6654F501" w14:textId="77777777" w:rsidR="00754207" w:rsidRPr="008D5880" w:rsidRDefault="00754207" w:rsidP="0012375E">
      <w:pPr>
        <w:numPr>
          <w:ilvl w:val="0"/>
          <w:numId w:val="3"/>
        </w:numPr>
        <w:suppressAutoHyphens/>
        <w:autoSpaceDE w:val="0"/>
        <w:autoSpaceDN w:val="0"/>
        <w:spacing w:before="240" w:after="120" w:line="240" w:lineRule="auto"/>
        <w:ind w:left="714" w:hanging="357"/>
        <w:jc w:val="both"/>
        <w:rPr>
          <w:rFonts w:asciiTheme="minorHAnsi" w:eastAsia="Times New Roman" w:hAnsiTheme="minorHAnsi" w:cstheme="minorHAnsi"/>
          <w:bCs/>
          <w:spacing w:val="-2"/>
        </w:rPr>
      </w:pPr>
      <w:r w:rsidRPr="008D5880">
        <w:rPr>
          <w:rFonts w:asciiTheme="minorHAnsi" w:hAnsiTheme="minorHAnsi" w:cstheme="minorHAnsi"/>
          <w:color w:val="000000"/>
        </w:rPr>
        <w:t xml:space="preserve">udziału przedstawicieli </w:t>
      </w:r>
      <w:r>
        <w:rPr>
          <w:rFonts w:asciiTheme="minorHAnsi" w:hAnsiTheme="minorHAnsi" w:cstheme="minorHAnsi"/>
          <w:color w:val="000000"/>
        </w:rPr>
        <w:t>Wnioskodawcy</w:t>
      </w:r>
      <w:r w:rsidRPr="008D5880">
        <w:rPr>
          <w:rFonts w:asciiTheme="minorHAnsi" w:hAnsiTheme="minorHAnsi" w:cstheme="minorHAnsi"/>
          <w:color w:val="000000"/>
        </w:rPr>
        <w:t xml:space="preserve"> (</w:t>
      </w:r>
      <w:r>
        <w:rPr>
          <w:rFonts w:asciiTheme="minorHAnsi" w:hAnsiTheme="minorHAnsi" w:cstheme="minorHAnsi"/>
          <w:color w:val="000000"/>
        </w:rPr>
        <w:t>Z</w:t>
      </w:r>
      <w:r w:rsidRPr="008D5880">
        <w:rPr>
          <w:rFonts w:asciiTheme="minorHAnsi" w:hAnsiTheme="minorHAnsi" w:cstheme="minorHAnsi"/>
          <w:color w:val="000000"/>
        </w:rPr>
        <w:t xml:space="preserve">espołu </w:t>
      </w:r>
      <w:r>
        <w:rPr>
          <w:rFonts w:asciiTheme="minorHAnsi" w:hAnsiTheme="minorHAnsi" w:cstheme="minorHAnsi"/>
          <w:color w:val="000000"/>
        </w:rPr>
        <w:t>P</w:t>
      </w:r>
      <w:r w:rsidRPr="008D5880">
        <w:rPr>
          <w:rFonts w:asciiTheme="minorHAnsi" w:hAnsiTheme="minorHAnsi" w:cstheme="minorHAnsi"/>
          <w:color w:val="000000"/>
        </w:rPr>
        <w:t>rojektowego) we wszystkich wydarzeniach związanych z realizacją projektu PIM</w:t>
      </w:r>
      <w:r>
        <w:rPr>
          <w:rFonts w:asciiTheme="minorHAnsi" w:hAnsiTheme="minorHAnsi" w:cstheme="minorHAnsi"/>
          <w:color w:val="000000"/>
        </w:rPr>
        <w:t>3</w:t>
      </w:r>
      <w:r w:rsidRPr="008D5880">
        <w:rPr>
          <w:rFonts w:asciiTheme="minorHAnsi" w:hAnsiTheme="minorHAnsi" w:cstheme="minorHAnsi"/>
          <w:color w:val="000000"/>
        </w:rPr>
        <w:t xml:space="preserve"> oraz udzielania im niezbędnego wsparcia merytorycznego i organizacyjnego w wykonywaniu zadań wynikających z udziału w ww. projekcie;</w:t>
      </w:r>
    </w:p>
    <w:p w14:paraId="64480E03" w14:textId="77777777" w:rsidR="00754207" w:rsidRPr="008D5880" w:rsidRDefault="00754207" w:rsidP="00754207">
      <w:pPr>
        <w:widowControl w:val="0"/>
        <w:numPr>
          <w:ilvl w:val="0"/>
          <w:numId w:val="3"/>
        </w:numPr>
        <w:suppressAutoHyphens/>
        <w:autoSpaceDE w:val="0"/>
        <w:autoSpaceDN w:val="0"/>
        <w:spacing w:before="240" w:after="120" w:line="240" w:lineRule="auto"/>
        <w:jc w:val="both"/>
        <w:rPr>
          <w:rFonts w:asciiTheme="minorHAnsi" w:eastAsia="Times New Roman" w:hAnsiTheme="minorHAnsi" w:cstheme="minorHAnsi"/>
          <w:bCs/>
          <w:spacing w:val="-2"/>
        </w:rPr>
      </w:pPr>
      <w:r w:rsidRPr="008D5880">
        <w:rPr>
          <w:rFonts w:asciiTheme="minorHAnsi" w:hAnsiTheme="minorHAnsi" w:cstheme="minorHAnsi"/>
          <w:color w:val="000000"/>
        </w:rPr>
        <w:t xml:space="preserve">wskazania jednego przedstawiciela </w:t>
      </w:r>
      <w:r>
        <w:rPr>
          <w:rFonts w:asciiTheme="minorHAnsi" w:hAnsiTheme="minorHAnsi" w:cstheme="minorHAnsi"/>
          <w:color w:val="000000"/>
        </w:rPr>
        <w:t>Wnioskodawcy</w:t>
      </w:r>
      <w:r w:rsidRPr="008D5880">
        <w:rPr>
          <w:rFonts w:asciiTheme="minorHAnsi" w:hAnsiTheme="minorHAnsi" w:cstheme="minorHAnsi"/>
          <w:color w:val="000000"/>
        </w:rPr>
        <w:t xml:space="preserve"> (</w:t>
      </w:r>
      <w:r>
        <w:rPr>
          <w:rFonts w:asciiTheme="minorHAnsi" w:hAnsiTheme="minorHAnsi" w:cstheme="minorHAnsi"/>
          <w:color w:val="000000"/>
        </w:rPr>
        <w:t>członka</w:t>
      </w:r>
      <w:r w:rsidRPr="008D5880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Z</w:t>
      </w:r>
      <w:r w:rsidRPr="008D5880">
        <w:rPr>
          <w:rFonts w:asciiTheme="minorHAnsi" w:hAnsiTheme="minorHAnsi" w:cstheme="minorHAnsi"/>
          <w:color w:val="000000"/>
        </w:rPr>
        <w:t xml:space="preserve">espołu </w:t>
      </w:r>
      <w:r>
        <w:rPr>
          <w:rFonts w:asciiTheme="minorHAnsi" w:hAnsiTheme="minorHAnsi" w:cstheme="minorHAnsi"/>
          <w:color w:val="000000"/>
        </w:rPr>
        <w:t>P</w:t>
      </w:r>
      <w:r w:rsidRPr="008D5880">
        <w:rPr>
          <w:rFonts w:asciiTheme="minorHAnsi" w:hAnsiTheme="minorHAnsi" w:cstheme="minorHAnsi"/>
          <w:color w:val="000000"/>
        </w:rPr>
        <w:t xml:space="preserve">rojektowego) do udziału w zagranicznej wizycie studyjnej w ramach prac danej </w:t>
      </w:r>
      <w:r>
        <w:rPr>
          <w:rFonts w:asciiTheme="minorHAnsi" w:hAnsiTheme="minorHAnsi" w:cstheme="minorHAnsi"/>
          <w:color w:val="000000"/>
        </w:rPr>
        <w:t>S</w:t>
      </w:r>
      <w:r w:rsidRPr="008D5880">
        <w:rPr>
          <w:rFonts w:asciiTheme="minorHAnsi" w:hAnsiTheme="minorHAnsi" w:cstheme="minorHAnsi"/>
          <w:color w:val="000000"/>
        </w:rPr>
        <w:t>ieci tematycznej;</w:t>
      </w:r>
    </w:p>
    <w:p w14:paraId="3B4E8373" w14:textId="77777777" w:rsidR="00754207" w:rsidRPr="008D5880" w:rsidRDefault="00754207" w:rsidP="00754207">
      <w:pPr>
        <w:widowControl w:val="0"/>
        <w:numPr>
          <w:ilvl w:val="0"/>
          <w:numId w:val="3"/>
        </w:numPr>
        <w:suppressAutoHyphens/>
        <w:autoSpaceDE w:val="0"/>
        <w:autoSpaceDN w:val="0"/>
        <w:spacing w:before="240"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8D5880">
        <w:rPr>
          <w:rFonts w:asciiTheme="minorHAnsi" w:hAnsiTheme="minorHAnsi" w:cstheme="minorHAnsi"/>
          <w:color w:val="000000"/>
        </w:rPr>
        <w:t xml:space="preserve">pokrycia kosztów przejazdu przedstawicieli </w:t>
      </w:r>
      <w:r>
        <w:rPr>
          <w:rFonts w:asciiTheme="minorHAnsi" w:hAnsiTheme="minorHAnsi" w:cstheme="minorHAnsi"/>
          <w:color w:val="000000"/>
        </w:rPr>
        <w:t>Wnioskodawcy</w:t>
      </w:r>
      <w:r w:rsidRPr="008D5880">
        <w:rPr>
          <w:rFonts w:asciiTheme="minorHAnsi" w:hAnsiTheme="minorHAnsi" w:cstheme="minorHAnsi"/>
          <w:color w:val="000000"/>
        </w:rPr>
        <w:t xml:space="preserve"> (</w:t>
      </w:r>
      <w:r>
        <w:rPr>
          <w:rFonts w:asciiTheme="minorHAnsi" w:hAnsiTheme="minorHAnsi" w:cstheme="minorHAnsi"/>
          <w:color w:val="000000"/>
        </w:rPr>
        <w:t>Z</w:t>
      </w:r>
      <w:r w:rsidRPr="008D5880">
        <w:rPr>
          <w:rFonts w:asciiTheme="minorHAnsi" w:hAnsiTheme="minorHAnsi" w:cstheme="minorHAnsi"/>
          <w:color w:val="000000"/>
        </w:rPr>
        <w:t xml:space="preserve">espołu </w:t>
      </w:r>
      <w:r>
        <w:rPr>
          <w:rFonts w:asciiTheme="minorHAnsi" w:hAnsiTheme="minorHAnsi" w:cstheme="minorHAnsi"/>
          <w:color w:val="000000"/>
        </w:rPr>
        <w:t>P</w:t>
      </w:r>
      <w:r w:rsidRPr="008D5880">
        <w:rPr>
          <w:rFonts w:asciiTheme="minorHAnsi" w:hAnsiTheme="minorHAnsi" w:cstheme="minorHAnsi"/>
          <w:color w:val="000000"/>
        </w:rPr>
        <w:t>rojektowego) na miejsce wydarzeń</w:t>
      </w:r>
      <w:r w:rsidRPr="008D5880">
        <w:rPr>
          <w:rFonts w:asciiTheme="minorHAnsi" w:hAnsiTheme="minorHAnsi" w:cstheme="minorHAnsi"/>
          <w:i/>
          <w:color w:val="000000"/>
        </w:rPr>
        <w:t xml:space="preserve"> </w:t>
      </w:r>
      <w:r w:rsidRPr="008D5880">
        <w:rPr>
          <w:rFonts w:asciiTheme="minorHAnsi" w:hAnsiTheme="minorHAnsi" w:cstheme="minorHAnsi"/>
          <w:color w:val="000000"/>
        </w:rPr>
        <w:t xml:space="preserve">związanych z pracami danej </w:t>
      </w:r>
      <w:r>
        <w:rPr>
          <w:rFonts w:asciiTheme="minorHAnsi" w:hAnsiTheme="minorHAnsi" w:cstheme="minorHAnsi"/>
          <w:color w:val="000000"/>
        </w:rPr>
        <w:t>S</w:t>
      </w:r>
      <w:r w:rsidRPr="008D5880">
        <w:rPr>
          <w:rFonts w:asciiTheme="minorHAnsi" w:hAnsiTheme="minorHAnsi" w:cstheme="minorHAnsi"/>
          <w:color w:val="000000"/>
        </w:rPr>
        <w:t>ieci tematycznej (koszty przejazdu tam i z powrotem); w przypadku wyjazdu zagranicznego kosztu przejazdu tam i z powrotem do miejsca rozpoczęcia/zakończenia podróży zagranicznej;</w:t>
      </w:r>
    </w:p>
    <w:p w14:paraId="4E159E01" w14:textId="77777777" w:rsidR="00754207" w:rsidRPr="008D5880" w:rsidRDefault="00754207" w:rsidP="00754207">
      <w:pPr>
        <w:widowControl w:val="0"/>
        <w:numPr>
          <w:ilvl w:val="0"/>
          <w:numId w:val="3"/>
        </w:numPr>
        <w:suppressAutoHyphens/>
        <w:autoSpaceDE w:val="0"/>
        <w:autoSpaceDN w:val="0"/>
        <w:spacing w:before="240"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8D5880">
        <w:rPr>
          <w:rFonts w:asciiTheme="minorHAnsi" w:hAnsiTheme="minorHAnsi" w:cstheme="minorHAnsi"/>
          <w:color w:val="000000"/>
        </w:rPr>
        <w:t xml:space="preserve">przystąpienia do prac danej </w:t>
      </w:r>
      <w:r>
        <w:rPr>
          <w:rFonts w:asciiTheme="minorHAnsi" w:hAnsiTheme="minorHAnsi" w:cstheme="minorHAnsi"/>
          <w:color w:val="000000"/>
        </w:rPr>
        <w:t>S</w:t>
      </w:r>
      <w:r w:rsidRPr="008D5880">
        <w:rPr>
          <w:rFonts w:asciiTheme="minorHAnsi" w:hAnsiTheme="minorHAnsi" w:cstheme="minorHAnsi"/>
          <w:color w:val="000000"/>
        </w:rPr>
        <w:t xml:space="preserve">ieci tematycznej po otrzymaniu zawiadomienia o zakwalifikowaniu </w:t>
      </w:r>
      <w:r>
        <w:rPr>
          <w:rFonts w:asciiTheme="minorHAnsi" w:hAnsiTheme="minorHAnsi" w:cstheme="minorHAnsi"/>
          <w:color w:val="000000"/>
        </w:rPr>
        <w:t>Wnioskodawcy</w:t>
      </w:r>
      <w:r w:rsidRPr="008D5880">
        <w:rPr>
          <w:rFonts w:asciiTheme="minorHAnsi" w:hAnsiTheme="minorHAnsi" w:cstheme="minorHAnsi"/>
          <w:color w:val="000000"/>
        </w:rPr>
        <w:t xml:space="preserve"> do udziału w projekcie PIM</w:t>
      </w:r>
      <w:r>
        <w:rPr>
          <w:rFonts w:asciiTheme="minorHAnsi" w:hAnsiTheme="minorHAnsi" w:cstheme="minorHAnsi"/>
          <w:color w:val="000000"/>
        </w:rPr>
        <w:t>3</w:t>
      </w:r>
      <w:r w:rsidRPr="008D5880">
        <w:rPr>
          <w:rFonts w:asciiTheme="minorHAnsi" w:hAnsiTheme="minorHAnsi" w:cstheme="minorHAnsi"/>
          <w:color w:val="000000"/>
        </w:rPr>
        <w:t xml:space="preserve">. </w:t>
      </w:r>
    </w:p>
    <w:p w14:paraId="2E5B744A" w14:textId="77777777" w:rsidR="00754207" w:rsidRPr="008D5880" w:rsidRDefault="00754207" w:rsidP="00754207">
      <w:pPr>
        <w:widowControl w:val="0"/>
        <w:suppressAutoHyphens/>
        <w:autoSpaceDE w:val="0"/>
        <w:autoSpaceDN w:val="0"/>
        <w:spacing w:before="240" w:after="120" w:line="240" w:lineRule="auto"/>
        <w:jc w:val="both"/>
        <w:rPr>
          <w:rFonts w:asciiTheme="minorHAnsi" w:eastAsia="Times New Roman" w:hAnsiTheme="minorHAnsi" w:cstheme="minorHAnsi"/>
          <w:b/>
          <w:bCs/>
          <w:spacing w:val="-2"/>
        </w:rPr>
      </w:pPr>
      <w:r w:rsidRPr="008D5880">
        <w:rPr>
          <w:rFonts w:asciiTheme="minorHAnsi" w:eastAsia="Times New Roman" w:hAnsiTheme="minorHAnsi" w:cstheme="minorHAnsi"/>
          <w:b/>
          <w:bCs/>
          <w:spacing w:val="-2"/>
        </w:rPr>
        <w:t>Oświadczenie Wnioskodawcy</w:t>
      </w:r>
    </w:p>
    <w:p w14:paraId="05891241" w14:textId="77777777" w:rsidR="00754207" w:rsidRPr="008D5880" w:rsidRDefault="00754207" w:rsidP="00754207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8D5880">
        <w:rPr>
          <w:rFonts w:asciiTheme="minorHAnsi" w:eastAsia="Times New Roman" w:hAnsiTheme="minorHAnsi" w:cstheme="minorHAnsi"/>
        </w:rPr>
        <w:t>Ja, niżej podpisana/y będąc osobą upoważnioną do reprezentowania Wnioskodawcy oświadczam, że:</w:t>
      </w:r>
    </w:p>
    <w:p w14:paraId="768DF325" w14:textId="77777777" w:rsidR="00754207" w:rsidRPr="008D5880" w:rsidRDefault="00754207" w:rsidP="00754207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8D5880">
        <w:rPr>
          <w:rFonts w:asciiTheme="minorHAnsi" w:eastAsia="Times New Roman" w:hAnsiTheme="minorHAnsi" w:cstheme="minorHAnsi"/>
        </w:rPr>
        <w:t>wszystkie podane informacje są zgodne z aktualnym stanem prawnym i faktycznym,</w:t>
      </w:r>
    </w:p>
    <w:p w14:paraId="3EB5C0BC" w14:textId="4E30D561" w:rsidR="00754207" w:rsidRDefault="00754207" w:rsidP="00754207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8D5880">
        <w:rPr>
          <w:rFonts w:asciiTheme="minorHAnsi" w:eastAsia="Times New Roman" w:hAnsiTheme="minorHAnsi" w:cstheme="minorHAnsi"/>
        </w:rPr>
        <w:t xml:space="preserve">wyrażam zgodę na przetwarzanie danych osobowych zawartych </w:t>
      </w:r>
      <w:r>
        <w:rPr>
          <w:rFonts w:asciiTheme="minorHAnsi" w:eastAsia="Times New Roman" w:hAnsiTheme="minorHAnsi" w:cstheme="minorHAnsi"/>
        </w:rPr>
        <w:t xml:space="preserve">w formularzu zgłoszeniowym </w:t>
      </w:r>
      <w:r w:rsidRPr="008D5880">
        <w:rPr>
          <w:rFonts w:asciiTheme="minorHAnsi" w:eastAsia="Times New Roman" w:hAnsiTheme="minorHAnsi" w:cstheme="minorHAnsi"/>
        </w:rPr>
        <w:t>(zgodnie z ustawą z dnia 29 sierpnia 1997 r. o ochronie danych osobowych),</w:t>
      </w:r>
    </w:p>
    <w:p w14:paraId="4276DA1B" w14:textId="47216626" w:rsidR="00E42BA7" w:rsidRPr="00E42BA7" w:rsidRDefault="00E42BA7" w:rsidP="00E42BA7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akceptuję </w:t>
      </w:r>
      <w:r w:rsidR="008D7BAA">
        <w:rPr>
          <w:rFonts w:asciiTheme="minorHAnsi" w:eastAsia="Times New Roman" w:hAnsiTheme="minorHAnsi" w:cstheme="minorHAnsi"/>
        </w:rPr>
        <w:t xml:space="preserve">niniejszy </w:t>
      </w:r>
      <w:r>
        <w:rPr>
          <w:rFonts w:asciiTheme="minorHAnsi" w:eastAsia="Times New Roman" w:hAnsiTheme="minorHAnsi" w:cstheme="minorHAnsi"/>
        </w:rPr>
        <w:t>Regulamin naboru oraz „Zasady realizacji PIM3”,</w:t>
      </w:r>
    </w:p>
    <w:p w14:paraId="5DAFD485" w14:textId="77777777" w:rsidR="00754207" w:rsidRPr="00A27CEA" w:rsidRDefault="00754207" w:rsidP="00754207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Theme="minorHAnsi" w:eastAsia="Times New Roman" w:hAnsiTheme="minorHAnsi" w:cstheme="minorBidi"/>
        </w:rPr>
      </w:pPr>
      <w:r w:rsidRPr="1D90973E">
        <w:rPr>
          <w:rFonts w:asciiTheme="minorHAnsi" w:eastAsia="Times New Roman" w:hAnsiTheme="minorHAnsi" w:cstheme="minorBidi"/>
        </w:rPr>
        <w:t>wyrażam zgodę  na wykorzystywanie rezultatów projektu PIM3 przez MFiPR  na potrzeby działań informacyjno-promocyjnych związanych z PIM3,</w:t>
      </w:r>
    </w:p>
    <w:p w14:paraId="3D78E58E" w14:textId="77777777" w:rsidR="00754207" w:rsidRPr="008D5880" w:rsidRDefault="00754207" w:rsidP="00754207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hanging="357"/>
        <w:jc w:val="both"/>
        <w:rPr>
          <w:rFonts w:asciiTheme="minorHAnsi" w:eastAsia="Times New Roman" w:hAnsiTheme="minorHAnsi" w:cstheme="minorHAnsi"/>
        </w:rPr>
      </w:pPr>
      <w:r w:rsidRPr="008D5880">
        <w:rPr>
          <w:rFonts w:asciiTheme="minorHAnsi" w:eastAsia="Times New Roman" w:hAnsiTheme="minorHAnsi" w:cstheme="minorHAnsi"/>
        </w:rPr>
        <w:t xml:space="preserve">jestem </w:t>
      </w:r>
      <w:r>
        <w:rPr>
          <w:rFonts w:asciiTheme="minorHAnsi" w:eastAsia="Times New Roman" w:hAnsiTheme="minorHAnsi" w:cstheme="minorHAnsi"/>
        </w:rPr>
        <w:t>W</w:t>
      </w:r>
      <w:r w:rsidRPr="008D5880">
        <w:rPr>
          <w:rFonts w:asciiTheme="minorHAnsi" w:eastAsia="Times New Roman" w:hAnsiTheme="minorHAnsi" w:cstheme="minorHAnsi"/>
        </w:rPr>
        <w:t xml:space="preserve">nioskodawcą </w:t>
      </w:r>
      <w:r>
        <w:rPr>
          <w:rFonts w:asciiTheme="minorHAnsi" w:eastAsia="Times New Roman" w:hAnsiTheme="minorHAnsi" w:cstheme="minorHAnsi"/>
        </w:rPr>
        <w:t xml:space="preserve">aplikującym </w:t>
      </w:r>
      <w:r w:rsidRPr="008D5880">
        <w:rPr>
          <w:rFonts w:asciiTheme="minorHAnsi" w:eastAsia="Times New Roman" w:hAnsiTheme="minorHAnsi" w:cstheme="minorHAnsi"/>
        </w:rPr>
        <w:t xml:space="preserve">do jednej </w:t>
      </w:r>
      <w:r>
        <w:rPr>
          <w:rFonts w:asciiTheme="minorHAnsi" w:eastAsia="Times New Roman" w:hAnsiTheme="minorHAnsi" w:cstheme="minorHAnsi"/>
        </w:rPr>
        <w:t>S</w:t>
      </w:r>
      <w:r w:rsidRPr="008D5880">
        <w:rPr>
          <w:rFonts w:asciiTheme="minorHAnsi" w:eastAsia="Times New Roman" w:hAnsiTheme="minorHAnsi" w:cstheme="minorHAnsi"/>
        </w:rPr>
        <w:t>ieci tematycznej w ramach naboru do projektu P</w:t>
      </w:r>
      <w:r>
        <w:rPr>
          <w:rFonts w:asciiTheme="minorHAnsi" w:eastAsia="Times New Roman" w:hAnsiTheme="minorHAnsi" w:cstheme="minorHAnsi"/>
        </w:rPr>
        <w:t>IM3,</w:t>
      </w:r>
    </w:p>
    <w:p w14:paraId="620B605C" w14:textId="77777777" w:rsidR="00754207" w:rsidRPr="00FF0161" w:rsidRDefault="00754207" w:rsidP="00754207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hanging="357"/>
        <w:jc w:val="both"/>
        <w:rPr>
          <w:rFonts w:asciiTheme="minorHAnsi" w:eastAsia="Times New Roman" w:hAnsiTheme="minorHAnsi" w:cstheme="minorHAnsi"/>
        </w:rPr>
      </w:pPr>
      <w:r w:rsidRPr="00FF0161">
        <w:rPr>
          <w:rFonts w:asciiTheme="minorHAnsi" w:eastAsia="Times New Roman" w:hAnsiTheme="minorHAnsi" w:cstheme="minorHAnsi"/>
        </w:rPr>
        <w:t>podpis na formularzu aplikacyjnym jest równoznaczny z przyjęciem przez Wnioskodawcę zobowiązań wymienionych w punkcie VIII niniejsz</w:t>
      </w:r>
      <w:r>
        <w:rPr>
          <w:rFonts w:asciiTheme="minorHAnsi" w:eastAsia="Times New Roman" w:hAnsiTheme="minorHAnsi" w:cstheme="minorHAnsi"/>
        </w:rPr>
        <w:t>ego zgłoszenia</w:t>
      </w:r>
      <w:r w:rsidRPr="00FF0161">
        <w:rPr>
          <w:rFonts w:asciiTheme="minorHAnsi" w:eastAsia="Times New Roman" w:hAnsiTheme="minorHAnsi" w:cstheme="minorHAnsi"/>
        </w:rPr>
        <w:t xml:space="preserve">. </w:t>
      </w:r>
    </w:p>
    <w:p w14:paraId="697C9936" w14:textId="77777777" w:rsidR="00754207" w:rsidRPr="008D5880" w:rsidRDefault="00754207" w:rsidP="00754207">
      <w:pPr>
        <w:spacing w:after="120" w:line="280" w:lineRule="exact"/>
        <w:jc w:val="both"/>
        <w:rPr>
          <w:rFonts w:asciiTheme="minorHAnsi" w:eastAsia="Times New Roman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1"/>
        <w:gridCol w:w="2984"/>
      </w:tblGrid>
      <w:tr w:rsidR="00754207" w:rsidRPr="008D5880" w14:paraId="46B8EF78" w14:textId="77777777" w:rsidTr="0012375E">
        <w:trPr>
          <w:trHeight w:val="438"/>
        </w:trPr>
        <w:tc>
          <w:tcPr>
            <w:tcW w:w="2971" w:type="dxa"/>
            <w:hideMark/>
          </w:tcPr>
          <w:p w14:paraId="6C0EAD1E" w14:textId="77777777" w:rsidR="00754207" w:rsidRPr="008D5880" w:rsidRDefault="00754207" w:rsidP="000043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D5880">
              <w:rPr>
                <w:rFonts w:asciiTheme="minorHAnsi" w:eastAsia="Times New Roman" w:hAnsiTheme="minorHAnsi" w:cstheme="minorHAnsi"/>
                <w:b/>
              </w:rPr>
              <w:t>Imię i nazwisko</w:t>
            </w:r>
          </w:p>
        </w:tc>
        <w:tc>
          <w:tcPr>
            <w:tcW w:w="2984" w:type="dxa"/>
            <w:hideMark/>
          </w:tcPr>
          <w:p w14:paraId="0A144572" w14:textId="77777777" w:rsidR="00754207" w:rsidRPr="008D5880" w:rsidRDefault="00754207" w:rsidP="000043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D5880">
              <w:rPr>
                <w:rFonts w:asciiTheme="minorHAnsi" w:eastAsia="Times New Roman" w:hAnsiTheme="minorHAnsi" w:cstheme="minorHAnsi"/>
                <w:b/>
              </w:rPr>
              <w:t>Stanowisko</w:t>
            </w:r>
          </w:p>
        </w:tc>
      </w:tr>
      <w:tr w:rsidR="00754207" w:rsidRPr="008D5880" w14:paraId="1EC9D774" w14:textId="77777777" w:rsidTr="0012375E">
        <w:trPr>
          <w:trHeight w:val="624"/>
        </w:trPr>
        <w:tc>
          <w:tcPr>
            <w:tcW w:w="2971" w:type="dxa"/>
          </w:tcPr>
          <w:p w14:paraId="3FC7AC41" w14:textId="77777777" w:rsidR="00754207" w:rsidRPr="008D5880" w:rsidRDefault="00754207" w:rsidP="000043B2">
            <w:pPr>
              <w:spacing w:after="0" w:line="48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84" w:type="dxa"/>
          </w:tcPr>
          <w:p w14:paraId="6A281566" w14:textId="77777777" w:rsidR="00754207" w:rsidRPr="008D5880" w:rsidRDefault="00754207" w:rsidP="000043B2">
            <w:pPr>
              <w:spacing w:after="0" w:line="48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05B381C" w14:textId="77777777" w:rsidR="00754207" w:rsidRPr="008D5880" w:rsidRDefault="00754207" w:rsidP="00754207">
      <w:pPr>
        <w:spacing w:after="0" w:line="360" w:lineRule="auto"/>
        <w:jc w:val="both"/>
        <w:rPr>
          <w:rFonts w:asciiTheme="minorHAnsi" w:eastAsia="Times New Roman" w:hAnsiTheme="minorHAnsi" w:cstheme="minorHAnsi"/>
          <w:i/>
        </w:rPr>
      </w:pPr>
    </w:p>
    <w:p w14:paraId="06846224" w14:textId="77777777" w:rsidR="00754207" w:rsidRPr="008D5880" w:rsidRDefault="00754207" w:rsidP="00754207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8D5880">
        <w:rPr>
          <w:rFonts w:asciiTheme="minorHAnsi" w:eastAsia="Times New Roman" w:hAnsiTheme="minorHAnsi" w:cstheme="minorHAnsi"/>
          <w:i/>
        </w:rPr>
        <w:t>Data …………………………………</w:t>
      </w:r>
      <w:r w:rsidRPr="008D5880">
        <w:rPr>
          <w:rFonts w:asciiTheme="minorHAnsi" w:eastAsia="Times New Roman" w:hAnsiTheme="minorHAnsi" w:cstheme="minorHAnsi"/>
        </w:rPr>
        <w:t xml:space="preserve"> </w:t>
      </w:r>
    </w:p>
    <w:p w14:paraId="1FB5BBFF" w14:textId="77777777" w:rsidR="00754207" w:rsidRPr="00305E4B" w:rsidRDefault="00754207" w:rsidP="0075420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729E3C7" w14:textId="24F1CF76" w:rsidR="00904166" w:rsidRPr="00754207" w:rsidRDefault="00904166" w:rsidP="00754207">
      <w:pPr>
        <w:spacing w:after="0" w:line="240" w:lineRule="auto"/>
        <w:rPr>
          <w:rFonts w:asciiTheme="minorHAnsi" w:hAnsiTheme="minorHAnsi" w:cstheme="minorHAnsi"/>
          <w:b/>
        </w:rPr>
      </w:pPr>
    </w:p>
    <w:sectPr w:rsidR="00904166" w:rsidRPr="007542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1A83" w14:textId="77777777" w:rsidR="00536EAE" w:rsidRDefault="00536EAE" w:rsidP="00754207">
      <w:pPr>
        <w:spacing w:after="0" w:line="240" w:lineRule="auto"/>
      </w:pPr>
      <w:r>
        <w:separator/>
      </w:r>
    </w:p>
  </w:endnote>
  <w:endnote w:type="continuationSeparator" w:id="0">
    <w:p w14:paraId="03668E11" w14:textId="77777777" w:rsidR="00536EAE" w:rsidRDefault="00536EAE" w:rsidP="0075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130247"/>
      <w:docPartObj>
        <w:docPartGallery w:val="Page Numbers (Bottom of Page)"/>
        <w:docPartUnique/>
      </w:docPartObj>
    </w:sdtPr>
    <w:sdtEndPr/>
    <w:sdtContent>
      <w:p w14:paraId="5BB25264" w14:textId="6A5519B8" w:rsidR="002272FB" w:rsidRDefault="002272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553786" w14:textId="77777777" w:rsidR="002272FB" w:rsidRDefault="00227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C0C7" w14:textId="77777777" w:rsidR="00536EAE" w:rsidRDefault="00536EAE" w:rsidP="00754207">
      <w:pPr>
        <w:spacing w:after="0" w:line="240" w:lineRule="auto"/>
      </w:pPr>
      <w:r>
        <w:separator/>
      </w:r>
    </w:p>
  </w:footnote>
  <w:footnote w:type="continuationSeparator" w:id="0">
    <w:p w14:paraId="3411DA63" w14:textId="77777777" w:rsidR="00536EAE" w:rsidRDefault="00536EAE" w:rsidP="00754207">
      <w:pPr>
        <w:spacing w:after="0" w:line="240" w:lineRule="auto"/>
      </w:pPr>
      <w:r>
        <w:continuationSeparator/>
      </w:r>
    </w:p>
  </w:footnote>
  <w:footnote w:id="1">
    <w:p w14:paraId="24EAB297" w14:textId="77777777" w:rsidR="00754207" w:rsidRPr="00ED1166" w:rsidRDefault="00754207" w:rsidP="00754207">
      <w:pPr>
        <w:pStyle w:val="Tekstprzypisudolnego"/>
        <w:rPr>
          <w:sz w:val="18"/>
          <w:szCs w:val="18"/>
        </w:rPr>
      </w:pPr>
      <w:r w:rsidRPr="00ED1166">
        <w:rPr>
          <w:rStyle w:val="Odwoanieprzypisudolnego"/>
          <w:sz w:val="18"/>
          <w:szCs w:val="18"/>
        </w:rPr>
        <w:footnoteRef/>
      </w:r>
      <w:r w:rsidRPr="00ED1166">
        <w:rPr>
          <w:sz w:val="18"/>
          <w:szCs w:val="18"/>
        </w:rPr>
        <w:t xml:space="preserve"> </w:t>
      </w:r>
      <w:r w:rsidRPr="00ED1166">
        <w:rPr>
          <w:rFonts w:cs="Calibri"/>
          <w:color w:val="000000"/>
          <w:sz w:val="18"/>
          <w:szCs w:val="18"/>
          <w:lang w:eastAsia="pl-PL"/>
        </w:rPr>
        <w:t xml:space="preserve">w rozumieniu art. 64 ust. 1 ustawy z dnia  8 marca 1990 r. o samorządzie gminnym </w:t>
      </w:r>
    </w:p>
  </w:footnote>
  <w:footnote w:id="2">
    <w:p w14:paraId="5AD221EC" w14:textId="77777777" w:rsidR="00754207" w:rsidRPr="00ED1166" w:rsidRDefault="00754207" w:rsidP="00754207">
      <w:pPr>
        <w:pStyle w:val="Tekstprzypisudolnego"/>
        <w:rPr>
          <w:sz w:val="18"/>
          <w:szCs w:val="18"/>
        </w:rPr>
      </w:pPr>
      <w:r w:rsidRPr="00ED1166">
        <w:rPr>
          <w:rStyle w:val="Odwoanieprzypisudolnego"/>
          <w:sz w:val="18"/>
          <w:szCs w:val="18"/>
        </w:rPr>
        <w:footnoteRef/>
      </w:r>
      <w:r w:rsidRPr="00ED1166">
        <w:rPr>
          <w:sz w:val="18"/>
          <w:szCs w:val="18"/>
        </w:rPr>
        <w:t xml:space="preserve"> </w:t>
      </w:r>
      <w:r w:rsidRPr="00ED1166">
        <w:rPr>
          <w:rFonts w:cs="Calibri"/>
          <w:color w:val="000000"/>
          <w:sz w:val="18"/>
          <w:szCs w:val="18"/>
          <w:lang w:eastAsia="pl-PL"/>
        </w:rPr>
        <w:t xml:space="preserve">w rozumieniu art. 72a ust. 1 </w:t>
      </w:r>
      <w:r w:rsidRPr="00ED1166">
        <w:rPr>
          <w:rFonts w:cs="Calibri"/>
          <w:sz w:val="18"/>
          <w:szCs w:val="18"/>
          <w:lang w:eastAsia="pl-PL"/>
        </w:rPr>
        <w:t xml:space="preserve">ustawy z dnia 5 czerwca 1998 r. o samorządzie powiatowym </w:t>
      </w:r>
    </w:p>
  </w:footnote>
  <w:footnote w:id="3">
    <w:p w14:paraId="4A6C371F" w14:textId="77777777" w:rsidR="00754207" w:rsidRPr="00ED1166" w:rsidRDefault="00754207" w:rsidP="00754207">
      <w:pPr>
        <w:pStyle w:val="Tekstprzypisudolnego"/>
        <w:rPr>
          <w:sz w:val="18"/>
          <w:szCs w:val="18"/>
        </w:rPr>
      </w:pPr>
      <w:r w:rsidRPr="00ED1166">
        <w:rPr>
          <w:rStyle w:val="Odwoanieprzypisudolnego"/>
          <w:sz w:val="18"/>
          <w:szCs w:val="18"/>
        </w:rPr>
        <w:footnoteRef/>
      </w:r>
      <w:r w:rsidRPr="00ED1166">
        <w:rPr>
          <w:sz w:val="18"/>
          <w:szCs w:val="18"/>
        </w:rPr>
        <w:t xml:space="preserve"> </w:t>
      </w:r>
      <w:r w:rsidRPr="00ED1166">
        <w:rPr>
          <w:rFonts w:cs="Calibri"/>
          <w:sz w:val="18"/>
          <w:szCs w:val="18"/>
          <w:lang w:eastAsia="pl-PL"/>
        </w:rPr>
        <w:t xml:space="preserve">w rozumieniu </w:t>
      </w:r>
      <w:r w:rsidRPr="00ED1166">
        <w:rPr>
          <w:rFonts w:cs="Calibri"/>
          <w:color w:val="000000"/>
          <w:sz w:val="18"/>
          <w:szCs w:val="18"/>
          <w:lang w:eastAsia="pl-PL"/>
        </w:rPr>
        <w:t xml:space="preserve">art. 74 ust. 1 ustawy z dnia  8 marca 1990 r. o samorządzie gminnym </w:t>
      </w:r>
    </w:p>
  </w:footnote>
  <w:footnote w:id="4">
    <w:p w14:paraId="348B78AE" w14:textId="77777777" w:rsidR="00754207" w:rsidRPr="00ED1166" w:rsidRDefault="00754207" w:rsidP="00754207">
      <w:pPr>
        <w:pStyle w:val="Tekstprzypisudolnego"/>
        <w:rPr>
          <w:rFonts w:cs="Calibri"/>
          <w:sz w:val="16"/>
          <w:szCs w:val="16"/>
          <w:lang w:eastAsia="pl-PL"/>
        </w:rPr>
      </w:pPr>
      <w:r w:rsidRPr="00ED1166">
        <w:rPr>
          <w:rStyle w:val="Odwoanieprzypisudolnego"/>
          <w:sz w:val="18"/>
          <w:szCs w:val="18"/>
        </w:rPr>
        <w:footnoteRef/>
      </w:r>
      <w:r w:rsidRPr="00ED1166">
        <w:rPr>
          <w:sz w:val="18"/>
          <w:szCs w:val="18"/>
        </w:rPr>
        <w:t xml:space="preserve"> </w:t>
      </w:r>
      <w:r w:rsidRPr="00ED1166">
        <w:rPr>
          <w:rFonts w:cs="Calibri"/>
          <w:sz w:val="18"/>
          <w:szCs w:val="18"/>
          <w:lang w:eastAsia="pl-PL"/>
        </w:rPr>
        <w:t xml:space="preserve">w rozumieniu art. 84 ust. 1 ustawy z dnia  8 marca 1990 r. o samorządzie gminnym </w:t>
      </w:r>
    </w:p>
  </w:footnote>
  <w:footnote w:id="5">
    <w:p w14:paraId="65A16B93" w14:textId="77777777" w:rsidR="00754207" w:rsidRPr="00612EBB" w:rsidRDefault="00754207" w:rsidP="00754207">
      <w:pPr>
        <w:pStyle w:val="Tekstprzypisudolnego"/>
        <w:contextualSpacing/>
        <w:rPr>
          <w:rFonts w:cstheme="minorHAnsi"/>
          <w:sz w:val="16"/>
          <w:szCs w:val="16"/>
        </w:rPr>
      </w:pPr>
      <w:r w:rsidRPr="00612EBB">
        <w:rPr>
          <w:rStyle w:val="Odwoanieprzypisudolnego"/>
          <w:rFonts w:cstheme="minorHAnsi"/>
          <w:sz w:val="16"/>
          <w:szCs w:val="16"/>
        </w:rPr>
        <w:footnoteRef/>
      </w:r>
      <w:r w:rsidRPr="00612EBB">
        <w:rPr>
          <w:rFonts w:cstheme="minorHAnsi"/>
          <w:sz w:val="16"/>
          <w:szCs w:val="16"/>
        </w:rPr>
        <w:t xml:space="preserve"> </w:t>
      </w:r>
      <w:r w:rsidRPr="00612EBB">
        <w:rPr>
          <w:rFonts w:cstheme="minorHAnsi"/>
          <w:color w:val="202122"/>
          <w:sz w:val="16"/>
          <w:szCs w:val="16"/>
          <w:shd w:val="clear" w:color="auto" w:fill="FFFFFF"/>
        </w:rPr>
        <w:t>W rozumieniu ustawy z dnia 15 marca 2002 r. o ustroju miasta stołecznego Warszawy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618C"/>
    <w:multiLevelType w:val="multilevel"/>
    <w:tmpl w:val="4E240C04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1F1F10EE"/>
    <w:multiLevelType w:val="hybridMultilevel"/>
    <w:tmpl w:val="9F5C2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D614F"/>
    <w:multiLevelType w:val="singleLevel"/>
    <w:tmpl w:val="DDBE3B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D12343"/>
    <w:multiLevelType w:val="hybridMultilevel"/>
    <w:tmpl w:val="240E83F2"/>
    <w:lvl w:ilvl="0" w:tplc="76D2FC9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6336A4"/>
    <w:multiLevelType w:val="singleLevel"/>
    <w:tmpl w:val="DDBE3B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07"/>
    <w:rsid w:val="0012375E"/>
    <w:rsid w:val="002272FB"/>
    <w:rsid w:val="00507491"/>
    <w:rsid w:val="00536EAE"/>
    <w:rsid w:val="00754207"/>
    <w:rsid w:val="007733C3"/>
    <w:rsid w:val="007D3D64"/>
    <w:rsid w:val="008D7BAA"/>
    <w:rsid w:val="00904166"/>
    <w:rsid w:val="00CC31CE"/>
    <w:rsid w:val="00E42BA7"/>
    <w:rsid w:val="00EB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3D6B"/>
  <w15:chartTrackingRefBased/>
  <w15:docId w15:val="{FE9F0C47-57BD-4A49-95F9-DBC7A1D4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maz_wyliczenie,opis dzialania,K-P_odwolanie,A_wyliczenie,Akapit z listą5CxSpLast,Akapit z listą5,Tekst punktowanie,BulletC,Akapit z listą 1,Table of contents numbered,sw tekst"/>
    <w:basedOn w:val="Normalny"/>
    <w:link w:val="AkapitzlistZnak"/>
    <w:uiPriority w:val="99"/>
    <w:qFormat/>
    <w:rsid w:val="007542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542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542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54207"/>
    <w:rPr>
      <w:vertAlign w:val="superscript"/>
    </w:rPr>
  </w:style>
  <w:style w:type="character" w:styleId="Hipercze">
    <w:name w:val="Hyperlink"/>
    <w:uiPriority w:val="99"/>
    <w:unhideWhenUsed/>
    <w:rsid w:val="00754207"/>
    <w:rPr>
      <w:color w:val="0563C1"/>
      <w:u w:val="single"/>
    </w:rPr>
  </w:style>
  <w:style w:type="character" w:customStyle="1" w:styleId="AkapitzlistZnak">
    <w:name w:val="Akapit z listą Znak"/>
    <w:aliases w:val="Numerowanie Znak,maz_wyliczenie Znak,opis dzialania Znak,K-P_odwolanie Znak,A_wyliczenie Znak,Akapit z listą5CxSpLast Znak,Akapit z listą5 Znak,Tekst punktowanie Znak,BulletC Znak,Akapit z listą 1 Znak,Table of contents numbered Znak"/>
    <w:link w:val="Akapitzlist"/>
    <w:uiPriority w:val="99"/>
    <w:qFormat/>
    <w:locked/>
    <w:rsid w:val="0075420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2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2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F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attachment/0179d436-5610-42e7-ab44-0337115e35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Skwarska Magdalena</dc:creator>
  <cp:keywords/>
  <dc:description/>
  <cp:lastModifiedBy>Skwarska Magdalena</cp:lastModifiedBy>
  <cp:revision>4</cp:revision>
  <dcterms:created xsi:type="dcterms:W3CDTF">2023-11-28T12:50:00Z</dcterms:created>
  <dcterms:modified xsi:type="dcterms:W3CDTF">2023-11-30T13:27:00Z</dcterms:modified>
</cp:coreProperties>
</file>