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E406BA" w:rsidRPr="00E406BA">
              <w:rPr>
                <w:rFonts w:asciiTheme="minorHAnsi" w:hAnsiTheme="minorHAnsi" w:cstheme="minorHAnsi"/>
                <w:i/>
              </w:rPr>
              <w:t xml:space="preserve">System Monitorowania Kształcenia Pracowników Medycznych - SMK </w:t>
            </w:r>
            <w:r w:rsidR="007E266F" w:rsidRPr="000E7716">
              <w:rPr>
                <w:rFonts w:asciiTheme="minorHAnsi" w:hAnsiTheme="minorHAnsi" w:cstheme="minorHAnsi"/>
              </w:rPr>
              <w:t>(</w:t>
            </w:r>
            <w:r w:rsidR="00E406BA">
              <w:rPr>
                <w:rFonts w:asciiTheme="minorHAnsi" w:hAnsiTheme="minorHAnsi" w:cstheme="minorHAnsi"/>
              </w:rPr>
              <w:t xml:space="preserve">zaktualizowany </w:t>
            </w:r>
            <w:r w:rsidR="007E266F" w:rsidRPr="000E7716">
              <w:rPr>
                <w:rFonts w:asciiTheme="minorHAnsi" w:hAnsiTheme="minorHAnsi" w:cstheme="minorHAnsi"/>
              </w:rPr>
              <w:t>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E406BA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dotycząca legislacji projektowej.</w:t>
            </w:r>
          </w:p>
        </w:tc>
        <w:tc>
          <w:tcPr>
            <w:tcW w:w="6946" w:type="dxa"/>
            <w:shd w:val="clear" w:color="auto" w:fill="auto"/>
          </w:tcPr>
          <w:p w:rsidR="00E406BA" w:rsidRPr="00E406BA" w:rsidRDefault="00E406BA" w:rsidP="00E406B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W piśmie </w:t>
            </w:r>
            <w:r w:rsidR="005213ED">
              <w:rPr>
                <w:rFonts w:asciiTheme="minorHAnsi" w:hAnsiTheme="minorHAnsi" w:cstheme="minorHAnsi"/>
                <w:sz w:val="22"/>
                <w:szCs w:val="22"/>
              </w:rPr>
              <w:t xml:space="preserve">przewodnim 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Ministra Zdrowia nr DIeZ.545.6.2022.EP </w:t>
            </w:r>
            <w:r w:rsidR="005213E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0D764E">
              <w:rPr>
                <w:rFonts w:asciiTheme="minorHAnsi" w:hAnsiTheme="minorHAnsi" w:cstheme="minorHAnsi"/>
                <w:sz w:val="22"/>
                <w:szCs w:val="22"/>
              </w:rPr>
              <w:t xml:space="preserve"> dnia 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14 kwietnia </w:t>
            </w:r>
            <w:r w:rsidR="001E0D01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wskazano, 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E406B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"Aktualizacja w opisie założeń projektu jest wynikiem zmian legislacyjnych, projekt wymaga dostosowania </w:t>
            </w:r>
            <w:r w:rsidR="005213ED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Pr="00E406BA">
              <w:rPr>
                <w:rFonts w:asciiTheme="minorHAnsi" w:hAnsiTheme="minorHAnsi" w:cstheme="minorHAnsi"/>
                <w:i/>
                <w:sz w:val="22"/>
                <w:szCs w:val="22"/>
              </w:rPr>
              <w:t>do zmienianych przepisów prawa."</w:t>
            </w:r>
          </w:p>
          <w:p w:rsidR="00211AB5" w:rsidRPr="00211AB5" w:rsidRDefault="000D764E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Mając na uwadze powyższe, w</w:t>
            </w:r>
            <w:r w:rsidR="00E406BA"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 opisie założeń </w:t>
            </w:r>
            <w:r w:rsidR="00E406BA">
              <w:rPr>
                <w:rFonts w:asciiTheme="minorHAnsi" w:hAnsiTheme="minorHAnsi" w:cstheme="minorHAnsi"/>
                <w:sz w:val="22"/>
                <w:szCs w:val="22"/>
              </w:rPr>
              <w:t xml:space="preserve">projektu informatycznego </w:t>
            </w:r>
            <w:r w:rsidR="00E406BA" w:rsidRPr="00E406BA">
              <w:rPr>
                <w:rFonts w:asciiTheme="minorHAnsi" w:hAnsiTheme="minorHAnsi" w:cstheme="minorHAnsi"/>
                <w:sz w:val="22"/>
                <w:szCs w:val="22"/>
              </w:rPr>
              <w:t>należy wyjaśnić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406BA"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w związku z jakimi zmianami legislacyjnymi należy zaktualizować </w:t>
            </w:r>
            <w:r w:rsidR="001E0D01">
              <w:rPr>
                <w:rFonts w:asciiTheme="minorHAnsi" w:hAnsiTheme="minorHAnsi" w:cstheme="minorHAnsi"/>
                <w:sz w:val="22"/>
                <w:szCs w:val="22"/>
              </w:rPr>
              <w:t>założenia przedmiotowego projektu</w:t>
            </w:r>
            <w:r w:rsidR="00E406BA" w:rsidRPr="00E406B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3BB" w:rsidRPr="00A06425" w:rsidTr="009F36F8">
        <w:tc>
          <w:tcPr>
            <w:tcW w:w="562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BA43BB" w:rsidRDefault="00E406BA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dotycząca zasadności biznesowej przedsięwzięcia.</w:t>
            </w:r>
          </w:p>
        </w:tc>
        <w:tc>
          <w:tcPr>
            <w:tcW w:w="6946" w:type="dxa"/>
            <w:shd w:val="clear" w:color="auto" w:fill="auto"/>
          </w:tcPr>
          <w:p w:rsidR="00BA43BB" w:rsidRPr="007A762A" w:rsidRDefault="00E406BA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 związku z przedłużeniem trwania projektu (obecnie: 07-2020 </w:t>
            </w:r>
            <w:r w:rsidR="001E0D0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do 01-2022, projekt: 07-2020 do 01-2026) oraz istotnym zwiększeniem jego całkowitych kosztów budowy (obecnie: 12 836 789,00 zł, projekt: </w:t>
            </w:r>
            <w:r w:rsidR="001E0D0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>59 927 433,15 zł) oraz rocznego utrzymania (obecnie: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>2 260 000,00 zł, projekt: 2 658 425,00 zł) należy szerzej wyjaśnić konieczność wprowadzenia przedmiotowych zmian.</w:t>
            </w:r>
          </w:p>
        </w:tc>
        <w:tc>
          <w:tcPr>
            <w:tcW w:w="3544" w:type="dxa"/>
            <w:shd w:val="clear" w:color="auto" w:fill="auto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3A219C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14434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946" w:type="dxa"/>
            <w:shd w:val="clear" w:color="auto" w:fill="auto"/>
          </w:tcPr>
          <w:p w:rsidR="004B6543" w:rsidRPr="00211AB5" w:rsidRDefault="00E406BA" w:rsidP="00734391">
            <w:pPr>
              <w:tabs>
                <w:tab w:val="left" w:pos="1373"/>
              </w:tabs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 kontekście wskazanej </w:t>
            </w:r>
            <w:r w:rsidR="00734391">
              <w:rPr>
                <w:rFonts w:asciiTheme="minorHAnsi" w:hAnsiTheme="minorHAnsi" w:cstheme="minorHAnsi"/>
                <w:sz w:val="22"/>
                <w:szCs w:val="22"/>
              </w:rPr>
              <w:t xml:space="preserve">w pkt 4.4 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informacji: </w:t>
            </w:r>
            <w:r w:rsidR="00734391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734391">
              <w:rPr>
                <w:rFonts w:asciiTheme="minorHAnsi" w:hAnsiTheme="minorHAnsi" w:cstheme="minorHAnsi"/>
                <w:i/>
                <w:sz w:val="22"/>
                <w:szCs w:val="22"/>
              </w:rPr>
              <w:t>Planowane koszty ogólne realizacji oraz koszty utrzymania projektu zostaną pokryte w ramach budżetów odpowiednich dysponentów części budżetowych bez konieczności występowania o dodatkowe środki z budżetu państwa</w:t>
            </w:r>
            <w:r w:rsidR="00734391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, w opinii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Ministerstwa Finansów</w:t>
            </w:r>
            <w:r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 ewentualne koszty z tytułu wynagrodzeń należy sfinansować w ramach niezwiększonego z tego tytułu funduszu wynagrodzeń.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06BA" w:rsidRPr="00A06425" w:rsidTr="009F36F8">
        <w:tc>
          <w:tcPr>
            <w:tcW w:w="562" w:type="dxa"/>
            <w:shd w:val="clear" w:color="auto" w:fill="auto"/>
          </w:tcPr>
          <w:p w:rsidR="00E406BA" w:rsidRDefault="00E406B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E406BA" w:rsidRDefault="00E406B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E406BA" w:rsidRDefault="00734391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4.1</w:t>
            </w:r>
          </w:p>
        </w:tc>
        <w:tc>
          <w:tcPr>
            <w:tcW w:w="6946" w:type="dxa"/>
            <w:shd w:val="clear" w:color="auto" w:fill="auto"/>
          </w:tcPr>
          <w:p w:rsidR="00E406BA" w:rsidRDefault="00734391" w:rsidP="00E406BA">
            <w:pPr>
              <w:tabs>
                <w:tab w:val="left" w:pos="1373"/>
              </w:tabs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E406BA" w:rsidRPr="00E406BA">
              <w:rPr>
                <w:rFonts w:asciiTheme="minorHAnsi" w:hAnsiTheme="minorHAnsi" w:cstheme="minorHAnsi"/>
                <w:sz w:val="22"/>
                <w:szCs w:val="22"/>
              </w:rPr>
              <w:t xml:space="preserve"> związku ze zwiększeniem kosztów w zakresie roku 2022 o prawie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406BA" w:rsidRPr="00E406BA">
              <w:rPr>
                <w:rFonts w:asciiTheme="minorHAnsi" w:hAnsiTheme="minorHAnsi" w:cstheme="minorHAnsi"/>
                <w:sz w:val="22"/>
                <w:szCs w:val="22"/>
              </w:rPr>
              <w:t>10,5 mln zł (z 2,2 mln zł do 12,7 mln zł) należy wskazać źródło sfinansowania tego wydatku w roku 2022.</w:t>
            </w:r>
          </w:p>
        </w:tc>
        <w:tc>
          <w:tcPr>
            <w:tcW w:w="3544" w:type="dxa"/>
            <w:shd w:val="clear" w:color="auto" w:fill="auto"/>
          </w:tcPr>
          <w:p w:rsidR="00E406BA" w:rsidRPr="00A06425" w:rsidRDefault="00E406B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406BA" w:rsidRPr="00A06425" w:rsidRDefault="00E406B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D764E"/>
    <w:rsid w:val="000E7716"/>
    <w:rsid w:val="00140BE8"/>
    <w:rsid w:val="001434BE"/>
    <w:rsid w:val="00144344"/>
    <w:rsid w:val="0019648E"/>
    <w:rsid w:val="001B43AA"/>
    <w:rsid w:val="001E0D01"/>
    <w:rsid w:val="00211AB5"/>
    <w:rsid w:val="00214FBE"/>
    <w:rsid w:val="002247B1"/>
    <w:rsid w:val="002475FA"/>
    <w:rsid w:val="00257EDE"/>
    <w:rsid w:val="002715B2"/>
    <w:rsid w:val="002A4FE0"/>
    <w:rsid w:val="003124D1"/>
    <w:rsid w:val="00327396"/>
    <w:rsid w:val="003A219C"/>
    <w:rsid w:val="003A6C81"/>
    <w:rsid w:val="003B35E1"/>
    <w:rsid w:val="003B4105"/>
    <w:rsid w:val="004230F2"/>
    <w:rsid w:val="00425A3B"/>
    <w:rsid w:val="004352FD"/>
    <w:rsid w:val="00467D64"/>
    <w:rsid w:val="004B6543"/>
    <w:rsid w:val="004C26E3"/>
    <w:rsid w:val="004D086F"/>
    <w:rsid w:val="005213ED"/>
    <w:rsid w:val="005D2745"/>
    <w:rsid w:val="005E2A04"/>
    <w:rsid w:val="005F6527"/>
    <w:rsid w:val="006320E9"/>
    <w:rsid w:val="00653A67"/>
    <w:rsid w:val="00666246"/>
    <w:rsid w:val="006705EC"/>
    <w:rsid w:val="006A1502"/>
    <w:rsid w:val="006C6F98"/>
    <w:rsid w:val="006E16E9"/>
    <w:rsid w:val="00734391"/>
    <w:rsid w:val="00756688"/>
    <w:rsid w:val="00783E4F"/>
    <w:rsid w:val="007914A9"/>
    <w:rsid w:val="007A3233"/>
    <w:rsid w:val="007A762A"/>
    <w:rsid w:val="007B09ED"/>
    <w:rsid w:val="007C3EEB"/>
    <w:rsid w:val="007C7A4F"/>
    <w:rsid w:val="007E266F"/>
    <w:rsid w:val="00807385"/>
    <w:rsid w:val="00867EB4"/>
    <w:rsid w:val="008A1CBC"/>
    <w:rsid w:val="008F63D4"/>
    <w:rsid w:val="0091357F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20306"/>
    <w:rsid w:val="00B41F02"/>
    <w:rsid w:val="00B871B6"/>
    <w:rsid w:val="00BA43BB"/>
    <w:rsid w:val="00BC62E0"/>
    <w:rsid w:val="00C53B5F"/>
    <w:rsid w:val="00C64B1B"/>
    <w:rsid w:val="00CD5EB0"/>
    <w:rsid w:val="00DD1D39"/>
    <w:rsid w:val="00E14C33"/>
    <w:rsid w:val="00E16E5E"/>
    <w:rsid w:val="00E406BA"/>
    <w:rsid w:val="00E740A1"/>
    <w:rsid w:val="00E94A8A"/>
    <w:rsid w:val="00F4578F"/>
    <w:rsid w:val="00F83C94"/>
    <w:rsid w:val="00FA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FD389-ACBF-480D-8BA1-40B76A7E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2022-05-26T12:06:00Z</dcterms:created>
  <dcterms:modified xsi:type="dcterms:W3CDTF">2022-05-26T12:06:00Z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