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BF79" w14:textId="77777777" w:rsidR="0030702B" w:rsidRPr="001323B0" w:rsidRDefault="0030702B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22F77474" w14:textId="3E755A33" w:rsidR="00E0789A" w:rsidRPr="001323B0" w:rsidRDefault="00976002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44B21E9" wp14:editId="788E0563">
            <wp:extent cx="2593340" cy="62103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D942" w14:textId="175C4FD8" w:rsidR="001323B0" w:rsidRDefault="001323B0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EBC2173" w14:textId="426AD6C5" w:rsidR="00E0789A" w:rsidRPr="001323B0" w:rsidRDefault="001323B0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Przewodniczący</w:t>
      </w:r>
      <w:r w:rsidR="00E0789A" w:rsidRPr="001323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Warszawa,  </w:t>
      </w:r>
      <w:r w:rsidRPr="001323B0">
        <w:rPr>
          <w:rFonts w:ascii="Arial" w:hAnsi="Arial" w:cs="Arial"/>
          <w:sz w:val="24"/>
          <w:szCs w:val="24"/>
        </w:rPr>
        <w:t>15</w:t>
      </w:r>
      <w:r w:rsidR="00E0789A" w:rsidRPr="001323B0">
        <w:rPr>
          <w:rFonts w:ascii="Arial" w:hAnsi="Arial" w:cs="Arial"/>
          <w:sz w:val="24"/>
          <w:szCs w:val="24"/>
        </w:rPr>
        <w:t xml:space="preserve">  </w:t>
      </w:r>
      <w:r w:rsidR="00EB18E0" w:rsidRPr="001323B0">
        <w:rPr>
          <w:rFonts w:ascii="Arial" w:hAnsi="Arial" w:cs="Arial"/>
          <w:sz w:val="24"/>
          <w:szCs w:val="24"/>
        </w:rPr>
        <w:t>marca</w:t>
      </w:r>
      <w:r w:rsidR="000453B0" w:rsidRPr="001323B0">
        <w:rPr>
          <w:rFonts w:ascii="Arial" w:hAnsi="Arial" w:cs="Arial"/>
          <w:sz w:val="24"/>
          <w:szCs w:val="24"/>
        </w:rPr>
        <w:t xml:space="preserve"> </w:t>
      </w:r>
      <w:r w:rsidR="00E0789A" w:rsidRPr="001323B0">
        <w:rPr>
          <w:rFonts w:ascii="Arial" w:hAnsi="Arial" w:cs="Arial"/>
          <w:sz w:val="24"/>
          <w:szCs w:val="24"/>
        </w:rPr>
        <w:t>202</w:t>
      </w:r>
      <w:r w:rsidR="0053554B" w:rsidRPr="001323B0">
        <w:rPr>
          <w:rFonts w:ascii="Arial" w:hAnsi="Arial" w:cs="Arial"/>
          <w:sz w:val="24"/>
          <w:szCs w:val="24"/>
        </w:rPr>
        <w:t>3</w:t>
      </w:r>
      <w:r w:rsidR="00E0789A" w:rsidRPr="001323B0">
        <w:rPr>
          <w:rFonts w:ascii="Arial" w:hAnsi="Arial" w:cs="Arial"/>
          <w:sz w:val="24"/>
          <w:szCs w:val="24"/>
        </w:rPr>
        <w:t xml:space="preserve"> r.   </w:t>
      </w:r>
    </w:p>
    <w:p w14:paraId="325C002F" w14:textId="77777777" w:rsidR="00E0789A" w:rsidRPr="001323B0" w:rsidRDefault="00E0789A" w:rsidP="001323B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323B0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53554B" w:rsidRPr="001323B0">
        <w:rPr>
          <w:rFonts w:ascii="Arial" w:hAnsi="Arial" w:cs="Arial"/>
          <w:color w:val="000000"/>
          <w:sz w:val="24"/>
          <w:szCs w:val="24"/>
        </w:rPr>
        <w:t>80</w:t>
      </w:r>
      <w:r w:rsidRPr="001323B0">
        <w:rPr>
          <w:rFonts w:ascii="Arial" w:hAnsi="Arial" w:cs="Arial"/>
          <w:color w:val="000000"/>
          <w:sz w:val="24"/>
          <w:szCs w:val="24"/>
        </w:rPr>
        <w:t>/2</w:t>
      </w:r>
      <w:r w:rsidR="009C5C51" w:rsidRPr="001323B0">
        <w:rPr>
          <w:rFonts w:ascii="Arial" w:hAnsi="Arial" w:cs="Arial"/>
          <w:color w:val="000000"/>
          <w:sz w:val="24"/>
          <w:szCs w:val="24"/>
        </w:rPr>
        <w:t>2</w:t>
      </w:r>
    </w:p>
    <w:p w14:paraId="5569F6CE" w14:textId="753B5C46" w:rsidR="00E0789A" w:rsidRPr="001323B0" w:rsidRDefault="00E0789A" w:rsidP="001323B0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1323B0">
        <w:rPr>
          <w:rFonts w:ascii="Arial" w:hAnsi="Arial" w:cs="Arial"/>
          <w:color w:val="000000"/>
          <w:sz w:val="24"/>
          <w:szCs w:val="24"/>
        </w:rPr>
        <w:t>DPA-II.9130.</w:t>
      </w:r>
      <w:r w:rsidR="0053554B" w:rsidRPr="001323B0">
        <w:rPr>
          <w:rFonts w:ascii="Arial" w:hAnsi="Arial" w:cs="Arial"/>
          <w:color w:val="000000"/>
          <w:sz w:val="24"/>
          <w:szCs w:val="24"/>
        </w:rPr>
        <w:t>26</w:t>
      </w:r>
      <w:r w:rsidRPr="001323B0">
        <w:rPr>
          <w:rFonts w:ascii="Arial" w:hAnsi="Arial" w:cs="Arial"/>
          <w:color w:val="000000"/>
          <w:sz w:val="24"/>
          <w:szCs w:val="24"/>
        </w:rPr>
        <w:t>.202</w:t>
      </w:r>
      <w:r w:rsidR="009C5C51" w:rsidRPr="001323B0">
        <w:rPr>
          <w:rFonts w:ascii="Arial" w:hAnsi="Arial" w:cs="Arial"/>
          <w:color w:val="000000"/>
          <w:sz w:val="24"/>
          <w:szCs w:val="24"/>
        </w:rPr>
        <w:t>2</w:t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4D64EE4B" w14:textId="014FF27A" w:rsidR="00E0789A" w:rsidRPr="001323B0" w:rsidRDefault="00E0789A" w:rsidP="001323B0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323B0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1323B0" w:rsidRPr="001323B0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7B50F786" w14:textId="7315EE56" w:rsidR="009D353B" w:rsidRPr="001323B0" w:rsidRDefault="00E0789A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Na podstawie art. 8 § 1 i art. 12 w zw</w:t>
      </w:r>
      <w:r w:rsidR="004D1F7D" w:rsidRPr="001323B0">
        <w:rPr>
          <w:rFonts w:ascii="Arial" w:hAnsi="Arial" w:cs="Arial"/>
          <w:sz w:val="24"/>
          <w:szCs w:val="24"/>
        </w:rPr>
        <w:t>.</w:t>
      </w:r>
      <w:r w:rsidRPr="001323B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1323B0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1323B0">
        <w:rPr>
          <w:rFonts w:ascii="Arial" w:hAnsi="Arial" w:cs="Arial"/>
          <w:sz w:val="24"/>
          <w:szCs w:val="24"/>
        </w:rPr>
        <w:t>Dz. U. z 202</w:t>
      </w:r>
      <w:r w:rsidR="000F6504" w:rsidRPr="001323B0">
        <w:rPr>
          <w:rFonts w:ascii="Arial" w:hAnsi="Arial" w:cs="Arial"/>
          <w:sz w:val="24"/>
          <w:szCs w:val="24"/>
        </w:rPr>
        <w:t>2</w:t>
      </w:r>
      <w:r w:rsidR="00033F95" w:rsidRPr="001323B0">
        <w:rPr>
          <w:rFonts w:ascii="Arial" w:hAnsi="Arial" w:cs="Arial"/>
          <w:sz w:val="24"/>
          <w:szCs w:val="24"/>
        </w:rPr>
        <w:t xml:space="preserve"> r. poz. </w:t>
      </w:r>
      <w:r w:rsidR="000F6504" w:rsidRPr="001323B0">
        <w:rPr>
          <w:rFonts w:ascii="Arial" w:hAnsi="Arial" w:cs="Arial"/>
          <w:sz w:val="24"/>
          <w:szCs w:val="24"/>
        </w:rPr>
        <w:t>2000</w:t>
      </w:r>
      <w:r w:rsidR="009B1BF2" w:rsidRPr="001323B0">
        <w:rPr>
          <w:rFonts w:ascii="Arial" w:hAnsi="Arial" w:cs="Arial"/>
          <w:sz w:val="24"/>
          <w:szCs w:val="24"/>
        </w:rPr>
        <w:t>, 2185</w:t>
      </w:r>
      <w:r w:rsidR="000F6504" w:rsidRPr="001323B0">
        <w:rPr>
          <w:rFonts w:ascii="Arial" w:hAnsi="Arial" w:cs="Arial"/>
          <w:sz w:val="24"/>
          <w:szCs w:val="24"/>
        </w:rPr>
        <w:t xml:space="preserve"> z późn. zm.</w:t>
      </w:r>
      <w:r w:rsidRPr="001323B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1323B0">
        <w:rPr>
          <w:rFonts w:ascii="Arial" w:hAnsi="Arial" w:cs="Arial"/>
          <w:sz w:val="24"/>
          <w:szCs w:val="24"/>
        </w:rPr>
        <w:t>Dz.U. z  2021  r. poz. 795</w:t>
      </w:r>
      <w:r w:rsidRPr="001323B0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53554B" w:rsidRPr="001323B0">
        <w:rPr>
          <w:rFonts w:ascii="Arial" w:hAnsi="Arial" w:cs="Arial"/>
          <w:sz w:val="24"/>
          <w:szCs w:val="24"/>
        </w:rPr>
        <w:t>decyzji Prezydenta m.st. Warszawy z dnia 31 marca 2016 r. Nr 115/GK/DW/2016</w:t>
      </w:r>
      <w:r w:rsidRPr="001323B0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1323B0">
        <w:rPr>
          <w:rFonts w:ascii="Arial" w:hAnsi="Arial" w:cs="Arial"/>
          <w:sz w:val="24"/>
          <w:szCs w:val="24"/>
        </w:rPr>
        <w:t xml:space="preserve"> </w:t>
      </w:r>
      <w:r w:rsidR="00724CEC" w:rsidRPr="001323B0">
        <w:rPr>
          <w:rFonts w:ascii="Arial" w:hAnsi="Arial" w:cs="Arial"/>
          <w:sz w:val="24"/>
          <w:szCs w:val="24"/>
        </w:rPr>
        <w:t>u</w:t>
      </w:r>
      <w:r w:rsidR="00597747" w:rsidRPr="001323B0">
        <w:rPr>
          <w:rFonts w:ascii="Arial" w:hAnsi="Arial" w:cs="Arial"/>
          <w:sz w:val="24"/>
          <w:szCs w:val="24"/>
        </w:rPr>
        <w:t xml:space="preserve">l. </w:t>
      </w:r>
      <w:r w:rsidR="0053554B" w:rsidRPr="001323B0">
        <w:rPr>
          <w:rFonts w:ascii="Arial" w:hAnsi="Arial" w:cs="Arial"/>
          <w:sz w:val="24"/>
          <w:szCs w:val="24"/>
        </w:rPr>
        <w:t>Chmielnej 2</w:t>
      </w:r>
      <w:r w:rsidRPr="001323B0">
        <w:rPr>
          <w:rFonts w:ascii="Arial" w:hAnsi="Arial" w:cs="Arial"/>
          <w:sz w:val="24"/>
          <w:szCs w:val="24"/>
        </w:rPr>
        <w:t xml:space="preserve">, do dnia </w:t>
      </w:r>
      <w:r w:rsidR="0053554B" w:rsidRPr="001323B0">
        <w:rPr>
          <w:rFonts w:ascii="Arial" w:hAnsi="Arial" w:cs="Arial"/>
          <w:sz w:val="24"/>
          <w:szCs w:val="24"/>
        </w:rPr>
        <w:t>1</w:t>
      </w:r>
      <w:r w:rsidR="00EB18E0" w:rsidRPr="001323B0">
        <w:rPr>
          <w:rFonts w:ascii="Arial" w:hAnsi="Arial" w:cs="Arial"/>
          <w:sz w:val="24"/>
          <w:szCs w:val="24"/>
        </w:rPr>
        <w:t>6</w:t>
      </w:r>
      <w:r w:rsidR="002432D2" w:rsidRPr="001323B0">
        <w:rPr>
          <w:rFonts w:ascii="Arial" w:hAnsi="Arial" w:cs="Arial"/>
          <w:sz w:val="24"/>
          <w:szCs w:val="24"/>
        </w:rPr>
        <w:t xml:space="preserve"> </w:t>
      </w:r>
      <w:r w:rsidR="00EB18E0" w:rsidRPr="001323B0">
        <w:rPr>
          <w:rFonts w:ascii="Arial" w:hAnsi="Arial" w:cs="Arial"/>
          <w:sz w:val="24"/>
          <w:szCs w:val="24"/>
        </w:rPr>
        <w:t>maja</w:t>
      </w:r>
      <w:r w:rsidR="000453B0" w:rsidRPr="001323B0">
        <w:rPr>
          <w:rFonts w:ascii="Arial" w:hAnsi="Arial" w:cs="Arial"/>
          <w:sz w:val="24"/>
          <w:szCs w:val="24"/>
        </w:rPr>
        <w:t xml:space="preserve"> </w:t>
      </w:r>
      <w:r w:rsidRPr="001323B0">
        <w:rPr>
          <w:rFonts w:ascii="Arial" w:hAnsi="Arial" w:cs="Arial"/>
          <w:sz w:val="24"/>
          <w:szCs w:val="24"/>
        </w:rPr>
        <w:t>202</w:t>
      </w:r>
      <w:r w:rsidR="000F6504" w:rsidRPr="001323B0">
        <w:rPr>
          <w:rFonts w:ascii="Arial" w:hAnsi="Arial" w:cs="Arial"/>
          <w:sz w:val="24"/>
          <w:szCs w:val="24"/>
        </w:rPr>
        <w:t>3</w:t>
      </w:r>
      <w:r w:rsidRPr="001323B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6C34BEDF" w14:textId="77777777" w:rsidR="00724CEC" w:rsidRPr="001323B0" w:rsidRDefault="00E0789A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Przewodniczący Komisji</w:t>
      </w:r>
    </w:p>
    <w:p w14:paraId="61FD6555" w14:textId="2B65460A" w:rsidR="00E0789A" w:rsidRPr="001323B0" w:rsidRDefault="00E0789A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Sebastian Kaleta</w:t>
      </w:r>
    </w:p>
    <w:p w14:paraId="51255DAC" w14:textId="77777777" w:rsidR="00E0789A" w:rsidRPr="001323B0" w:rsidRDefault="00E0789A" w:rsidP="001323B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lastRenderedPageBreak/>
        <w:t>Pouczenie:</w:t>
      </w:r>
    </w:p>
    <w:p w14:paraId="218769A0" w14:textId="77777777" w:rsidR="00E0789A" w:rsidRPr="001323B0" w:rsidRDefault="00E0789A" w:rsidP="001323B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62EBE64E" w14:textId="77777777" w:rsidR="00E0789A" w:rsidRPr="001323B0" w:rsidRDefault="00E0789A" w:rsidP="001323B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1323B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1323B0">
        <w:rPr>
          <w:rFonts w:ascii="Arial" w:hAnsi="Arial" w:cs="Arial"/>
          <w:sz w:val="24"/>
          <w:szCs w:val="24"/>
        </w:rPr>
        <w:t>(bezczynność);</w:t>
      </w:r>
    </w:p>
    <w:p w14:paraId="0EEF2D9C" w14:textId="77777777" w:rsidR="00E0789A" w:rsidRPr="001323B0" w:rsidRDefault="00E0789A" w:rsidP="001323B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2)</w:t>
      </w:r>
      <w:r w:rsidR="00E94B4F" w:rsidRPr="001323B0">
        <w:rPr>
          <w:rFonts w:ascii="Arial" w:hAnsi="Arial" w:cs="Arial"/>
          <w:sz w:val="24"/>
          <w:szCs w:val="24"/>
        </w:rPr>
        <w:t xml:space="preserve"> </w:t>
      </w:r>
      <w:r w:rsidRPr="001323B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08B56309" w14:textId="77777777" w:rsidR="00E0789A" w:rsidRPr="001323B0" w:rsidRDefault="00E0789A" w:rsidP="001323B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1A50DF0" w14:textId="77777777" w:rsidR="00E0789A" w:rsidRPr="001323B0" w:rsidRDefault="00E0789A" w:rsidP="001323B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323B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24147679" w14:textId="77777777" w:rsidR="00686E7D" w:rsidRPr="001323B0" w:rsidRDefault="00E0789A" w:rsidP="001323B0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23B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1323B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323B0"/>
    <w:rsid w:val="00161591"/>
    <w:rsid w:val="00176697"/>
    <w:rsid w:val="001B2F86"/>
    <w:rsid w:val="001F688A"/>
    <w:rsid w:val="002432D2"/>
    <w:rsid w:val="0030702B"/>
    <w:rsid w:val="00343648"/>
    <w:rsid w:val="0035244D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3554B"/>
    <w:rsid w:val="005457F8"/>
    <w:rsid w:val="00595337"/>
    <w:rsid w:val="00597747"/>
    <w:rsid w:val="005A779A"/>
    <w:rsid w:val="00603A32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630C4"/>
    <w:rsid w:val="007831CE"/>
    <w:rsid w:val="007C1B57"/>
    <w:rsid w:val="00882152"/>
    <w:rsid w:val="00901875"/>
    <w:rsid w:val="00904908"/>
    <w:rsid w:val="009059A8"/>
    <w:rsid w:val="00921D93"/>
    <w:rsid w:val="00976002"/>
    <w:rsid w:val="00981573"/>
    <w:rsid w:val="009B1BF2"/>
    <w:rsid w:val="009C5C51"/>
    <w:rsid w:val="009D353B"/>
    <w:rsid w:val="009F10F9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374A1"/>
    <w:rsid w:val="00C41B95"/>
    <w:rsid w:val="00C7053C"/>
    <w:rsid w:val="00CA15E0"/>
    <w:rsid w:val="00D10F3F"/>
    <w:rsid w:val="00D63C56"/>
    <w:rsid w:val="00D71F31"/>
    <w:rsid w:val="00D772B2"/>
    <w:rsid w:val="00D94AF8"/>
    <w:rsid w:val="00DC072C"/>
    <w:rsid w:val="00DD46A1"/>
    <w:rsid w:val="00DE6F61"/>
    <w:rsid w:val="00E0789A"/>
    <w:rsid w:val="00E250FF"/>
    <w:rsid w:val="00E40882"/>
    <w:rsid w:val="00E93DA0"/>
    <w:rsid w:val="00E94B4F"/>
    <w:rsid w:val="00EB18E0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730E"/>
  <w15:chartTrackingRefBased/>
  <w15:docId w15:val="{D6684085-F420-43DF-87C9-4598D95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zawiadomienie z 15.03.2023 r. o wyznaczeniu nowego terminu załatwienia sprawy wersja cyfrowa (opubl. w BIP 17.03.2023 r.)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zawiadomienie z 15.03.2023 r. o wyznaczeniu nowego terminu załatwienia sprawy wersja cyfrowa [opublikowano w BIP 17.03.2023 r.]</dc:title>
  <dc:subject/>
  <dc:creator>Piotrowska Marzena  (DPA)</dc:creator>
  <cp:keywords/>
  <dc:description/>
  <cp:lastModifiedBy>Rzewińska Dorota  (DPA)</cp:lastModifiedBy>
  <cp:revision>2</cp:revision>
  <dcterms:created xsi:type="dcterms:W3CDTF">2023-03-17T16:30:00Z</dcterms:created>
  <dcterms:modified xsi:type="dcterms:W3CDTF">2023-03-17T16:30:00Z</dcterms:modified>
</cp:coreProperties>
</file>