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D6" w:rsidRPr="009B7DD6" w:rsidRDefault="009B7DD6" w:rsidP="009B7DD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B7DD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2 do SWZ</w:t>
      </w:r>
    </w:p>
    <w:p w:rsidR="009B7DD6" w:rsidRPr="009B7DD6" w:rsidRDefault="009B7DD6" w:rsidP="009B7DD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B7DD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Wzór formularza oferty</w:t>
      </w:r>
    </w:p>
    <w:p w:rsidR="009B7DD6" w:rsidRPr="009B7DD6" w:rsidRDefault="009B7DD6" w:rsidP="009B7DD6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B7DD6" w:rsidRPr="009B7DD6" w:rsidTr="00FD4D3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B7DD6" w:rsidRPr="009B7DD6" w:rsidRDefault="009B7DD6" w:rsidP="009B7DD6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Załącznik nr 2 do SWZ</w:t>
            </w:r>
          </w:p>
        </w:tc>
      </w:tr>
      <w:tr w:rsidR="009B7DD6" w:rsidRPr="009B7DD6" w:rsidTr="00FD4D3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B7DD6" w:rsidRPr="009B7DD6" w:rsidRDefault="009B7DD6" w:rsidP="009B7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9B7DD6" w:rsidRPr="009B7DD6" w:rsidRDefault="009B7DD6" w:rsidP="009B7DD6">
      <w:pPr>
        <w:spacing w:after="40" w:line="240" w:lineRule="auto"/>
        <w:rPr>
          <w:rFonts w:ascii="Calibri" w:eastAsia="Times New Roman" w:hAnsi="Calibri" w:cs="Segoe UI"/>
          <w:sz w:val="20"/>
          <w:szCs w:val="2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421"/>
        <w:gridCol w:w="2582"/>
      </w:tblGrid>
      <w:tr w:rsidR="009B7DD6" w:rsidRPr="009B7DD6" w:rsidTr="00FD4D3E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OFERTA</w:t>
            </w:r>
          </w:p>
          <w:p w:rsidR="009B7DD6" w:rsidRPr="009B7DD6" w:rsidRDefault="009B7DD6" w:rsidP="009B7DD6">
            <w:pPr>
              <w:spacing w:after="40" w:line="240" w:lineRule="auto"/>
              <w:ind w:firstLine="47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Państwowe Gospodarstwo Leśne 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Lasy Państwowe 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Zakład Informatyki Lasów Państwowych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im. Stanisława Kostki Wisińskiego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ul. Leśników 21C, Sękocin Stary</w:t>
            </w:r>
          </w:p>
          <w:p w:rsidR="009B7DD6" w:rsidRPr="009B7DD6" w:rsidRDefault="009B7DD6" w:rsidP="009B7DD6">
            <w:pPr>
              <w:spacing w:after="40" w:line="240" w:lineRule="auto"/>
              <w:ind w:left="400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lang w:eastAsia="pl-PL"/>
              </w:rPr>
              <w:t>05-090 Raszyn</w:t>
            </w:r>
          </w:p>
          <w:p w:rsidR="009B7DD6" w:rsidRPr="009B7DD6" w:rsidRDefault="009B7DD6" w:rsidP="00761056">
            <w:pPr>
              <w:spacing w:after="0" w:line="240" w:lineRule="auto"/>
              <w:jc w:val="both"/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o udzielenie zamówienia publicznego prowadzonego w trybie przetargu nieograniczonego</w:t>
            </w:r>
            <w:r w:rsidRPr="009B7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zgodnie z ustawą z dnia 11 września 2019 r. Prawo zamówień publicznych pn.: „</w:t>
            </w:r>
            <w:r w:rsidR="00761056" w:rsidRPr="00761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Dostawa macierzy dyskowych  dla Państwowego Gospodarstwa Leśnego Lasy Państwowe</w:t>
            </w:r>
            <w:r w:rsidRPr="009B7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  <w:r w:rsidRPr="009B7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B7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DZ.270.71.2021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9B7DD6" w:rsidRPr="009B7DD6" w:rsidTr="00FD4D3E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WYKONAWCY</w:t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9B7DD6" w:rsidRPr="009B7DD6" w:rsidTr="00FD4D3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Mikroprzedsiębiorstwo </w:t>
            </w:r>
          </w:p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Małe przedsiębiorstwo</w:t>
            </w:r>
          </w:p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Średnie przedsiębiorstwo</w:t>
            </w:r>
          </w:p>
          <w:p w:rsidR="009B7DD6" w:rsidRPr="009B7DD6" w:rsidRDefault="009B7DD6" w:rsidP="009B7DD6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*Należy zaznaczyć właściwy wariant </w:t>
            </w:r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(Definicja MŚP zawarta jest w Załączniku I do Rozporządzenia Komisji (UE) nr 651/2014 z dnia 17 czerwca 2014 r. uznające niektóre rodzaje pomocy za zgodne z rynkiem wewnętrznym w zastosowaniu 8 art. 107 i 108 Traktatu).</w:t>
            </w:r>
            <w:r w:rsidRPr="009B7DD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B7DD6" w:rsidRPr="009B7DD6" w:rsidTr="00FD4D3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……………………………..……………………………………….</w:t>
            </w:r>
          </w:p>
        </w:tc>
      </w:tr>
      <w:tr w:rsidR="009B7DD6" w:rsidRPr="009B7DD6" w:rsidTr="00FD4D3E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osoby upoważnionej do reprezentacji Wykonawcy/ów, w tym w szczególności do składania w imieniu ww. Oferty oraz innych oświadczeń woli i wiedzy mających związek z przedmiotowym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(Należy podać imię i nazwisko osoby, adres e-mail do korespondencji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ws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 postępowania oraz załączyć pełnomocnictwo potwierdzające uprawnienie ww. osoby do wykonywania czynności w postępowaniu)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konta na które należy zwrócić wadium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 e-mail sekretariatu Wykonawcy, na który należy </w:t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…………………………………….........................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9B7DD6" w:rsidRPr="009B7DD6" w:rsidTr="00FD4D3E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</w:t>
            </w: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Elektronicznej Skrzynki Podawczej Wykonawcy znajdującej się na platformie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ePUAP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</w:t>
            </w:r>
          </w:p>
        </w:tc>
      </w:tr>
      <w:tr w:rsidR="009B7DD6" w:rsidRPr="009B7DD6" w:rsidTr="00FD4D3E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niepotrzebne skreślić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60"/>
        </w:trPr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8536" w:type="dxa"/>
            <w:gridSpan w:val="6"/>
            <w:shd w:val="clear" w:color="auto" w:fill="D9D9D9" w:themeFill="background1" w:themeFillShade="D9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OFERTA - Wykonawca wyraża zgodę, że Oferta (kopia), w przypadku przyznania zamówienia, będzie stanowiła Załącznik nr 2 do Umowy. </w:t>
            </w:r>
          </w:p>
        </w:tc>
      </w:tr>
      <w:tr w:rsidR="009B7DD6" w:rsidRPr="009B7DD6" w:rsidTr="00FD4D3E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Oferuję realizację przedmiotu zamówienia zgodnego z opisem przedmiotu zamówienia  na następujących warunkach cenowych: 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53"/>
              <w:gridCol w:w="1521"/>
              <w:gridCol w:w="1633"/>
              <w:gridCol w:w="1968"/>
            </w:tblGrid>
            <w:tr w:rsidR="009B7DD6" w:rsidRPr="009B7DD6" w:rsidTr="00FD4D3E">
              <w:tc>
                <w:tcPr>
                  <w:tcW w:w="2114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Cena brutto:</w:t>
                  </w:r>
                </w:p>
              </w:tc>
              <w:tc>
                <w:tcPr>
                  <w:tcW w:w="857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Jednostka miary</w:t>
                  </w:r>
                </w:p>
              </w:tc>
              <w:tc>
                <w:tcPr>
                  <w:tcW w:w="920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Cena jednostkowa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(brutto)</w:t>
                  </w:r>
                </w:p>
              </w:tc>
              <w:tc>
                <w:tcPr>
                  <w:tcW w:w="1109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Cena łączna dla pozycji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(brutto)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Macierze dyskowe typ 1 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 sztuka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Macierze dyskowe typ 2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 sztuki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Macierze dyskowe typ 3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 sztuki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Fizyczna instalacja i uruchomienie Macierzy 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Usługa obejmująca wszystkie ww. Macierze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Wsparcie producenta 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60 miesięcy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Wsparcie powdrożeniowe Wykonawcy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60 miesięcy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2114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Szkolenie dla użytkowników</w:t>
                  </w:r>
                </w:p>
              </w:tc>
              <w:tc>
                <w:tcPr>
                  <w:tcW w:w="857" w:type="pct"/>
                </w:tcPr>
                <w:p w:rsidR="009B7DD6" w:rsidRPr="009B7DD6" w:rsidRDefault="009B7DD6" w:rsidP="00465CD5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Minimalnie 3 dni dla </w:t>
                  </w:r>
                  <w:r w:rsidR="00465CD5" w:rsidRPr="00465CD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maksymalnej</w:t>
                  </w:r>
                  <w:r w:rsidRPr="009B7DD6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grupy 6 osób</w:t>
                  </w:r>
                </w:p>
              </w:tc>
              <w:tc>
                <w:tcPr>
                  <w:tcW w:w="920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109" w:type="pct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……..</w:t>
                  </w:r>
                </w:p>
              </w:tc>
            </w:tr>
            <w:tr w:rsidR="009B7DD6" w:rsidRPr="009B7DD6" w:rsidTr="00FD4D3E">
              <w:tc>
                <w:tcPr>
                  <w:tcW w:w="3891" w:type="pct"/>
                  <w:gridSpan w:val="3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lang w:eastAsia="pl-PL"/>
                    </w:rPr>
                    <w:t>Łączna cena Oferty</w:t>
                  </w:r>
                </w:p>
              </w:tc>
              <w:tc>
                <w:tcPr>
                  <w:tcW w:w="1109" w:type="pct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………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(Suma ww. pozycji)</w:t>
                  </w:r>
                </w:p>
              </w:tc>
            </w:tr>
          </w:tbl>
          <w:p w:rsidR="009B7DD6" w:rsidRPr="009B7DD6" w:rsidRDefault="009B7DD6" w:rsidP="009B7DD6">
            <w:pPr>
              <w:spacing w:after="40" w:line="240" w:lineRule="auto"/>
              <w:ind w:left="317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40" w:line="240" w:lineRule="auto"/>
              <w:ind w:left="317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UWAGA</w:t>
            </w:r>
          </w:p>
          <w:p w:rsidR="009B7DD6" w:rsidRPr="009B7DD6" w:rsidRDefault="009B7DD6" w:rsidP="009B7DD6">
            <w:pPr>
              <w:spacing w:after="40" w:line="240" w:lineRule="auto"/>
              <w:ind w:left="317" w:firstLine="3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Zamawiający informuje, że kwota przeznaczona na sfinansowanie zamówienia wynosi: 12 976 500,00</w:t>
            </w:r>
            <w:r w:rsidR="00607F3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9B7DD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  <w:t>zł brutto.</w:t>
            </w:r>
            <w:r w:rsidRPr="009B7DD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:rsidR="009B7DD6" w:rsidRPr="009B7DD6" w:rsidRDefault="009B7DD6" w:rsidP="009B7DD6">
            <w:pPr>
              <w:spacing w:after="4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Zamawiający zastrzega, że przekroczenie kwoty na sfinansowanie zamówienia może skutkować unieważnieniem postępowania na podstawie art. 255 pkt 3) PZP. </w:t>
            </w:r>
          </w:p>
          <w:p w:rsidR="009B7DD6" w:rsidRPr="009B7DD6" w:rsidRDefault="009B7DD6" w:rsidP="009B7DD6">
            <w:pPr>
              <w:spacing w:after="4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techniczne stanowiące treść oferty: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1436"/>
              <w:gridCol w:w="6184"/>
            </w:tblGrid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Typ macierzy dyskowej</w:t>
                  </w:r>
                </w:p>
              </w:tc>
              <w:tc>
                <w:tcPr>
                  <w:tcW w:w="6184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95EC7" w:rsidP="00995EC7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O</w:t>
                  </w:r>
                  <w:r w:rsidR="009B7DD6"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ferowan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a macierz</w:t>
                  </w:r>
                  <w:r w:rsidR="009B7DD6"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dyskow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a</w:t>
                  </w:r>
                </w:p>
              </w:tc>
            </w:tr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Macierz typu 1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 ………………………………..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 …………….………….…………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 ……………….……………..……....</w:t>
                  </w:r>
                </w:p>
                <w:p w:rsid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 ………………………...…………</w:t>
                  </w: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Kontroler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………………………...…………</w:t>
                  </w: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półek kontrolerów: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</w:t>
                  </w: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5E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Dyski/moduły: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995EC7" w:rsidRP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Rozmiar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……………………...…………</w:t>
                  </w:r>
                </w:p>
                <w:p w:rsidR="00995EC7" w:rsidRDefault="00995EC7" w:rsidP="00995EC7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lość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……………………….……………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95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lość oferowanych półek dyskowych (nie licząc półki kontrolerów)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……………………………</w:t>
                  </w:r>
                </w:p>
                <w:p w:rsidR="00995EC7" w:rsidRPr="00995EC7" w:rsidRDefault="00995EC7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lastRenderedPageBreak/>
                    <w:t>2.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Macierz typu 2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 ………………………………..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 …………….………….…………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 ……………….……………..……....</w:t>
                  </w:r>
                </w:p>
                <w:p w:rsid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Kontroler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półek kontrolerów: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5E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Dyski/moduły: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Rozmiar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lość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……………………….……………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95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lość oferowanych półek dyskowych (nie licząc półki kontrolerów)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……………………………</w:t>
                  </w:r>
                </w:p>
                <w:p w:rsidR="00F34CD6" w:rsidRPr="009B7DD6" w:rsidRDefault="00F34C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B7DD6" w:rsidRPr="009B7DD6" w:rsidTr="00FD4D3E">
              <w:trPr>
                <w:trHeight w:val="484"/>
              </w:trPr>
              <w:tc>
                <w:tcPr>
                  <w:tcW w:w="772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1436" w:type="dxa"/>
                  <w:shd w:val="clear" w:color="auto" w:fill="BFBFBF" w:themeFill="background1" w:themeFillShade="BF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Macierz typu 3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184" w:type="dxa"/>
                  <w:vAlign w:val="center"/>
                </w:tcPr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 ………………………………..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 …………….………….…………</w:t>
                  </w:r>
                </w:p>
                <w:p w:rsidR="009B7DD6" w:rsidRP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 ……………….……………..……....</w:t>
                  </w:r>
                </w:p>
                <w:p w:rsidR="009B7DD6" w:rsidRDefault="009B7D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Kontroler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Wersja: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półek kontrolerów: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5E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Dyski/moduły: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Producent: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………………………...…….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B7D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………………………...…………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Rozmiar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……………………...…………</w:t>
                  </w:r>
                </w:p>
                <w:p w:rsidR="00F34CD6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lość</w:t>
                  </w:r>
                  <w:r w:rsidRPr="00995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……………………….……………</w:t>
                  </w:r>
                </w:p>
                <w:p w:rsidR="00F34CD6" w:rsidRPr="00995EC7" w:rsidRDefault="00F34CD6" w:rsidP="00F34CD6">
                  <w:pPr>
                    <w:spacing w:after="4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95E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lość oferowanych półek dyskowych (nie licząc półki kontrolerów)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……………………………</w:t>
                  </w:r>
                </w:p>
                <w:p w:rsidR="00F34CD6" w:rsidRPr="009B7DD6" w:rsidRDefault="00F34CD6" w:rsidP="009B7DD6">
                  <w:pPr>
                    <w:spacing w:after="4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B7DD6" w:rsidRPr="009B7DD6" w:rsidRDefault="009B7DD6" w:rsidP="009B7DD6">
            <w:pPr>
              <w:spacing w:after="4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tabs>
                <w:tab w:val="left" w:pos="2022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DD6" w:rsidRPr="009B7DD6" w:rsidTr="00FD4D3E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35"/>
              <w:gridCol w:w="4435"/>
            </w:tblGrid>
            <w:tr w:rsidR="009B7DD6" w:rsidRPr="009B7DD6" w:rsidTr="00FD4D3E">
              <w:tc>
                <w:tcPr>
                  <w:tcW w:w="4435" w:type="dxa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Wymaganie określone w SWZ w kryteriach oceny Ofert </w:t>
                  </w:r>
                </w:p>
              </w:tc>
              <w:tc>
                <w:tcPr>
                  <w:tcW w:w="4435" w:type="dxa"/>
                  <w:shd w:val="clear" w:color="auto" w:fill="D9D9D9" w:themeFill="background1" w:themeFillShade="D9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Oferta Wykonawcy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Zgodnie z OPZ. III 1. 4) liczba obsługiwanych serwerów równocześnie w trybie wysokiej dostępności (dwoma ścieżkami) wraz z dostarczonymi licencjami: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6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Wymaganie minimalne 512 hosty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6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Możliwość zaoferowania lepszego produktu - co najmniej 1024 hosty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pkt. 5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Zgodnie z OPZ. III 2. 2) b) Zastosowane dyski lub moduły/moduły pamięci w macierzy typ 2 nie większe niż: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7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Wymaganie minimalne 10 TB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7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Możliwość zaoferowania lepszego produktu – mniejsze niż 4 TB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 5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Funkcjonalność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deduplikacji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we wszystkich oferowanych macierzach: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8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Brak funkcjonalności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deduplikacji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dla wszystkich macierzy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8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Macierze posiadają funkcjonalność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deduplikacji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wraz z licencją  zgodnie z OPZ II. 10.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 5 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9B7DD6" w:rsidRPr="009B7DD6" w:rsidTr="00FD4D3E"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Funkcjonalność kompresji we wszystkich oferowanych macierzach: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9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Brak funkcjonalności kompresji dla wszystkich macierzy</w:t>
                  </w:r>
                </w:p>
                <w:p w:rsidR="009B7DD6" w:rsidRPr="009B7DD6" w:rsidRDefault="009B7DD6" w:rsidP="009B7DD6">
                  <w:pPr>
                    <w:widowControl w:val="0"/>
                    <w:numPr>
                      <w:ilvl w:val="0"/>
                      <w:numId w:val="9"/>
                    </w:numPr>
                    <w:adjustRightInd w:val="0"/>
                    <w:spacing w:after="4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macierze posiadają funkcjonalność kompresji wraz z licencją  zgodnie z OPZ II. 10.</w:t>
                  </w:r>
                </w:p>
              </w:tc>
              <w:tc>
                <w:tcPr>
                  <w:tcW w:w="4435" w:type="dxa"/>
                </w:tcPr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Oferujemy a) / b)</w:t>
                  </w:r>
                </w:p>
                <w:p w:rsidR="009B7DD6" w:rsidRPr="009B7DD6" w:rsidRDefault="009B7DD6" w:rsidP="009B7DD6">
                  <w:pPr>
                    <w:spacing w:after="4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(Należy wskazać jeden wariant, niepotrzebne wykreślić.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Wskazanie lub wykreślenie obu wariantów oznacza złożenie</w:t>
                  </w:r>
                  <w:r w:rsidRPr="009B7DD6">
                    <w:rPr>
                      <w:rFonts w:ascii="Times New Roman" w:eastAsia="Calibri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Oferty niezgodnej z SWZ, tj. podlegającej odrzuceniu na podstawie art. 226 ust. 1 pkt 5  </w:t>
                  </w:r>
                  <w:proofErr w:type="spellStart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Pzp</w:t>
                  </w:r>
                  <w:proofErr w:type="spellEnd"/>
                  <w:r w:rsidRPr="009B7DD6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B7DD6" w:rsidRPr="009B7DD6" w:rsidRDefault="009B7DD6" w:rsidP="009B7DD6">
            <w:pPr>
              <w:spacing w:after="4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DD6" w:rsidRPr="009B7DD6" w:rsidTr="00FD4D3E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</w:t>
            </w:r>
          </w:p>
        </w:tc>
      </w:tr>
      <w:tr w:rsidR="009B7DD6" w:rsidRPr="009B7DD6" w:rsidTr="00FD4D3E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zostanie zrealizowane zgodnie z ofertą w terminach określonych w SWZ oraz we wzorze umowy;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nabycia przez Zamawiającego poszczególnych elementów przedmiotu zamówienia określony w Formularzu Ofertowym zawiera wszystkie koszty związane z realizacją zamówienia. 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Zapoznaliśmy się ze Specyfikacją Warunków Zamówienia oraz wzorem umowy i nie wnosimy do nich zastrzeżeń oraz przyjmujemy warunki w nich zawarte;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Uważamy się za związanych ofertą przez okres 90 dni licząc od dnia otwarcia ofert (włącznie z tym dniem);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 zostało wniesione w dniu ............................., w formie: …..……......................;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Oświadczamy, że wybór oferty:</w:t>
            </w:r>
          </w:p>
          <w:p w:rsidR="009B7DD6" w:rsidRPr="009B7DD6" w:rsidRDefault="009B7DD6" w:rsidP="009B7DD6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będzie prowadzić u Zamawiającego do powstania obowiązku podatkowego zgodnie z ustawą o podatku od towarów i usług*</w:t>
            </w:r>
          </w:p>
          <w:p w:rsidR="009B7DD6" w:rsidRPr="009B7DD6" w:rsidRDefault="009B7DD6" w:rsidP="009B7DD6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będzie prowadzić u Zamawiającego do powstania obowiązku podatkowego zgodnie z ustawą o podatku od towarów i usług dla następujących elementów:*</w:t>
            </w:r>
          </w:p>
          <w:p w:rsidR="009B7DD6" w:rsidRPr="009B7DD6" w:rsidRDefault="009B7DD6" w:rsidP="009B7DD6">
            <w:pPr>
              <w:numPr>
                <w:ilvl w:val="1"/>
                <w:numId w:val="4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………………………………..  </w:t>
            </w: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towaru lub usługi)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stawka VAT …% wartość ……………….. zł netto</w:t>
            </w:r>
          </w:p>
          <w:p w:rsidR="009B7DD6" w:rsidRPr="009B7DD6" w:rsidRDefault="009B7DD6" w:rsidP="009B7DD6">
            <w:pPr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………………………………..  </w:t>
            </w: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towaru lub usługi)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stawka VAT …% wartość ……………….. zł netto</w:t>
            </w:r>
          </w:p>
          <w:p w:rsidR="009B7DD6" w:rsidRPr="009B7DD6" w:rsidRDefault="009B7DD6" w:rsidP="009B7DD6">
            <w:pPr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………………………………..  </w:t>
            </w:r>
            <w:r w:rsidRPr="009B7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towaru lub usługi)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stawka VAT ...…% wartość ……………….. zł netto</w:t>
            </w:r>
          </w:p>
          <w:p w:rsidR="009B7DD6" w:rsidRPr="009B7DD6" w:rsidRDefault="009B7DD6" w:rsidP="009B7DD6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* niepotrzebne skreślić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B7DD6" w:rsidRPr="009B7DD6" w:rsidTr="00FD4D3E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DD6" w:rsidRPr="009B7DD6" w:rsidRDefault="009B7DD6" w:rsidP="009B7DD6">
            <w:pPr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:rsidR="009B7DD6" w:rsidRPr="009B7DD6" w:rsidRDefault="009B7DD6" w:rsidP="009B7DD6">
            <w:pPr>
              <w:tabs>
                <w:tab w:val="left" w:pos="459"/>
              </w:tabs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ZOBOWIĄZANIA W PRZYPADKU PRZYZNANIA ZAMÓWIENIA</w:t>
            </w:r>
          </w:p>
        </w:tc>
      </w:tr>
      <w:tr w:rsidR="009B7DD6" w:rsidRPr="009B7DD6" w:rsidTr="00FD4D3E">
        <w:trPr>
          <w:trHeight w:val="2155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Zobowiązujemy się do zawarcia umowy w miejscu i terminie wyznaczonym przez Zamawiającego,</w:t>
            </w:r>
          </w:p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Zobowiązujemy się do wypełnienia formalności przed zawarciem umowy, określonych w Rozdziale III SWZ.</w:t>
            </w:r>
          </w:p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Zobowiązujemy się do przygotowania wszystkich niezbędnych załączników do umowy, zgodnie z postanowieniami SWZ i Istotnych postanowień Umowy,</w:t>
            </w:r>
          </w:p>
          <w:p w:rsidR="009B7DD6" w:rsidRPr="009B7DD6" w:rsidRDefault="009B7DD6" w:rsidP="009B7DD6">
            <w:pPr>
              <w:numPr>
                <w:ilvl w:val="0"/>
                <w:numId w:val="1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Osobą upoważnioną do kontaktów z Zamawiającym w sprawach dotyczących realizacji umowy jest (Koordynator Umowy ze strony Wykonawcy): ............................................</w:t>
            </w:r>
          </w:p>
          <w:p w:rsidR="009B7DD6" w:rsidRPr="009B7DD6" w:rsidRDefault="009B7DD6" w:rsidP="009B7DD6">
            <w:pPr>
              <w:tabs>
                <w:tab w:val="num" w:pos="459"/>
              </w:tabs>
              <w:spacing w:after="0" w:line="360" w:lineRule="auto"/>
              <w:ind w:left="459"/>
              <w:jc w:val="both"/>
              <w:rPr>
                <w:rFonts w:ascii="Calibri" w:eastAsia="Times New Roman" w:hAnsi="Calibri" w:cs="Segoe UI"/>
                <w:bCs/>
                <w:iCs/>
                <w:sz w:val="20"/>
                <w:szCs w:val="20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lastRenderedPageBreak/>
              <w:t>e-mail:………...……........………….…………tel.: .....................................................</w:t>
            </w:r>
          </w:p>
        </w:tc>
      </w:tr>
      <w:tr w:rsidR="009B7DD6" w:rsidRPr="009B7DD6" w:rsidTr="00FD4D3E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B7DD6" w:rsidRPr="009B7DD6" w:rsidRDefault="009B7DD6" w:rsidP="009B7DD6">
            <w:pPr>
              <w:spacing w:after="4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ind w:left="3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POLEGANIE NA PODMIOTACH TRZECICH</w:t>
            </w:r>
          </w:p>
        </w:tc>
      </w:tr>
      <w:tr w:rsidR="009B7DD6" w:rsidRPr="009B7DD6" w:rsidTr="00FD4D3E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polegamy na podmiotach trzecich * / polegamy na podmiotach trzecich w celu wykazania spełniania warunku udziału w postępowaniu* </w:t>
            </w:r>
            <w:r w:rsidRPr="009B7D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(*</w:t>
            </w:r>
            <w:r w:rsidRPr="009B7D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niepotrzebne skreślić, a w przypadku polegania na podmiotach trzecich należy uzupełnić oświadczenie JEDZ)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Podmiot na którego zasobach polegamy wykona część zamówienia w wymiarze …% całości polegającą na …</w:t>
            </w:r>
          </w:p>
        </w:tc>
      </w:tr>
      <w:tr w:rsidR="009B7DD6" w:rsidRPr="009B7DD6" w:rsidTr="00FD4D3E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B7DD6" w:rsidRPr="009B7DD6" w:rsidRDefault="009B7DD6" w:rsidP="009B7DD6">
            <w:pPr>
              <w:spacing w:after="40" w:line="240" w:lineRule="auto"/>
              <w:ind w:left="3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PODWYKONAWCY</w:t>
            </w:r>
          </w:p>
        </w:tc>
      </w:tr>
      <w:tr w:rsidR="009B7DD6" w:rsidRPr="009B7DD6" w:rsidTr="00FD4D3E">
        <w:trPr>
          <w:trHeight w:val="1574"/>
        </w:trPr>
        <w:tc>
          <w:tcPr>
            <w:tcW w:w="9101" w:type="dxa"/>
            <w:gridSpan w:val="8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zamierzamy powierzać podwykonawcom wykonania żadnej części zamówienia* / zamierzamy powierzyć podwykonawcom wykonanie następujących części zamówienia* </w:t>
            </w:r>
            <w:r w:rsidRPr="009B7D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(* </w:t>
            </w:r>
            <w:r w:rsidRPr="009B7DD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niepotrzebne skreślić, a w przypadku powierzenia wykonania części zamówienia podwykonawcy należy uzupełnić oświadczenie JEDZ) </w:t>
            </w: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Podwykonawca wykona część zamówienia w wymiarze …% całości polegającą na …</w:t>
            </w:r>
          </w:p>
        </w:tc>
      </w:tr>
      <w:tr w:rsidR="009B7DD6" w:rsidRPr="009B7DD6" w:rsidTr="00FD4D3E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B7DD6" w:rsidRPr="009B7DD6" w:rsidRDefault="009B7DD6" w:rsidP="009B7DD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7DD6" w:rsidRPr="009B7DD6" w:rsidTr="00FD4D3E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:rsidR="009B7DD6" w:rsidRPr="009B7DD6" w:rsidRDefault="009B7DD6" w:rsidP="009B7DD6">
            <w:pPr>
              <w:spacing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:rsidR="009B7DD6" w:rsidRPr="009B7DD6" w:rsidRDefault="009B7DD6" w:rsidP="009B7DD6">
            <w:pPr>
              <w:spacing w:after="40" w:line="240" w:lineRule="auto"/>
              <w:ind w:left="42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SPIS TREŚCI</w:t>
            </w:r>
          </w:p>
        </w:tc>
      </w:tr>
      <w:tr w:rsidR="009B7DD6" w:rsidRPr="009B7DD6" w:rsidTr="00FD4D3E">
        <w:trPr>
          <w:trHeight w:val="1403"/>
        </w:trPr>
        <w:tc>
          <w:tcPr>
            <w:tcW w:w="9101" w:type="dxa"/>
            <w:gridSpan w:val="8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Integralną część oferty stanowią następujące dokumenty: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numPr>
                <w:ilvl w:val="0"/>
                <w:numId w:val="3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9B7DD6" w:rsidRPr="009B7DD6" w:rsidRDefault="009B7DD6" w:rsidP="009B7DD6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B7DD6" w:rsidRPr="009B7DD6" w:rsidRDefault="009B7DD6" w:rsidP="009B7DD6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B7DD6" w:rsidRPr="009B7DD6" w:rsidTr="00FD4D3E">
        <w:trPr>
          <w:trHeight w:val="1403"/>
        </w:trPr>
        <w:tc>
          <w:tcPr>
            <w:tcW w:w="9214" w:type="dxa"/>
          </w:tcPr>
          <w:p w:rsidR="009B7DD6" w:rsidRPr="009B7DD6" w:rsidRDefault="009B7DD6" w:rsidP="009B7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Pouczony o odpowiedzialności karnej (m. in. z art. 297 ustawy z dnia 6 czerwca 1997 r. - Kodeks karny (Dz. U. z 2020 poz. 1444 </w:t>
            </w:r>
            <w:proofErr w:type="spellStart"/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t.j</w:t>
            </w:r>
            <w:proofErr w:type="spellEnd"/>
            <w:r w:rsidRPr="009B7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.) oświadczam, że oferta oraz załączone do niej dokumenty opisują stan prawny i faktyczny aktualny na dzień złożenia oferty.</w:t>
            </w:r>
          </w:p>
        </w:tc>
      </w:tr>
    </w:tbl>
    <w:p w:rsidR="009B7DD6" w:rsidRPr="009B7DD6" w:rsidRDefault="009B7DD6" w:rsidP="009B7DD6">
      <w:pPr>
        <w:spacing w:after="40" w:line="240" w:lineRule="auto"/>
        <w:ind w:left="567"/>
        <w:jc w:val="both"/>
        <w:rPr>
          <w:rFonts w:ascii="Calibri" w:eastAsia="Times New Roman" w:hAnsi="Calibri" w:cs="Segoe UI"/>
          <w:lang w:eastAsia="pl-PL"/>
        </w:rPr>
      </w:pPr>
    </w:p>
    <w:p w:rsidR="0050099A" w:rsidRDefault="009B7DD6" w:rsidP="009B7DD6">
      <w:r w:rsidRPr="009B7D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UWAGA: </w:t>
      </w:r>
      <w:r w:rsidRPr="009B7D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należy podpisać kwalifikowanym podpisem elektronicznym Wykonawcy lub osoby upoważnianej zgodnie z wytycznymi zawartymi w SWZ.</w:t>
      </w:r>
      <w:bookmarkStart w:id="0" w:name="_GoBack"/>
      <w:bookmarkEnd w:id="0"/>
    </w:p>
    <w:sectPr w:rsidR="00500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D6" w:rsidRDefault="009B7DD6" w:rsidP="009B7DD6">
      <w:pPr>
        <w:spacing w:after="0" w:line="240" w:lineRule="auto"/>
      </w:pPr>
      <w:r>
        <w:separator/>
      </w:r>
    </w:p>
  </w:endnote>
  <w:endnote w:type="continuationSeparator" w:id="0">
    <w:p w:rsidR="009B7DD6" w:rsidRDefault="009B7DD6" w:rsidP="009B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D6" w:rsidRDefault="009B7DD6" w:rsidP="009B7DD6">
      <w:pPr>
        <w:spacing w:after="0" w:line="240" w:lineRule="auto"/>
      </w:pPr>
      <w:r>
        <w:separator/>
      </w:r>
    </w:p>
  </w:footnote>
  <w:footnote w:type="continuationSeparator" w:id="0">
    <w:p w:rsidR="009B7DD6" w:rsidRDefault="009B7DD6" w:rsidP="009B7DD6">
      <w:pPr>
        <w:spacing w:after="0" w:line="240" w:lineRule="auto"/>
      </w:pPr>
      <w:r>
        <w:continuationSeparator/>
      </w:r>
    </w:p>
  </w:footnote>
  <w:footnote w:id="1">
    <w:p w:rsidR="009B7DD6" w:rsidRDefault="009B7DD6" w:rsidP="009B7D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18" w:rsidRPr="002D7618" w:rsidRDefault="002D7618">
    <w:pPr>
      <w:pStyle w:val="Nagwek"/>
      <w:rPr>
        <w:rFonts w:ascii="Times New Roman" w:hAnsi="Times New Roman" w:cs="Times New Roman"/>
      </w:rPr>
    </w:pPr>
    <w:r w:rsidRPr="002D7618">
      <w:rPr>
        <w:rFonts w:ascii="Times New Roman" w:hAnsi="Times New Roman" w:cs="Times New Roman"/>
      </w:rPr>
      <w:t>Sygnatura postępowania: DZ.270.71.2021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7DB"/>
    <w:multiLevelType w:val="hybridMultilevel"/>
    <w:tmpl w:val="DC2E8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0D4"/>
    <w:multiLevelType w:val="hybridMultilevel"/>
    <w:tmpl w:val="0276C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626D"/>
    <w:multiLevelType w:val="hybridMultilevel"/>
    <w:tmpl w:val="ACD4C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69AE7BA1"/>
    <w:multiLevelType w:val="hybridMultilevel"/>
    <w:tmpl w:val="44EC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403552"/>
    <w:multiLevelType w:val="hybridMultilevel"/>
    <w:tmpl w:val="4128F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D6"/>
    <w:rsid w:val="002D7618"/>
    <w:rsid w:val="00465CD5"/>
    <w:rsid w:val="0050099A"/>
    <w:rsid w:val="00607F30"/>
    <w:rsid w:val="00761056"/>
    <w:rsid w:val="00995EC7"/>
    <w:rsid w:val="009B7DD6"/>
    <w:rsid w:val="00F34CD6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B2B5"/>
  <w15:docId w15:val="{391D65C5-5E51-4ACA-B880-0F5776A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B7D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DD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B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618"/>
  </w:style>
  <w:style w:type="paragraph" w:styleId="Stopka">
    <w:name w:val="footer"/>
    <w:basedOn w:val="Normalny"/>
    <w:link w:val="StopkaZnak"/>
    <w:uiPriority w:val="99"/>
    <w:unhideWhenUsed/>
    <w:rsid w:val="002D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Rasztemborska</dc:creator>
  <cp:lastModifiedBy>EWA R.</cp:lastModifiedBy>
  <cp:revision>6</cp:revision>
  <dcterms:created xsi:type="dcterms:W3CDTF">2021-10-12T08:51:00Z</dcterms:created>
  <dcterms:modified xsi:type="dcterms:W3CDTF">2021-10-24T16:54:00Z</dcterms:modified>
</cp:coreProperties>
</file>