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7E4B" w14:textId="6FE655FC" w:rsidR="00454C6C" w:rsidRPr="00AE7EA1" w:rsidRDefault="00454C6C" w:rsidP="00454C6C">
      <w:pPr>
        <w:tabs>
          <w:tab w:val="left" w:pos="7513"/>
        </w:tabs>
        <w:spacing w:after="120"/>
        <w:jc w:val="center"/>
        <w:rPr>
          <w:rFonts w:ascii="Lato" w:hAnsi="Lato" w:cs="Arial"/>
          <w:b/>
          <w:bCs/>
          <w:sz w:val="20"/>
          <w:szCs w:val="20"/>
        </w:rPr>
      </w:pPr>
      <w:r w:rsidRPr="00AE7EA1">
        <w:rPr>
          <w:rFonts w:ascii="Lato" w:hAnsi="Lato" w:cs="Arial"/>
          <w:b/>
          <w:bCs/>
          <w:sz w:val="20"/>
          <w:szCs w:val="20"/>
        </w:rPr>
        <w:t xml:space="preserve">U M O W A nr  </w:t>
      </w:r>
      <w:r>
        <w:rPr>
          <w:rFonts w:ascii="Lato" w:hAnsi="Lato" w:cs="Arial"/>
          <w:b/>
          <w:bCs/>
          <w:sz w:val="20"/>
          <w:szCs w:val="20"/>
        </w:rPr>
        <w:t>……………………………..</w:t>
      </w:r>
    </w:p>
    <w:p w14:paraId="6084F702" w14:textId="2D17E2BF" w:rsidR="00454C6C" w:rsidRPr="00AE7EA1" w:rsidRDefault="00454C6C" w:rsidP="00454C6C">
      <w:pPr>
        <w:spacing w:after="120"/>
        <w:jc w:val="center"/>
        <w:rPr>
          <w:rFonts w:ascii="Lato" w:hAnsi="Lato" w:cs="Arial"/>
          <w:b/>
          <w:bCs/>
          <w:sz w:val="20"/>
          <w:szCs w:val="20"/>
        </w:rPr>
      </w:pPr>
      <w:r w:rsidRPr="00AE7EA1">
        <w:rPr>
          <w:rFonts w:ascii="Lato" w:hAnsi="Lato" w:cs="Arial"/>
          <w:b/>
          <w:bCs/>
          <w:sz w:val="20"/>
          <w:szCs w:val="20"/>
        </w:rPr>
        <w:t xml:space="preserve">na udzielenie </w:t>
      </w:r>
      <w:bookmarkStart w:id="0" w:name="_Hlk107306093"/>
      <w:r w:rsidRPr="00AE7EA1">
        <w:rPr>
          <w:rFonts w:ascii="Lato" w:hAnsi="Lato" w:cs="Arial"/>
          <w:b/>
          <w:bCs/>
          <w:sz w:val="20"/>
          <w:szCs w:val="20"/>
        </w:rPr>
        <w:t>w 202</w:t>
      </w:r>
      <w:r w:rsidR="00E142FD">
        <w:rPr>
          <w:rFonts w:ascii="Lato" w:hAnsi="Lato" w:cs="Arial"/>
          <w:b/>
          <w:bCs/>
          <w:sz w:val="20"/>
          <w:szCs w:val="20"/>
        </w:rPr>
        <w:t>4</w:t>
      </w:r>
      <w:r w:rsidRPr="00AE7EA1">
        <w:rPr>
          <w:rFonts w:ascii="Lato" w:hAnsi="Lato" w:cs="Arial"/>
          <w:b/>
          <w:bCs/>
          <w:sz w:val="20"/>
          <w:szCs w:val="20"/>
        </w:rPr>
        <w:t xml:space="preserve"> r. dotacji celowej na </w:t>
      </w:r>
      <w:bookmarkEnd w:id="0"/>
      <w:r w:rsidR="00522CB9" w:rsidRPr="00522CB9">
        <w:rPr>
          <w:rFonts w:ascii="Lato" w:hAnsi="Lato" w:cs="Arial"/>
          <w:b/>
          <w:bCs/>
          <w:sz w:val="20"/>
          <w:szCs w:val="20"/>
        </w:rPr>
        <w:t>realizacj</w:t>
      </w:r>
      <w:r w:rsidR="00522CB9">
        <w:rPr>
          <w:rFonts w:ascii="Lato" w:hAnsi="Lato" w:cs="Arial"/>
          <w:b/>
          <w:bCs/>
          <w:sz w:val="20"/>
          <w:szCs w:val="20"/>
        </w:rPr>
        <w:t xml:space="preserve">ę </w:t>
      </w:r>
      <w:r w:rsidR="00522CB9" w:rsidRPr="00522CB9">
        <w:rPr>
          <w:rFonts w:ascii="Lato" w:hAnsi="Lato" w:cs="Arial"/>
          <w:b/>
          <w:bCs/>
          <w:sz w:val="20"/>
          <w:szCs w:val="20"/>
        </w:rPr>
        <w:t xml:space="preserve">zadania polegającego na </w:t>
      </w:r>
      <w:r w:rsidR="000D7E14">
        <w:rPr>
          <w:rFonts w:ascii="Lato" w:hAnsi="Lato" w:cs="Arial"/>
          <w:b/>
          <w:bCs/>
          <w:sz w:val="20"/>
          <w:szCs w:val="20"/>
        </w:rPr>
        <w:t>………………………………………………..</w:t>
      </w:r>
    </w:p>
    <w:p w14:paraId="6804F9EA" w14:textId="02CE3FEA" w:rsidR="00454C6C" w:rsidRPr="00AE7EA1" w:rsidRDefault="00454C6C" w:rsidP="00454C6C">
      <w:pPr>
        <w:spacing w:before="360" w:after="120"/>
        <w:rPr>
          <w:rFonts w:ascii="Lato" w:hAnsi="Lato" w:cs="Arial"/>
          <w:sz w:val="20"/>
          <w:szCs w:val="20"/>
        </w:rPr>
      </w:pPr>
      <w:r w:rsidRPr="00AE7EA1">
        <w:rPr>
          <w:rFonts w:ascii="Lato" w:hAnsi="Lato" w:cs="Arial"/>
          <w:sz w:val="20"/>
          <w:szCs w:val="20"/>
        </w:rPr>
        <w:t xml:space="preserve">zawarta w dniu </w:t>
      </w:r>
      <w:r w:rsidR="000C731C">
        <w:rPr>
          <w:rFonts w:ascii="Lato" w:hAnsi="Lato" w:cs="Arial"/>
          <w:sz w:val="20"/>
          <w:szCs w:val="20"/>
        </w:rPr>
        <w:t xml:space="preserve">określonym w </w:t>
      </w:r>
      <w:r w:rsidR="000C731C" w:rsidRPr="00AE7EA1">
        <w:rPr>
          <w:rFonts w:ascii="Lato" w:hAnsi="Lato" w:cs="Arial"/>
          <w:sz w:val="20"/>
          <w:szCs w:val="20"/>
        </w:rPr>
        <w:t>§</w:t>
      </w:r>
      <w:r w:rsidR="000C731C">
        <w:rPr>
          <w:rFonts w:ascii="Lato" w:hAnsi="Lato" w:cs="Arial"/>
          <w:sz w:val="20"/>
          <w:szCs w:val="20"/>
        </w:rPr>
        <w:t xml:space="preserve"> 12 ust. 1 </w:t>
      </w:r>
      <w:r w:rsidRPr="00AE7EA1">
        <w:rPr>
          <w:rFonts w:ascii="Lato" w:hAnsi="Lato" w:cs="Arial"/>
          <w:sz w:val="20"/>
          <w:szCs w:val="20"/>
        </w:rPr>
        <w:t>, zwana dalej „umową”,</w:t>
      </w:r>
    </w:p>
    <w:p w14:paraId="21F47F52" w14:textId="77777777" w:rsidR="00454C6C" w:rsidRPr="00AE7EA1" w:rsidRDefault="00454C6C" w:rsidP="00454C6C">
      <w:pPr>
        <w:spacing w:before="240" w:after="120"/>
        <w:rPr>
          <w:rFonts w:ascii="Lato" w:hAnsi="Lato" w:cs="Arial"/>
          <w:sz w:val="20"/>
          <w:szCs w:val="20"/>
        </w:rPr>
      </w:pPr>
      <w:r w:rsidRPr="00AE7EA1">
        <w:rPr>
          <w:rFonts w:ascii="Lato" w:hAnsi="Lato" w:cs="Arial"/>
          <w:sz w:val="20"/>
          <w:szCs w:val="20"/>
        </w:rPr>
        <w:t>pomiędzy:</w:t>
      </w:r>
    </w:p>
    <w:p w14:paraId="3BC52330" w14:textId="6520D0FC" w:rsidR="00454C6C" w:rsidRPr="00AE7EA1" w:rsidRDefault="00454C6C" w:rsidP="00454C6C">
      <w:pPr>
        <w:autoSpaceDE w:val="0"/>
        <w:autoSpaceDN w:val="0"/>
        <w:adjustRightInd w:val="0"/>
        <w:spacing w:before="120"/>
        <w:jc w:val="both"/>
        <w:rPr>
          <w:rFonts w:ascii="Lato" w:hAnsi="Lato" w:cs="Arial"/>
          <w:b/>
          <w:bCs/>
          <w:sz w:val="20"/>
          <w:szCs w:val="20"/>
        </w:rPr>
      </w:pPr>
      <w:r w:rsidRPr="00AE7EA1">
        <w:rPr>
          <w:rFonts w:ascii="Lato" w:hAnsi="Lato" w:cs="Arial"/>
          <w:b/>
          <w:bCs/>
          <w:sz w:val="20"/>
          <w:szCs w:val="20"/>
        </w:rPr>
        <w:t>Skarbem Państwa – Ministrem Zdrowia</w:t>
      </w:r>
      <w:r w:rsidRPr="00AE7EA1">
        <w:rPr>
          <w:rFonts w:ascii="Lato" w:hAnsi="Lato" w:cs="Arial"/>
          <w:sz w:val="20"/>
          <w:szCs w:val="20"/>
        </w:rPr>
        <w:t>,</w:t>
      </w:r>
      <w:r w:rsidRPr="00AE7EA1">
        <w:rPr>
          <w:rFonts w:ascii="Lato" w:hAnsi="Lato" w:cs="Arial"/>
          <w:b/>
          <w:bCs/>
          <w:sz w:val="20"/>
          <w:szCs w:val="20"/>
        </w:rPr>
        <w:t xml:space="preserve"> </w:t>
      </w:r>
      <w:r w:rsidRPr="00AE7EA1">
        <w:rPr>
          <w:rFonts w:ascii="Lato" w:hAnsi="Lato" w:cs="Arial"/>
          <w:sz w:val="20"/>
          <w:szCs w:val="20"/>
        </w:rPr>
        <w:t>ul. Miodowa 15, 00-952 Warszawa,</w:t>
      </w:r>
      <w:r w:rsidRPr="00AE7EA1">
        <w:rPr>
          <w:rFonts w:ascii="Lato" w:hAnsi="Lato" w:cs="Arial"/>
          <w:b/>
          <w:bCs/>
          <w:sz w:val="20"/>
          <w:szCs w:val="20"/>
        </w:rPr>
        <w:t xml:space="preserve"> </w:t>
      </w:r>
      <w:r w:rsidRPr="00AE7EA1">
        <w:rPr>
          <w:rFonts w:ascii="Lato" w:hAnsi="Lato" w:cs="ArialMT"/>
          <w:sz w:val="20"/>
          <w:szCs w:val="20"/>
        </w:rPr>
        <w:t xml:space="preserve">posiadającym </w:t>
      </w:r>
      <w:r w:rsidRPr="00AE7EA1">
        <w:rPr>
          <w:rFonts w:ascii="Lato" w:hAnsi="Lato" w:cs="Arial"/>
          <w:sz w:val="20"/>
          <w:szCs w:val="20"/>
        </w:rPr>
        <w:t>NIP: 525-19-18-554 oraz REGON: 000287987,</w:t>
      </w:r>
    </w:p>
    <w:p w14:paraId="14E3BD56" w14:textId="36FE407E" w:rsidR="00454C6C" w:rsidRPr="00AE7EA1" w:rsidRDefault="00454C6C" w:rsidP="00454C6C">
      <w:pPr>
        <w:spacing w:before="120"/>
        <w:jc w:val="both"/>
        <w:rPr>
          <w:rFonts w:ascii="Lato" w:hAnsi="Lato" w:cs="Arial"/>
          <w:sz w:val="20"/>
          <w:szCs w:val="20"/>
        </w:rPr>
      </w:pPr>
      <w:r w:rsidRPr="00AE7EA1">
        <w:rPr>
          <w:rFonts w:ascii="Lato" w:hAnsi="Lato" w:cs="Arial"/>
          <w:sz w:val="20"/>
          <w:szCs w:val="20"/>
        </w:rPr>
        <w:t>zwanym dalej „</w:t>
      </w:r>
      <w:r w:rsidRPr="00AE7EA1">
        <w:rPr>
          <w:rFonts w:ascii="Lato" w:hAnsi="Lato" w:cs="Arial"/>
          <w:b/>
          <w:bCs/>
          <w:sz w:val="20"/>
          <w:szCs w:val="20"/>
        </w:rPr>
        <w:t>Ministrem</w:t>
      </w:r>
      <w:r w:rsidRPr="00AE7EA1">
        <w:rPr>
          <w:rFonts w:ascii="Lato" w:hAnsi="Lato" w:cs="Arial"/>
          <w:sz w:val="20"/>
          <w:szCs w:val="20"/>
        </w:rPr>
        <w:t>”</w:t>
      </w:r>
      <w:r w:rsidR="00B74CF9">
        <w:rPr>
          <w:rFonts w:ascii="Lato" w:hAnsi="Lato" w:cs="Arial"/>
          <w:sz w:val="20"/>
          <w:szCs w:val="20"/>
        </w:rPr>
        <w:t>,</w:t>
      </w:r>
    </w:p>
    <w:p w14:paraId="7FE337FF" w14:textId="77777777" w:rsidR="00454C6C" w:rsidRPr="00AE7EA1" w:rsidRDefault="00454C6C" w:rsidP="00454C6C">
      <w:pPr>
        <w:spacing w:before="120"/>
        <w:jc w:val="both"/>
        <w:rPr>
          <w:rFonts w:ascii="Lato" w:hAnsi="Lato" w:cs="Arial"/>
          <w:sz w:val="20"/>
          <w:szCs w:val="20"/>
        </w:rPr>
      </w:pPr>
      <w:r w:rsidRPr="00AE7EA1">
        <w:rPr>
          <w:rFonts w:ascii="Lato" w:hAnsi="Lato" w:cs="Arial"/>
          <w:sz w:val="20"/>
          <w:szCs w:val="20"/>
        </w:rPr>
        <w:t>reprezentowanym przez:</w:t>
      </w:r>
    </w:p>
    <w:p w14:paraId="4AE834D6" w14:textId="3833BFD9" w:rsidR="00454C6C" w:rsidRPr="00AE7EA1" w:rsidRDefault="00522CB9" w:rsidP="00454C6C">
      <w:pPr>
        <w:spacing w:before="120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b/>
          <w:bCs/>
          <w:sz w:val="20"/>
          <w:szCs w:val="20"/>
        </w:rPr>
        <w:t>………………………………………………………………..</w:t>
      </w:r>
      <w:r w:rsidR="00454C6C" w:rsidRPr="00AE7EA1">
        <w:rPr>
          <w:rFonts w:ascii="Lato" w:hAnsi="Lato" w:cs="Arial"/>
          <w:sz w:val="20"/>
          <w:szCs w:val="20"/>
        </w:rPr>
        <w:t>,</w:t>
      </w:r>
      <w:r w:rsidR="00454C6C" w:rsidRPr="00AE7EA1">
        <w:rPr>
          <w:rFonts w:ascii="Lato" w:hAnsi="Lato" w:cs="Arial"/>
          <w:b/>
          <w:bCs/>
          <w:sz w:val="20"/>
          <w:szCs w:val="20"/>
        </w:rPr>
        <w:t xml:space="preserve"> </w:t>
      </w:r>
      <w:r w:rsidR="00454C6C" w:rsidRPr="00AE7EA1">
        <w:rPr>
          <w:rFonts w:ascii="Lato" w:hAnsi="Lato" w:cs="Arial"/>
          <w:sz w:val="20"/>
          <w:szCs w:val="20"/>
        </w:rPr>
        <w:t>działającą</w:t>
      </w:r>
      <w:r>
        <w:rPr>
          <w:rFonts w:ascii="Lato" w:hAnsi="Lato" w:cs="Arial"/>
          <w:sz w:val="20"/>
          <w:szCs w:val="20"/>
        </w:rPr>
        <w:t>/</w:t>
      </w:r>
      <w:r w:rsidR="00FD3489">
        <w:rPr>
          <w:rFonts w:ascii="Lato" w:hAnsi="Lato" w:cs="Arial"/>
          <w:sz w:val="20"/>
          <w:szCs w:val="20"/>
        </w:rPr>
        <w:t>ego</w:t>
      </w:r>
      <w:r w:rsidR="00454C6C" w:rsidRPr="00AE7EA1">
        <w:rPr>
          <w:rFonts w:ascii="Lato" w:hAnsi="Lato" w:cs="Arial"/>
          <w:sz w:val="20"/>
          <w:szCs w:val="20"/>
        </w:rPr>
        <w:t xml:space="preserve"> </w:t>
      </w:r>
      <w:r w:rsidR="00454C6C" w:rsidRPr="00AE7EA1">
        <w:rPr>
          <w:rFonts w:ascii="Lato" w:hAnsi="Lato" w:cs="Arial"/>
          <w:bCs/>
          <w:sz w:val="20"/>
          <w:szCs w:val="20"/>
        </w:rPr>
        <w:t xml:space="preserve">na podstawie upoważnienia Ministra Zdrowia </w:t>
      </w:r>
      <w:r w:rsidR="00454C6C" w:rsidRPr="00AE7EA1">
        <w:rPr>
          <w:rFonts w:ascii="Lato" w:hAnsi="Lato" w:cs="Arial"/>
          <w:bCs/>
          <w:sz w:val="20"/>
          <w:szCs w:val="20"/>
        </w:rPr>
        <w:br/>
        <w:t xml:space="preserve">nr </w:t>
      </w:r>
      <w:r w:rsidR="00FD3489">
        <w:rPr>
          <w:rFonts w:ascii="Lato" w:hAnsi="Lato" w:cs="Arial"/>
          <w:bCs/>
          <w:sz w:val="20"/>
          <w:szCs w:val="20"/>
        </w:rPr>
        <w:t>………………………………………</w:t>
      </w:r>
      <w:r w:rsidR="00454C6C" w:rsidRPr="00AE7EA1">
        <w:rPr>
          <w:rFonts w:ascii="Lato" w:hAnsi="Lato" w:cs="Arial"/>
          <w:bCs/>
          <w:sz w:val="20"/>
          <w:szCs w:val="20"/>
        </w:rPr>
        <w:t>., którego kopia stanowi</w:t>
      </w:r>
      <w:r w:rsidR="00454C6C" w:rsidRPr="00AE7EA1">
        <w:rPr>
          <w:rFonts w:ascii="Lato" w:hAnsi="Lato" w:cs="Arial"/>
          <w:b/>
          <w:bCs/>
          <w:sz w:val="20"/>
          <w:szCs w:val="20"/>
        </w:rPr>
        <w:t xml:space="preserve"> załącznik nr 1 </w:t>
      </w:r>
      <w:r w:rsidR="00454C6C" w:rsidRPr="00AE7EA1">
        <w:rPr>
          <w:rFonts w:ascii="Lato" w:hAnsi="Lato" w:cs="Arial"/>
          <w:bCs/>
          <w:sz w:val="20"/>
          <w:szCs w:val="20"/>
        </w:rPr>
        <w:t>do umowy,</w:t>
      </w:r>
    </w:p>
    <w:p w14:paraId="493FD1AE" w14:textId="77777777" w:rsidR="00454C6C" w:rsidRPr="00AE7EA1" w:rsidRDefault="00454C6C" w:rsidP="00454C6C">
      <w:pPr>
        <w:spacing w:before="120"/>
        <w:jc w:val="both"/>
        <w:rPr>
          <w:rFonts w:ascii="Lato" w:hAnsi="Lato" w:cs="Arial"/>
          <w:bCs/>
          <w:color w:val="000000"/>
          <w:sz w:val="20"/>
          <w:szCs w:val="20"/>
        </w:rPr>
      </w:pPr>
      <w:r w:rsidRPr="00AE7EA1">
        <w:rPr>
          <w:rFonts w:ascii="Lato" w:hAnsi="Lato" w:cs="Arial"/>
          <w:bCs/>
          <w:color w:val="000000"/>
          <w:sz w:val="20"/>
          <w:szCs w:val="20"/>
        </w:rPr>
        <w:t>a</w:t>
      </w:r>
    </w:p>
    <w:p w14:paraId="305BD52E" w14:textId="52FCFFA8" w:rsidR="00454C6C" w:rsidRPr="00AE7EA1" w:rsidRDefault="00454C6C" w:rsidP="00454C6C">
      <w:pPr>
        <w:spacing w:before="120"/>
        <w:jc w:val="both"/>
        <w:rPr>
          <w:rFonts w:ascii="Lato" w:hAnsi="Lato" w:cs="Arial"/>
          <w:bCs/>
          <w:sz w:val="20"/>
          <w:szCs w:val="20"/>
        </w:rPr>
      </w:pPr>
      <w:r w:rsidRPr="00DE1728">
        <w:rPr>
          <w:rFonts w:ascii="Lato" w:hAnsi="Lato" w:cs="Arial"/>
          <w:b/>
          <w:bCs/>
          <w:sz w:val="20"/>
          <w:szCs w:val="20"/>
          <w:highlight w:val="yellow"/>
        </w:rPr>
        <w:t>……</w:t>
      </w:r>
      <w:r w:rsidRPr="00DE1728">
        <w:rPr>
          <w:rFonts w:ascii="Lato" w:hAnsi="Lato" w:cs="Arial"/>
          <w:sz w:val="20"/>
          <w:szCs w:val="20"/>
          <w:highlight w:val="yellow"/>
        </w:rPr>
        <w:t>,</w:t>
      </w:r>
      <w:r w:rsidRPr="00DE1728">
        <w:rPr>
          <w:rFonts w:ascii="Lato" w:hAnsi="Lato" w:cs="Arial"/>
          <w:bCs/>
          <w:sz w:val="20"/>
          <w:szCs w:val="20"/>
          <w:highlight w:val="yellow"/>
        </w:rPr>
        <w:t xml:space="preserve"> z siedzibą w … (…), przy ul. …,</w:t>
      </w:r>
      <w:r w:rsidRPr="00AE7EA1">
        <w:rPr>
          <w:rFonts w:ascii="Lato" w:hAnsi="Lato" w:cs="Arial"/>
          <w:bCs/>
          <w:sz w:val="20"/>
          <w:szCs w:val="20"/>
        </w:rPr>
        <w:t xml:space="preserve"> wpisanym do rejestru stowarzyszeń, innych organizacji społecznych i zawodowych, fundacji oraz samodzielnych publicznych zakładów opieki zdrowotnej Krajowego Rejestru Sądowego / </w:t>
      </w:r>
      <w:r w:rsidRPr="00AE7EA1">
        <w:rPr>
          <w:rFonts w:ascii="Lato" w:hAnsi="Lato" w:cs="Arial"/>
          <w:bCs/>
          <w:sz w:val="20"/>
          <w:szCs w:val="20"/>
          <w:highlight w:val="lightGray"/>
        </w:rPr>
        <w:t>wpisanym do rejestru przedsiębiorców Krajowego Rejestru Sądowego</w:t>
      </w:r>
      <w:r w:rsidRPr="00AE7EA1">
        <w:rPr>
          <w:rFonts w:ascii="Lato" w:hAnsi="Lato" w:cs="Arial"/>
          <w:bCs/>
          <w:sz w:val="20"/>
          <w:szCs w:val="20"/>
        </w:rPr>
        <w:t xml:space="preserve">, prowadzonego przez </w:t>
      </w:r>
      <w:r w:rsidRPr="00DE1728">
        <w:rPr>
          <w:rFonts w:ascii="Lato" w:hAnsi="Lato" w:cs="Arial"/>
          <w:bCs/>
          <w:sz w:val="20"/>
          <w:szCs w:val="20"/>
          <w:highlight w:val="yellow"/>
        </w:rPr>
        <w:t>Sąd Rejonowy …, … Wydział Gospodarczy pod numerem: …, posiadającym NIP: …., REGON: ……</w:t>
      </w:r>
      <w:r w:rsidRPr="00AE7EA1">
        <w:rPr>
          <w:rFonts w:ascii="Lato" w:hAnsi="Lato" w:cs="Arial"/>
          <w:bCs/>
          <w:sz w:val="20"/>
          <w:szCs w:val="20"/>
        </w:rPr>
        <w:t>,</w:t>
      </w:r>
    </w:p>
    <w:p w14:paraId="4E0E1ECD" w14:textId="77777777" w:rsidR="00454C6C" w:rsidRPr="00AE7EA1" w:rsidRDefault="00454C6C" w:rsidP="00454C6C">
      <w:pPr>
        <w:snapToGrid w:val="0"/>
        <w:spacing w:before="120"/>
        <w:jc w:val="both"/>
        <w:rPr>
          <w:rFonts w:ascii="Lato" w:hAnsi="Lato" w:cs="Arial"/>
          <w:sz w:val="20"/>
          <w:szCs w:val="20"/>
        </w:rPr>
      </w:pPr>
      <w:r w:rsidRPr="00AE7EA1">
        <w:rPr>
          <w:rFonts w:ascii="Lato" w:hAnsi="Lato" w:cs="Arial"/>
          <w:sz w:val="20"/>
          <w:szCs w:val="20"/>
        </w:rPr>
        <w:t>zwanym dalej „</w:t>
      </w:r>
      <w:r w:rsidRPr="00AE7EA1">
        <w:rPr>
          <w:rFonts w:ascii="Lato" w:hAnsi="Lato" w:cs="Arial"/>
          <w:b/>
          <w:bCs/>
          <w:sz w:val="20"/>
          <w:szCs w:val="20"/>
        </w:rPr>
        <w:t>Beneficjentem”</w:t>
      </w:r>
      <w:r w:rsidRPr="00AE7EA1">
        <w:rPr>
          <w:rFonts w:ascii="Lato" w:hAnsi="Lato" w:cs="Arial"/>
          <w:sz w:val="20"/>
          <w:szCs w:val="20"/>
        </w:rPr>
        <w:t xml:space="preserve">, </w:t>
      </w:r>
    </w:p>
    <w:p w14:paraId="0EC07731" w14:textId="77777777" w:rsidR="00454C6C" w:rsidRPr="00AE7EA1" w:rsidRDefault="00454C6C" w:rsidP="00454C6C">
      <w:pPr>
        <w:snapToGrid w:val="0"/>
        <w:spacing w:before="120"/>
        <w:jc w:val="both"/>
        <w:rPr>
          <w:rFonts w:ascii="Lato" w:hAnsi="Lato" w:cs="Arial"/>
          <w:sz w:val="20"/>
          <w:szCs w:val="20"/>
        </w:rPr>
      </w:pPr>
      <w:r w:rsidRPr="00AE7EA1">
        <w:rPr>
          <w:rFonts w:ascii="Lato" w:hAnsi="Lato" w:cs="Arial"/>
          <w:sz w:val="20"/>
          <w:szCs w:val="20"/>
        </w:rPr>
        <w:t xml:space="preserve">reprezentowanym przez: </w:t>
      </w:r>
    </w:p>
    <w:p w14:paraId="08A948AE" w14:textId="77777777" w:rsidR="00454C6C" w:rsidRPr="00AE7EA1" w:rsidRDefault="00454C6C" w:rsidP="00454C6C">
      <w:pPr>
        <w:spacing w:before="120"/>
        <w:jc w:val="both"/>
        <w:rPr>
          <w:rFonts w:ascii="Lato" w:hAnsi="Lato" w:cs="Arial"/>
          <w:sz w:val="20"/>
          <w:szCs w:val="20"/>
        </w:rPr>
      </w:pPr>
      <w:r w:rsidRPr="00DE1728">
        <w:rPr>
          <w:rFonts w:ascii="Lato" w:hAnsi="Lato" w:cs="Arial"/>
          <w:b/>
          <w:bCs/>
          <w:sz w:val="20"/>
          <w:szCs w:val="20"/>
          <w:highlight w:val="yellow"/>
        </w:rPr>
        <w:t xml:space="preserve">Panią/ Pana …………………… - ……………………… </w:t>
      </w:r>
      <w:r w:rsidRPr="00DE1728">
        <w:rPr>
          <w:rFonts w:ascii="Lato" w:hAnsi="Lato" w:cs="Arial"/>
          <w:sz w:val="20"/>
          <w:szCs w:val="20"/>
          <w:highlight w:val="yellow"/>
        </w:rPr>
        <w:t>(</w:t>
      </w:r>
      <w:r w:rsidRPr="00DE1728">
        <w:rPr>
          <w:rFonts w:ascii="Lato" w:hAnsi="Lato" w:cs="Arial"/>
          <w:i/>
          <w:iCs/>
          <w:sz w:val="20"/>
          <w:szCs w:val="20"/>
          <w:highlight w:val="yellow"/>
        </w:rPr>
        <w:t>wskazać imię i nazwisko oraz pełnioną funkcję osoby upoważnionej do reprezentacji Beneficjenta</w:t>
      </w:r>
      <w:r w:rsidRPr="00DE1728">
        <w:rPr>
          <w:rFonts w:ascii="Lato" w:hAnsi="Lato" w:cs="Arial"/>
          <w:sz w:val="20"/>
          <w:szCs w:val="20"/>
          <w:highlight w:val="yellow"/>
        </w:rPr>
        <w:t>)</w:t>
      </w:r>
      <w:bookmarkStart w:id="1" w:name="_Hlk62556078"/>
      <w:r w:rsidRPr="00AE7EA1">
        <w:rPr>
          <w:rFonts w:ascii="Lato" w:hAnsi="Lato" w:cs="Arial"/>
          <w:sz w:val="20"/>
          <w:szCs w:val="20"/>
        </w:rPr>
        <w:t xml:space="preserve"> działającego/ działającą </w:t>
      </w:r>
      <w:r w:rsidRPr="00AE7EA1">
        <w:rPr>
          <w:rFonts w:ascii="Lato" w:hAnsi="Lato" w:cs="Arial"/>
          <w:bCs/>
          <w:sz w:val="20"/>
          <w:szCs w:val="20"/>
        </w:rPr>
        <w:t xml:space="preserve">zgodnie z danymi udostępnionymi w informacji odpowiadającej odpisowi aktualnemu z rejestru stowarzyszeń, innych organizacji społecznych i zawodowych, fundacji oraz samodzielnych publicznych zakładów opieki zdrowotnej Krajowego Rejestru Sądowego/ </w:t>
      </w:r>
      <w:r w:rsidRPr="00AE7EA1">
        <w:rPr>
          <w:rFonts w:ascii="Lato" w:hAnsi="Lato" w:cs="Arial"/>
          <w:bCs/>
          <w:sz w:val="20"/>
          <w:szCs w:val="20"/>
          <w:highlight w:val="lightGray"/>
        </w:rPr>
        <w:t>rejestru przedsiębiorców Krajowego Rejestru Sądowego</w:t>
      </w:r>
      <w:r w:rsidRPr="00AE7EA1">
        <w:rPr>
          <w:rFonts w:ascii="Lato" w:hAnsi="Lato" w:cs="Arial"/>
          <w:bCs/>
          <w:sz w:val="20"/>
          <w:szCs w:val="20"/>
        </w:rPr>
        <w:t xml:space="preserve">, przy czym wydruk z KRS, aktualny na moment zawarcia umowy, stanowi </w:t>
      </w:r>
      <w:r w:rsidRPr="00AE7EA1">
        <w:rPr>
          <w:rFonts w:ascii="Lato" w:hAnsi="Lato" w:cs="Arial"/>
          <w:b/>
          <w:bCs/>
          <w:sz w:val="20"/>
          <w:szCs w:val="20"/>
        </w:rPr>
        <w:t>załącznik nr 2</w:t>
      </w:r>
      <w:r w:rsidRPr="00AE7EA1">
        <w:rPr>
          <w:rFonts w:ascii="Lato" w:hAnsi="Lato" w:cs="Arial"/>
          <w:bCs/>
          <w:sz w:val="20"/>
          <w:szCs w:val="20"/>
        </w:rPr>
        <w:t xml:space="preserve"> do umowy</w:t>
      </w:r>
      <w:bookmarkEnd w:id="1"/>
      <w:r w:rsidRPr="00AE7EA1">
        <w:rPr>
          <w:rFonts w:ascii="Lato" w:hAnsi="Lato" w:cs="Arial"/>
          <w:bCs/>
          <w:sz w:val="20"/>
          <w:szCs w:val="20"/>
        </w:rPr>
        <w:t>,</w:t>
      </w:r>
    </w:p>
    <w:p w14:paraId="6155DF53" w14:textId="77777777" w:rsidR="00454C6C" w:rsidRPr="00AE7EA1" w:rsidRDefault="00454C6C" w:rsidP="00454C6C">
      <w:pPr>
        <w:spacing w:before="240"/>
        <w:jc w:val="both"/>
        <w:rPr>
          <w:rFonts w:ascii="Lato" w:hAnsi="Lato" w:cs="Arial"/>
          <w:bCs/>
          <w:sz w:val="20"/>
          <w:szCs w:val="20"/>
        </w:rPr>
      </w:pPr>
      <w:r w:rsidRPr="00AE7EA1">
        <w:rPr>
          <w:rFonts w:ascii="Lato" w:hAnsi="Lato" w:cs="Arial"/>
          <w:sz w:val="20"/>
          <w:szCs w:val="20"/>
        </w:rPr>
        <w:t xml:space="preserve">zwanymi dalej łącznie: </w:t>
      </w:r>
      <w:r w:rsidRPr="00AE7EA1">
        <w:rPr>
          <w:rFonts w:ascii="Lato" w:hAnsi="Lato" w:cs="Arial"/>
          <w:b/>
          <w:sz w:val="20"/>
          <w:szCs w:val="20"/>
        </w:rPr>
        <w:t>„Stronami”</w:t>
      </w:r>
      <w:r w:rsidRPr="00AE7EA1">
        <w:rPr>
          <w:rFonts w:ascii="Lato" w:hAnsi="Lato" w:cs="Arial"/>
          <w:sz w:val="20"/>
          <w:szCs w:val="20"/>
        </w:rPr>
        <w:t xml:space="preserve">, a każda z nich z osobna: </w:t>
      </w:r>
      <w:r w:rsidRPr="00AE7EA1">
        <w:rPr>
          <w:rFonts w:ascii="Lato" w:hAnsi="Lato" w:cs="Arial"/>
          <w:b/>
          <w:sz w:val="20"/>
          <w:szCs w:val="20"/>
        </w:rPr>
        <w:t>„Stroną”</w:t>
      </w:r>
      <w:r w:rsidRPr="00AE7EA1">
        <w:rPr>
          <w:rFonts w:ascii="Lato" w:hAnsi="Lato" w:cs="Arial"/>
          <w:bCs/>
          <w:sz w:val="20"/>
          <w:szCs w:val="20"/>
        </w:rPr>
        <w:t>.</w:t>
      </w:r>
    </w:p>
    <w:p w14:paraId="3665621F" w14:textId="77777777" w:rsidR="00454C6C" w:rsidRPr="00AE7EA1" w:rsidRDefault="00454C6C" w:rsidP="00454C6C">
      <w:pPr>
        <w:spacing w:before="360" w:after="120"/>
        <w:jc w:val="both"/>
        <w:rPr>
          <w:rFonts w:ascii="Lato" w:hAnsi="Lato" w:cs="Arial"/>
          <w:sz w:val="20"/>
          <w:szCs w:val="20"/>
        </w:rPr>
      </w:pPr>
      <w:r w:rsidRPr="00AE7EA1">
        <w:rPr>
          <w:rFonts w:ascii="Lato" w:hAnsi="Lato" w:cs="Arial"/>
          <w:sz w:val="20"/>
          <w:szCs w:val="20"/>
        </w:rPr>
        <w:t>Na podstawie:</w:t>
      </w:r>
    </w:p>
    <w:p w14:paraId="7E7072A1" w14:textId="490D8CA9" w:rsidR="00D85E1D" w:rsidRPr="00D85E1D" w:rsidRDefault="00D85E1D" w:rsidP="00AF3BCE">
      <w:pPr>
        <w:pStyle w:val="Akapitzlist"/>
        <w:numPr>
          <w:ilvl w:val="0"/>
          <w:numId w:val="21"/>
        </w:numPr>
        <w:snapToGrid w:val="0"/>
        <w:spacing w:before="120" w:after="120"/>
        <w:ind w:left="709" w:hanging="425"/>
        <w:contextualSpacing w:val="0"/>
        <w:jc w:val="both"/>
        <w:rPr>
          <w:rFonts w:ascii="Lato" w:hAnsi="Lato" w:cs="Arial"/>
          <w:sz w:val="20"/>
          <w:szCs w:val="20"/>
        </w:rPr>
      </w:pPr>
      <w:r w:rsidRPr="001F0E87">
        <w:rPr>
          <w:rFonts w:ascii="Lato" w:hAnsi="Lato" w:cs="Arial"/>
          <w:sz w:val="20"/>
          <w:szCs w:val="20"/>
        </w:rPr>
        <w:t xml:space="preserve">art. </w:t>
      </w:r>
      <w:r w:rsidR="00336067">
        <w:rPr>
          <w:rFonts w:ascii="Lato" w:hAnsi="Lato" w:cs="Arial"/>
          <w:sz w:val="20"/>
          <w:szCs w:val="20"/>
        </w:rPr>
        <w:t>5</w:t>
      </w:r>
      <w:r w:rsidR="00336067" w:rsidRPr="00C32B25">
        <w:rPr>
          <w:rFonts w:ascii="Lato" w:hAnsi="Lato" w:cs="Arial"/>
          <w:sz w:val="20"/>
          <w:szCs w:val="20"/>
        </w:rPr>
        <w:t xml:space="preserve"> </w:t>
      </w:r>
      <w:r w:rsidR="001F0E87" w:rsidRPr="00C32B25">
        <w:rPr>
          <w:rFonts w:ascii="Lato" w:hAnsi="Lato" w:cs="Arial"/>
          <w:sz w:val="20"/>
          <w:szCs w:val="20"/>
        </w:rPr>
        <w:t>ust</w:t>
      </w:r>
      <w:r w:rsidR="00942C6D">
        <w:rPr>
          <w:rFonts w:ascii="Lato" w:hAnsi="Lato" w:cs="Arial"/>
          <w:sz w:val="20"/>
          <w:szCs w:val="20"/>
        </w:rPr>
        <w:t>.</w:t>
      </w:r>
      <w:r w:rsidR="001F0E87" w:rsidRPr="00C32B25">
        <w:rPr>
          <w:rFonts w:ascii="Lato" w:hAnsi="Lato" w:cs="Arial"/>
          <w:sz w:val="20"/>
          <w:szCs w:val="20"/>
        </w:rPr>
        <w:t xml:space="preserve"> </w:t>
      </w:r>
      <w:r w:rsidR="00336067">
        <w:rPr>
          <w:rFonts w:ascii="Lato" w:hAnsi="Lato" w:cs="Arial"/>
          <w:sz w:val="20"/>
          <w:szCs w:val="20"/>
        </w:rPr>
        <w:t>4, 6 i 7</w:t>
      </w:r>
      <w:r w:rsidR="00336067" w:rsidRPr="00D85E1D">
        <w:rPr>
          <w:rFonts w:ascii="Lato" w:hAnsi="Lato" w:cs="Arial"/>
          <w:sz w:val="20"/>
          <w:szCs w:val="20"/>
        </w:rPr>
        <w:t xml:space="preserve"> </w:t>
      </w:r>
      <w:r w:rsidRPr="00D85E1D">
        <w:rPr>
          <w:rFonts w:ascii="Lato" w:hAnsi="Lato" w:cs="Arial"/>
          <w:sz w:val="20"/>
          <w:szCs w:val="20"/>
        </w:rPr>
        <w:t xml:space="preserve">ustawy z dnia 7 października 2020 r. o Funduszu Medycznym (Dz. U. poz. 1875, z </w:t>
      </w:r>
      <w:proofErr w:type="spellStart"/>
      <w:r w:rsidRPr="00D85E1D">
        <w:rPr>
          <w:rFonts w:ascii="Lato" w:hAnsi="Lato" w:cs="Arial"/>
          <w:sz w:val="20"/>
          <w:szCs w:val="20"/>
        </w:rPr>
        <w:t>późn</w:t>
      </w:r>
      <w:proofErr w:type="spellEnd"/>
      <w:r w:rsidRPr="00D85E1D">
        <w:rPr>
          <w:rFonts w:ascii="Lato" w:hAnsi="Lato" w:cs="Arial"/>
          <w:sz w:val="20"/>
          <w:szCs w:val="20"/>
        </w:rPr>
        <w:t>. zm.);</w:t>
      </w:r>
    </w:p>
    <w:p w14:paraId="09B885BF" w14:textId="0582AAA9" w:rsidR="00454C6C" w:rsidRDefault="00454C6C" w:rsidP="00AF3BCE">
      <w:pPr>
        <w:pStyle w:val="Akapitzlist"/>
        <w:numPr>
          <w:ilvl w:val="0"/>
          <w:numId w:val="21"/>
        </w:numPr>
        <w:snapToGrid w:val="0"/>
        <w:spacing w:after="120"/>
        <w:ind w:left="709" w:hanging="425"/>
        <w:contextualSpacing w:val="0"/>
        <w:jc w:val="both"/>
        <w:rPr>
          <w:rFonts w:ascii="Lato" w:hAnsi="Lato" w:cs="Arial"/>
          <w:sz w:val="20"/>
          <w:szCs w:val="20"/>
        </w:rPr>
      </w:pPr>
      <w:bookmarkStart w:id="2" w:name="_Hlk107305995"/>
      <w:r w:rsidRPr="00AE7EA1">
        <w:rPr>
          <w:rFonts w:ascii="Lato" w:hAnsi="Lato" w:cs="Arial"/>
          <w:sz w:val="20"/>
          <w:szCs w:val="20"/>
        </w:rPr>
        <w:t>rozporządzenia Rady Ministrów z dnia 2 grudnia 2010 r. w sprawie szczegółowego sposobu i trybu finansowania inwestycji z budżetu państwa (Dz. U. poz. 1579)</w:t>
      </w:r>
      <w:bookmarkEnd w:id="2"/>
      <w:r w:rsidRPr="00AE7EA1">
        <w:rPr>
          <w:rFonts w:ascii="Lato" w:hAnsi="Lato" w:cs="Arial"/>
          <w:sz w:val="20"/>
          <w:szCs w:val="20"/>
        </w:rPr>
        <w:t>, zwanego dalej „</w:t>
      </w:r>
      <w:bookmarkStart w:id="3" w:name="_Hlk131272617"/>
      <w:r w:rsidRPr="00AE7EA1">
        <w:rPr>
          <w:rFonts w:ascii="Lato" w:hAnsi="Lato" w:cs="Arial"/>
          <w:sz w:val="20"/>
          <w:szCs w:val="20"/>
        </w:rPr>
        <w:t>rozporządzeniem w sprawie finansowania inwestycji</w:t>
      </w:r>
      <w:bookmarkEnd w:id="3"/>
      <w:r w:rsidRPr="00AE7EA1">
        <w:rPr>
          <w:rFonts w:ascii="Lato" w:hAnsi="Lato" w:cs="Arial"/>
          <w:sz w:val="20"/>
          <w:szCs w:val="20"/>
        </w:rPr>
        <w:t>”</w:t>
      </w:r>
      <w:r w:rsidR="000C4403">
        <w:rPr>
          <w:rFonts w:ascii="Lato" w:hAnsi="Lato" w:cs="Arial"/>
          <w:sz w:val="20"/>
          <w:szCs w:val="20"/>
        </w:rPr>
        <w:t>,</w:t>
      </w:r>
    </w:p>
    <w:p w14:paraId="46A32190" w14:textId="2182FBEF" w:rsidR="000C4403" w:rsidRPr="002A2D34" w:rsidRDefault="000C4403" w:rsidP="002A2D34">
      <w:pPr>
        <w:pStyle w:val="Akapitzlist"/>
        <w:numPr>
          <w:ilvl w:val="0"/>
          <w:numId w:val="21"/>
        </w:numPr>
        <w:snapToGrid w:val="0"/>
        <w:spacing w:after="120"/>
        <w:ind w:left="709" w:hanging="425"/>
        <w:contextualSpacing w:val="0"/>
        <w:jc w:val="both"/>
        <w:rPr>
          <w:rFonts w:ascii="Lato" w:hAnsi="Lato" w:cs="Arial"/>
          <w:sz w:val="20"/>
          <w:szCs w:val="20"/>
        </w:rPr>
      </w:pPr>
      <w:r w:rsidRPr="002A2D34">
        <w:rPr>
          <w:rFonts w:ascii="Lato" w:hAnsi="Lato" w:cs="Segoe UI"/>
          <w:sz w:val="20"/>
          <w:szCs w:val="20"/>
        </w:rPr>
        <w:t>uchwał</w:t>
      </w:r>
      <w:r w:rsidR="004374DE" w:rsidRPr="002A2D34">
        <w:rPr>
          <w:rFonts w:ascii="Lato" w:hAnsi="Lato" w:cs="Segoe UI"/>
          <w:sz w:val="20"/>
          <w:szCs w:val="20"/>
        </w:rPr>
        <w:t>y</w:t>
      </w:r>
      <w:r w:rsidRPr="002A2D34">
        <w:rPr>
          <w:rFonts w:ascii="Lato" w:hAnsi="Lato" w:cs="Segoe UI"/>
          <w:sz w:val="20"/>
          <w:szCs w:val="20"/>
        </w:rPr>
        <w:t xml:space="preserve"> nr 173 Rady Ministrów z dnia 16 sierpnia 2022 r. w sprawie ustanowienia </w:t>
      </w:r>
      <w:r w:rsidR="00CC040B">
        <w:rPr>
          <w:rFonts w:ascii="Lato" w:hAnsi="Lato" w:cs="Segoe UI"/>
          <w:sz w:val="20"/>
          <w:szCs w:val="20"/>
        </w:rPr>
        <w:t>programu</w:t>
      </w:r>
      <w:r w:rsidR="00CC040B" w:rsidRPr="002A2D34">
        <w:rPr>
          <w:rFonts w:ascii="Lato" w:hAnsi="Lato" w:cs="Segoe UI"/>
          <w:sz w:val="20"/>
          <w:szCs w:val="20"/>
        </w:rPr>
        <w:t xml:space="preserve"> </w:t>
      </w:r>
      <w:r w:rsidRPr="002A2D34">
        <w:rPr>
          <w:rFonts w:ascii="Lato" w:hAnsi="Lato" w:cs="Segoe UI"/>
          <w:sz w:val="20"/>
          <w:szCs w:val="20"/>
        </w:rPr>
        <w:t>inwestycyjnego pod nazwą „Program inwestycyjny modernizacji podmiotów leczniczych” (M.P. z 2022</w:t>
      </w:r>
      <w:r w:rsidR="002A2D34" w:rsidRPr="002A2D34">
        <w:rPr>
          <w:rFonts w:ascii="Lato" w:hAnsi="Lato" w:cs="Segoe UI"/>
          <w:sz w:val="20"/>
          <w:szCs w:val="20"/>
        </w:rPr>
        <w:t xml:space="preserve">, </w:t>
      </w:r>
      <w:r w:rsidRPr="002A2D34">
        <w:rPr>
          <w:rFonts w:ascii="Lato" w:hAnsi="Lato" w:cs="Segoe UI"/>
          <w:sz w:val="20"/>
          <w:szCs w:val="20"/>
        </w:rPr>
        <w:t>poz. 908)</w:t>
      </w:r>
    </w:p>
    <w:p w14:paraId="24F81213" w14:textId="77777777" w:rsidR="000C4403" w:rsidRPr="00AE7EA1" w:rsidRDefault="000C4403" w:rsidP="00A93541">
      <w:pPr>
        <w:pStyle w:val="Akapitzlist"/>
        <w:snapToGrid w:val="0"/>
        <w:spacing w:after="120"/>
        <w:ind w:left="709"/>
        <w:contextualSpacing w:val="0"/>
        <w:jc w:val="both"/>
        <w:rPr>
          <w:rFonts w:ascii="Lato" w:hAnsi="Lato" w:cs="Arial"/>
          <w:sz w:val="20"/>
          <w:szCs w:val="20"/>
        </w:rPr>
      </w:pPr>
    </w:p>
    <w:p w14:paraId="06EF9A20" w14:textId="77777777" w:rsidR="00454C6C" w:rsidRPr="00AE7EA1" w:rsidRDefault="00454C6C" w:rsidP="00454C6C">
      <w:pPr>
        <w:spacing w:after="120"/>
        <w:jc w:val="both"/>
        <w:rPr>
          <w:rFonts w:ascii="Lato" w:hAnsi="Lato" w:cs="Arial"/>
          <w:sz w:val="20"/>
          <w:szCs w:val="20"/>
        </w:rPr>
      </w:pPr>
      <w:r w:rsidRPr="00AE7EA1">
        <w:rPr>
          <w:rFonts w:ascii="Lato" w:hAnsi="Lato" w:cs="Arial"/>
          <w:sz w:val="20"/>
          <w:szCs w:val="20"/>
        </w:rPr>
        <w:t>Strony zawierają umowę o następującej treści:</w:t>
      </w:r>
    </w:p>
    <w:p w14:paraId="30F877C5" w14:textId="77777777" w:rsidR="00454C6C" w:rsidRPr="00AE7EA1" w:rsidRDefault="00454C6C" w:rsidP="00454C6C">
      <w:pPr>
        <w:spacing w:after="120"/>
        <w:jc w:val="both"/>
        <w:rPr>
          <w:rFonts w:ascii="Lato" w:hAnsi="Lato" w:cs="Arial"/>
          <w:sz w:val="20"/>
          <w:szCs w:val="20"/>
        </w:rPr>
      </w:pPr>
    </w:p>
    <w:p w14:paraId="4717989B" w14:textId="77777777" w:rsidR="00454C6C" w:rsidRPr="00AE7EA1" w:rsidRDefault="00454C6C" w:rsidP="00454C6C">
      <w:pPr>
        <w:spacing w:after="120"/>
        <w:jc w:val="center"/>
        <w:rPr>
          <w:rFonts w:ascii="Lato" w:hAnsi="Lato" w:cs="Arial"/>
          <w:sz w:val="20"/>
          <w:szCs w:val="20"/>
        </w:rPr>
      </w:pPr>
      <w:bookmarkStart w:id="4" w:name="_Hlk130416223"/>
      <w:r w:rsidRPr="00AE7EA1">
        <w:rPr>
          <w:rFonts w:ascii="Lato" w:hAnsi="Lato" w:cs="Arial"/>
          <w:sz w:val="20"/>
          <w:szCs w:val="20"/>
        </w:rPr>
        <w:t xml:space="preserve">§ </w:t>
      </w:r>
      <w:bookmarkEnd w:id="4"/>
      <w:r w:rsidRPr="00AE7EA1">
        <w:rPr>
          <w:rFonts w:ascii="Lato" w:hAnsi="Lato" w:cs="Arial"/>
          <w:sz w:val="20"/>
          <w:szCs w:val="20"/>
        </w:rPr>
        <w:t>1.</w:t>
      </w:r>
    </w:p>
    <w:p w14:paraId="6F465C8E" w14:textId="0ADAB5F3" w:rsidR="00454C6C" w:rsidRPr="00AE7EA1" w:rsidRDefault="00454C6C" w:rsidP="00454C6C">
      <w:pPr>
        <w:snapToGrid w:val="0"/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r w:rsidRPr="00AE7EA1">
        <w:rPr>
          <w:rFonts w:ascii="Lato" w:hAnsi="Lato" w:cs="Arial"/>
          <w:sz w:val="20"/>
          <w:szCs w:val="20"/>
        </w:rPr>
        <w:t xml:space="preserve">1. </w:t>
      </w:r>
      <w:r w:rsidRPr="00AE7EA1">
        <w:rPr>
          <w:rFonts w:ascii="Lato" w:hAnsi="Lato" w:cs="Arial"/>
          <w:sz w:val="20"/>
          <w:szCs w:val="20"/>
        </w:rPr>
        <w:tab/>
        <w:t xml:space="preserve">Minister udziela Beneficjentowi dotacji celowej na realizację w </w:t>
      </w:r>
      <w:r w:rsidRPr="00162435">
        <w:rPr>
          <w:rFonts w:ascii="Lato" w:hAnsi="Lato" w:cs="Arial"/>
          <w:b/>
          <w:bCs/>
          <w:sz w:val="20"/>
          <w:szCs w:val="20"/>
        </w:rPr>
        <w:t>202</w:t>
      </w:r>
      <w:r w:rsidR="000D7E14">
        <w:rPr>
          <w:rFonts w:ascii="Lato" w:hAnsi="Lato" w:cs="Arial"/>
          <w:b/>
          <w:bCs/>
          <w:sz w:val="20"/>
          <w:szCs w:val="20"/>
        </w:rPr>
        <w:t>4</w:t>
      </w:r>
      <w:r w:rsidRPr="00162435">
        <w:rPr>
          <w:rFonts w:ascii="Lato" w:hAnsi="Lato" w:cs="Arial"/>
          <w:b/>
          <w:bCs/>
          <w:sz w:val="20"/>
          <w:szCs w:val="20"/>
        </w:rPr>
        <w:t xml:space="preserve"> r.</w:t>
      </w:r>
      <w:r w:rsidRPr="00AE7EA1">
        <w:rPr>
          <w:rFonts w:ascii="Lato" w:hAnsi="Lato" w:cs="Arial"/>
          <w:sz w:val="20"/>
          <w:szCs w:val="20"/>
        </w:rPr>
        <w:t xml:space="preserve"> </w:t>
      </w:r>
      <w:r w:rsidR="00732205" w:rsidRPr="00732205">
        <w:rPr>
          <w:rFonts w:ascii="Lato" w:hAnsi="Lato" w:cs="Arial"/>
          <w:sz w:val="20"/>
          <w:szCs w:val="20"/>
        </w:rPr>
        <w:t xml:space="preserve">zadania </w:t>
      </w:r>
      <w:r w:rsidR="008519F7">
        <w:rPr>
          <w:rFonts w:ascii="Lato" w:hAnsi="Lato" w:cs="Arial"/>
          <w:sz w:val="20"/>
          <w:szCs w:val="20"/>
        </w:rPr>
        <w:t xml:space="preserve"> w zakresie  </w:t>
      </w:r>
      <w:r w:rsidR="008519F7" w:rsidRPr="00102AFA">
        <w:rPr>
          <w:rFonts w:ascii="Lato" w:hAnsi="Lato" w:cs="Arial"/>
          <w:sz w:val="20"/>
          <w:szCs w:val="20"/>
        </w:rPr>
        <w:t>zakupu ambulansu dla zespołów ratownictwa medycznego wraz z dodatkowym wyposażeniem</w:t>
      </w:r>
      <w:r w:rsidR="002C14C3" w:rsidRPr="00102AFA">
        <w:rPr>
          <w:rFonts w:ascii="Lato" w:hAnsi="Lato" w:cs="Arial"/>
          <w:sz w:val="20"/>
          <w:szCs w:val="20"/>
        </w:rPr>
        <w:t>, zwan</w:t>
      </w:r>
      <w:r w:rsidR="00BB215F">
        <w:rPr>
          <w:rFonts w:ascii="Lato" w:hAnsi="Lato" w:cs="Arial"/>
          <w:sz w:val="20"/>
          <w:szCs w:val="20"/>
        </w:rPr>
        <w:t>ego</w:t>
      </w:r>
      <w:r w:rsidR="002C14C3" w:rsidRPr="00102AFA">
        <w:rPr>
          <w:rFonts w:ascii="Lato" w:hAnsi="Lato" w:cs="Arial"/>
          <w:sz w:val="20"/>
          <w:szCs w:val="20"/>
        </w:rPr>
        <w:t xml:space="preserve"> dalej </w:t>
      </w:r>
      <w:r w:rsidR="008519F7" w:rsidRPr="00102AFA">
        <w:rPr>
          <w:rFonts w:ascii="Lato" w:hAnsi="Lato" w:cs="Arial"/>
          <w:sz w:val="20"/>
          <w:szCs w:val="20"/>
        </w:rPr>
        <w:t xml:space="preserve"> </w:t>
      </w:r>
      <w:r w:rsidR="00391AAC">
        <w:rPr>
          <w:rFonts w:ascii="Lato" w:hAnsi="Lato" w:cs="Arial"/>
          <w:sz w:val="20"/>
          <w:szCs w:val="20"/>
        </w:rPr>
        <w:t>„</w:t>
      </w:r>
      <w:r w:rsidR="00391AAC" w:rsidRPr="00102AFA">
        <w:rPr>
          <w:rFonts w:ascii="Lato" w:hAnsi="Lato" w:cs="Arial"/>
          <w:sz w:val="20"/>
          <w:szCs w:val="20"/>
        </w:rPr>
        <w:t>ambulansem</w:t>
      </w:r>
      <w:r w:rsidR="00391AAC">
        <w:rPr>
          <w:rFonts w:ascii="Lato" w:hAnsi="Lato" w:cs="Arial"/>
          <w:sz w:val="20"/>
          <w:szCs w:val="20"/>
        </w:rPr>
        <w:t>”</w:t>
      </w:r>
      <w:r w:rsidR="00732205" w:rsidRPr="00732205">
        <w:rPr>
          <w:rFonts w:ascii="Lato" w:hAnsi="Lato" w:cs="Arial"/>
          <w:sz w:val="20"/>
          <w:szCs w:val="20"/>
        </w:rPr>
        <w:t xml:space="preserve"> </w:t>
      </w:r>
      <w:r w:rsidRPr="00AE7EA1">
        <w:rPr>
          <w:rFonts w:ascii="Lato" w:hAnsi="Lato" w:cs="Arial"/>
          <w:sz w:val="20"/>
          <w:szCs w:val="20"/>
        </w:rPr>
        <w:t xml:space="preserve">zgodnie z wykazem, o którym mowa w ust. 2, </w:t>
      </w:r>
      <w:r w:rsidRPr="00A21408">
        <w:rPr>
          <w:rFonts w:ascii="Lato" w:hAnsi="Lato" w:cs="Arial"/>
          <w:b/>
          <w:bCs/>
          <w:sz w:val="20"/>
          <w:szCs w:val="20"/>
        </w:rPr>
        <w:t>z tym zastrzeżeniem, że</w:t>
      </w:r>
      <w:r w:rsidRPr="00A21408">
        <w:rPr>
          <w:rFonts w:ascii="Lato" w:hAnsi="Lato" w:cs="Arial"/>
          <w:sz w:val="20"/>
          <w:szCs w:val="20"/>
        </w:rPr>
        <w:t xml:space="preserve"> </w:t>
      </w:r>
      <w:r w:rsidR="00670D32">
        <w:rPr>
          <w:rFonts w:ascii="Lato" w:hAnsi="Lato" w:cs="Arial"/>
          <w:sz w:val="20"/>
          <w:szCs w:val="20"/>
        </w:rPr>
        <w:t xml:space="preserve"> </w:t>
      </w:r>
      <w:r w:rsidR="00E90576">
        <w:rPr>
          <w:rFonts w:ascii="Lato" w:hAnsi="Lato" w:cs="Arial"/>
          <w:sz w:val="20"/>
          <w:szCs w:val="20"/>
        </w:rPr>
        <w:t>ambulans</w:t>
      </w:r>
      <w:r w:rsidR="00E314A2" w:rsidRPr="00C32B25">
        <w:rPr>
          <w:rFonts w:ascii="Lato" w:hAnsi="Lato" w:cs="Arial"/>
          <w:sz w:val="20"/>
          <w:szCs w:val="20"/>
        </w:rPr>
        <w:t xml:space="preserve">, o </w:t>
      </w:r>
      <w:r w:rsidR="00E314A2" w:rsidRPr="00C32B25">
        <w:rPr>
          <w:rFonts w:ascii="Lato" w:hAnsi="Lato" w:cs="Arial"/>
          <w:sz w:val="20"/>
          <w:szCs w:val="20"/>
        </w:rPr>
        <w:lastRenderedPageBreak/>
        <w:t xml:space="preserve">którym mowa w § 1 </w:t>
      </w:r>
      <w:r w:rsidRPr="00A21408">
        <w:rPr>
          <w:rFonts w:ascii="Lato" w:hAnsi="Lato" w:cs="Arial"/>
          <w:b/>
          <w:bCs/>
          <w:sz w:val="20"/>
          <w:szCs w:val="20"/>
        </w:rPr>
        <w:t>zostan</w:t>
      </w:r>
      <w:r w:rsidR="00A62F88" w:rsidRPr="00C32B25">
        <w:rPr>
          <w:rFonts w:ascii="Lato" w:hAnsi="Lato" w:cs="Arial"/>
          <w:b/>
          <w:bCs/>
          <w:sz w:val="20"/>
          <w:szCs w:val="20"/>
        </w:rPr>
        <w:t>ie</w:t>
      </w:r>
      <w:r w:rsidRPr="00A21408">
        <w:rPr>
          <w:rFonts w:ascii="Lato" w:hAnsi="Lato" w:cs="Arial"/>
          <w:b/>
          <w:bCs/>
          <w:sz w:val="20"/>
          <w:szCs w:val="20"/>
        </w:rPr>
        <w:t xml:space="preserve"> </w:t>
      </w:r>
      <w:r w:rsidR="00A62F88" w:rsidRPr="00C32B25">
        <w:rPr>
          <w:rFonts w:ascii="Lato" w:hAnsi="Lato" w:cs="Arial"/>
          <w:b/>
          <w:bCs/>
          <w:sz w:val="20"/>
          <w:szCs w:val="20"/>
        </w:rPr>
        <w:t>oddany do użytku</w:t>
      </w:r>
      <w:r w:rsidR="00A62F88" w:rsidRPr="00A21408">
        <w:rPr>
          <w:rFonts w:ascii="Lato" w:hAnsi="Lato" w:cs="Arial"/>
          <w:b/>
          <w:bCs/>
          <w:sz w:val="20"/>
          <w:szCs w:val="20"/>
        </w:rPr>
        <w:t xml:space="preserve"> </w:t>
      </w:r>
      <w:r w:rsidRPr="00A21408">
        <w:rPr>
          <w:rFonts w:ascii="Lato" w:hAnsi="Lato" w:cs="Arial"/>
          <w:b/>
          <w:bCs/>
          <w:sz w:val="20"/>
          <w:szCs w:val="20"/>
        </w:rPr>
        <w:t>w terminie, o którym mowa w § 5 ust. 1, oraz będ</w:t>
      </w:r>
      <w:r w:rsidR="00A21408" w:rsidRPr="00C32B25">
        <w:rPr>
          <w:rFonts w:ascii="Lato" w:hAnsi="Lato" w:cs="Arial"/>
          <w:b/>
          <w:bCs/>
          <w:sz w:val="20"/>
          <w:szCs w:val="20"/>
        </w:rPr>
        <w:t>zie</w:t>
      </w:r>
      <w:r w:rsidRPr="00A21408">
        <w:rPr>
          <w:rFonts w:ascii="Lato" w:hAnsi="Lato" w:cs="Arial"/>
          <w:b/>
          <w:bCs/>
          <w:sz w:val="20"/>
          <w:szCs w:val="20"/>
        </w:rPr>
        <w:t xml:space="preserve"> </w:t>
      </w:r>
      <w:r w:rsidR="00A21408" w:rsidRPr="00A21408">
        <w:rPr>
          <w:rFonts w:ascii="Lato" w:hAnsi="Lato" w:cs="Arial"/>
          <w:b/>
          <w:bCs/>
          <w:sz w:val="20"/>
          <w:szCs w:val="20"/>
        </w:rPr>
        <w:t>wykorzystywa</w:t>
      </w:r>
      <w:r w:rsidR="00A21408" w:rsidRPr="00C32B25">
        <w:rPr>
          <w:rFonts w:ascii="Lato" w:hAnsi="Lato" w:cs="Arial"/>
          <w:b/>
          <w:bCs/>
          <w:sz w:val="20"/>
          <w:szCs w:val="20"/>
        </w:rPr>
        <w:t>ny</w:t>
      </w:r>
      <w:r w:rsidR="00A21408" w:rsidRPr="00A21408">
        <w:rPr>
          <w:rFonts w:ascii="Lato" w:hAnsi="Lato" w:cs="Arial"/>
          <w:b/>
          <w:bCs/>
          <w:sz w:val="20"/>
          <w:szCs w:val="20"/>
        </w:rPr>
        <w:t xml:space="preserve"> </w:t>
      </w:r>
      <w:r w:rsidRPr="00A21408">
        <w:rPr>
          <w:rFonts w:ascii="Lato" w:hAnsi="Lato" w:cs="Arial"/>
          <w:b/>
          <w:bCs/>
          <w:sz w:val="20"/>
          <w:szCs w:val="20"/>
        </w:rPr>
        <w:t>przez Beneficjenta zgodnie z § 5 ust. 6 i 7</w:t>
      </w:r>
      <w:r w:rsidRPr="00A21408">
        <w:rPr>
          <w:rFonts w:ascii="Lato" w:hAnsi="Lato" w:cs="Arial"/>
          <w:sz w:val="20"/>
          <w:szCs w:val="20"/>
        </w:rPr>
        <w:t>.</w:t>
      </w:r>
    </w:p>
    <w:p w14:paraId="7959A327" w14:textId="77777777" w:rsidR="00454C6C" w:rsidRPr="00AE7EA1" w:rsidRDefault="00454C6C" w:rsidP="00454C6C">
      <w:pPr>
        <w:snapToGrid w:val="0"/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</w:p>
    <w:p w14:paraId="7ED4FAD6" w14:textId="1F3D0E76" w:rsidR="00454C6C" w:rsidRPr="00AE7EA1" w:rsidRDefault="00454C6C" w:rsidP="00454C6C">
      <w:pPr>
        <w:snapToGrid w:val="0"/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r w:rsidRPr="00AE7EA1">
        <w:rPr>
          <w:rFonts w:ascii="Lato" w:hAnsi="Lato" w:cs="Arial"/>
          <w:sz w:val="20"/>
          <w:szCs w:val="20"/>
        </w:rPr>
        <w:t xml:space="preserve">2. </w:t>
      </w:r>
      <w:r w:rsidRPr="00AE7EA1">
        <w:rPr>
          <w:rFonts w:ascii="Lato" w:hAnsi="Lato" w:cs="Arial"/>
          <w:sz w:val="20"/>
          <w:szCs w:val="20"/>
        </w:rPr>
        <w:tab/>
      </w:r>
      <w:r w:rsidRPr="00220854">
        <w:rPr>
          <w:rFonts w:ascii="Lato" w:hAnsi="Lato" w:cs="Arial"/>
          <w:sz w:val="20"/>
          <w:szCs w:val="20"/>
        </w:rPr>
        <w:t xml:space="preserve">Wykaz </w:t>
      </w:r>
      <w:r w:rsidR="002C11F4" w:rsidRPr="00220854">
        <w:rPr>
          <w:rFonts w:ascii="Lato" w:hAnsi="Lato" w:cs="Arial"/>
          <w:b/>
          <w:bCs/>
          <w:sz w:val="20"/>
          <w:szCs w:val="20"/>
        </w:rPr>
        <w:t>zakupów inwestycyjnych</w:t>
      </w:r>
      <w:r w:rsidRPr="00220854">
        <w:rPr>
          <w:rFonts w:ascii="Lato" w:hAnsi="Lato" w:cs="Arial"/>
          <w:sz w:val="20"/>
          <w:szCs w:val="20"/>
        </w:rPr>
        <w:t>:</w:t>
      </w:r>
    </w:p>
    <w:tbl>
      <w:tblPr>
        <w:tblpPr w:leftFromText="141" w:rightFromText="141" w:vertAnchor="text" w:horzAnchor="margin" w:tblpX="149" w:tblpY="107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196"/>
        <w:gridCol w:w="1839"/>
        <w:gridCol w:w="1738"/>
        <w:gridCol w:w="2602"/>
      </w:tblGrid>
      <w:tr w:rsidR="006D03DA" w:rsidRPr="00BC7DC4" w14:paraId="77433DF7" w14:textId="77777777" w:rsidTr="006D03DA">
        <w:trPr>
          <w:trHeight w:val="555"/>
        </w:trPr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A7E4B2" w14:textId="73ACE41E" w:rsidR="006D03DA" w:rsidRPr="00BC7DC4" w:rsidRDefault="006D03DA" w:rsidP="0081704F">
            <w:pPr>
              <w:snapToGrid w:val="0"/>
              <w:spacing w:after="12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BC7DC4">
              <w:rPr>
                <w:rFonts w:ascii="Lato" w:hAnsi="Lato" w:cs="Arial"/>
                <w:b/>
                <w:sz w:val="20"/>
                <w:szCs w:val="20"/>
              </w:rPr>
              <w:t>Nazwa zakupu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D4B5F" w14:textId="77777777" w:rsidR="006D03DA" w:rsidRPr="00BC7DC4" w:rsidRDefault="006D03DA" w:rsidP="0081704F">
            <w:pPr>
              <w:snapToGrid w:val="0"/>
              <w:spacing w:after="12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BC7DC4">
              <w:rPr>
                <w:rFonts w:ascii="Lato" w:hAnsi="Lato" w:cs="Arial"/>
                <w:b/>
                <w:sz w:val="20"/>
                <w:szCs w:val="20"/>
              </w:rPr>
              <w:t>Liczba</w:t>
            </w:r>
          </w:p>
        </w:tc>
        <w:tc>
          <w:tcPr>
            <w:tcW w:w="10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4132A9" w14:textId="77777777" w:rsidR="006D03DA" w:rsidRPr="00BC7DC4" w:rsidRDefault="006D03DA" w:rsidP="0081704F">
            <w:pPr>
              <w:snapToGrid w:val="0"/>
              <w:spacing w:after="12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BC7DC4">
              <w:rPr>
                <w:rFonts w:ascii="Lato" w:hAnsi="Lato" w:cs="Arial"/>
                <w:b/>
                <w:sz w:val="20"/>
                <w:szCs w:val="20"/>
              </w:rPr>
              <w:t xml:space="preserve">Planowany koszt realizacji zadania </w:t>
            </w:r>
            <w:r w:rsidRPr="00BC7DC4">
              <w:rPr>
                <w:rFonts w:ascii="Lato" w:hAnsi="Lato" w:cs="Arial"/>
                <w:b/>
                <w:sz w:val="20"/>
                <w:szCs w:val="20"/>
              </w:rPr>
              <w:br/>
            </w:r>
          </w:p>
        </w:tc>
        <w:tc>
          <w:tcPr>
            <w:tcW w:w="9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BDA0C5" w14:textId="77777777" w:rsidR="006D03DA" w:rsidRPr="00BC7DC4" w:rsidRDefault="006D03DA" w:rsidP="0081704F">
            <w:pPr>
              <w:snapToGrid w:val="0"/>
              <w:spacing w:after="12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BC7DC4">
              <w:rPr>
                <w:rFonts w:ascii="Lato" w:hAnsi="Lato" w:cs="Arial"/>
                <w:b/>
                <w:sz w:val="20"/>
                <w:szCs w:val="20"/>
              </w:rPr>
              <w:t>Dotacja</w:t>
            </w:r>
            <w:r>
              <w:rPr>
                <w:rFonts w:ascii="Lato" w:hAnsi="Lato" w:cs="Arial"/>
                <w:b/>
                <w:sz w:val="20"/>
                <w:szCs w:val="20"/>
              </w:rPr>
              <w:t xml:space="preserve"> celowa</w:t>
            </w:r>
            <w:r w:rsidRPr="00BC7DC4">
              <w:rPr>
                <w:rFonts w:ascii="Lato" w:hAnsi="Lato" w:cs="Arial"/>
                <w:b/>
                <w:sz w:val="20"/>
                <w:szCs w:val="20"/>
              </w:rPr>
              <w:br/>
              <w:t xml:space="preserve"> do wysokości</w:t>
            </w:r>
            <w:r w:rsidRPr="00BC7DC4">
              <w:rPr>
                <w:rFonts w:ascii="Lato" w:hAnsi="Lato" w:cs="Arial"/>
                <w:b/>
                <w:sz w:val="20"/>
                <w:szCs w:val="20"/>
              </w:rPr>
              <w:br/>
            </w:r>
          </w:p>
        </w:tc>
        <w:tc>
          <w:tcPr>
            <w:tcW w:w="14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CDABC4" w14:textId="3666194C" w:rsidR="006D03DA" w:rsidRPr="00BC7DC4" w:rsidRDefault="006D03DA" w:rsidP="0081704F">
            <w:pPr>
              <w:snapToGrid w:val="0"/>
              <w:spacing w:after="120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220854">
              <w:rPr>
                <w:rFonts w:ascii="Lato" w:hAnsi="Lato" w:cs="Arial"/>
                <w:b/>
                <w:sz w:val="20"/>
                <w:szCs w:val="20"/>
              </w:rPr>
              <w:t>Lokalizacja (</w:t>
            </w:r>
            <w:r w:rsidR="00AD0536" w:rsidRPr="00220854">
              <w:rPr>
                <w:rFonts w:ascii="Lato" w:hAnsi="Lato" w:cs="Arial"/>
                <w:b/>
                <w:sz w:val="20"/>
                <w:szCs w:val="20"/>
              </w:rPr>
              <w:t>miejsce stacjonowania</w:t>
            </w:r>
            <w:r w:rsidR="00A62F88" w:rsidRPr="00220854">
              <w:rPr>
                <w:rFonts w:ascii="Lato" w:hAnsi="Lato" w:cs="Arial"/>
                <w:b/>
                <w:sz w:val="20"/>
                <w:szCs w:val="20"/>
              </w:rPr>
              <w:t xml:space="preserve"> ambulansu</w:t>
            </w:r>
            <w:r w:rsidRPr="00220854">
              <w:rPr>
                <w:rFonts w:ascii="Lato" w:hAnsi="Lato" w:cs="Arial"/>
                <w:b/>
                <w:sz w:val="20"/>
                <w:szCs w:val="20"/>
              </w:rPr>
              <w:t>)</w:t>
            </w:r>
            <w:r w:rsidRPr="00BC7DC4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</w:p>
        </w:tc>
      </w:tr>
      <w:tr w:rsidR="006D03DA" w:rsidRPr="00BC7DC4" w14:paraId="4195F602" w14:textId="77777777" w:rsidTr="006D03DA">
        <w:trPr>
          <w:trHeight w:val="1008"/>
        </w:trPr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D1CAC" w14:textId="77777777" w:rsidR="006D03DA" w:rsidRPr="00BC7DC4" w:rsidRDefault="006D03DA" w:rsidP="0081704F">
            <w:pPr>
              <w:spacing w:after="120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BC7DC4">
              <w:rPr>
                <w:rFonts w:ascii="Lato" w:hAnsi="Lato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1DAB6" w14:textId="77777777" w:rsidR="006D03DA" w:rsidRPr="00BC7DC4" w:rsidRDefault="006D03DA" w:rsidP="0081704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BC7DC4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0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044FE" w14:textId="77777777" w:rsidR="006D03DA" w:rsidRPr="00BC7DC4" w:rsidRDefault="006D03DA" w:rsidP="0081704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BC7DC4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9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569E2" w14:textId="77777777" w:rsidR="006D03DA" w:rsidRPr="00BC7DC4" w:rsidRDefault="006D03DA" w:rsidP="0081704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BC7DC4">
              <w:rPr>
                <w:rFonts w:ascii="Lato" w:hAnsi="Lato" w:cs="Arial"/>
                <w:sz w:val="20"/>
                <w:szCs w:val="20"/>
              </w:rPr>
              <w:t xml:space="preserve">… </w:t>
            </w:r>
          </w:p>
        </w:tc>
        <w:tc>
          <w:tcPr>
            <w:tcW w:w="14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BA857" w14:textId="77777777" w:rsidR="006D03DA" w:rsidRPr="00BC7DC4" w:rsidRDefault="006D03DA" w:rsidP="0081704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BC7DC4">
              <w:rPr>
                <w:rFonts w:ascii="Lato" w:hAnsi="Lato" w:cs="Arial"/>
                <w:sz w:val="20"/>
                <w:szCs w:val="20"/>
              </w:rPr>
              <w:t>…</w:t>
            </w:r>
          </w:p>
        </w:tc>
      </w:tr>
      <w:tr w:rsidR="006D03DA" w:rsidRPr="00BC7DC4" w14:paraId="2E0F0281" w14:textId="77777777" w:rsidTr="006D03DA">
        <w:trPr>
          <w:trHeight w:val="200"/>
        </w:trPr>
        <w:tc>
          <w:tcPr>
            <w:tcW w:w="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0B93DA" w14:textId="77777777" w:rsidR="006D03DA" w:rsidRPr="00BC7DC4" w:rsidRDefault="006D03DA" w:rsidP="0081704F">
            <w:pPr>
              <w:spacing w:after="120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BC7DC4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3E5F8" w14:textId="77777777" w:rsidR="006D03DA" w:rsidRPr="00BC7DC4" w:rsidRDefault="006D03DA" w:rsidP="0081704F">
            <w:pPr>
              <w:spacing w:after="12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A116A" w14:textId="77777777" w:rsidR="006D03DA" w:rsidRPr="00BC7DC4" w:rsidRDefault="006D03DA" w:rsidP="0081704F">
            <w:pPr>
              <w:spacing w:after="12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BC7DC4">
              <w:rPr>
                <w:rFonts w:ascii="Lato" w:hAnsi="Lato" w:cs="Arial"/>
                <w:b/>
                <w:bCs/>
                <w:sz w:val="20"/>
                <w:szCs w:val="20"/>
              </w:rPr>
              <w:t>… zł</w:t>
            </w:r>
          </w:p>
        </w:tc>
        <w:tc>
          <w:tcPr>
            <w:tcW w:w="9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B7C3B" w14:textId="77777777" w:rsidR="006D03DA" w:rsidRPr="00BC7DC4" w:rsidRDefault="006D03DA" w:rsidP="0081704F">
            <w:pPr>
              <w:spacing w:after="12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BC7DC4">
              <w:rPr>
                <w:rFonts w:ascii="Lato" w:hAnsi="Lato" w:cs="Arial"/>
                <w:b/>
                <w:bCs/>
                <w:sz w:val="20"/>
                <w:szCs w:val="20"/>
              </w:rPr>
              <w:t>… zł</w:t>
            </w:r>
          </w:p>
        </w:tc>
        <w:tc>
          <w:tcPr>
            <w:tcW w:w="14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9C9C9" w14:textId="77777777" w:rsidR="006D03DA" w:rsidRPr="00BC7DC4" w:rsidRDefault="006D03DA" w:rsidP="0081704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B1E6CBB" w14:textId="77777777" w:rsidR="008E493D" w:rsidRDefault="008E493D" w:rsidP="00454C6C">
      <w:pPr>
        <w:snapToGrid w:val="0"/>
        <w:spacing w:before="360" w:after="120"/>
        <w:jc w:val="center"/>
        <w:rPr>
          <w:rFonts w:ascii="Lato" w:hAnsi="Lato" w:cs="Arial"/>
          <w:sz w:val="20"/>
          <w:szCs w:val="20"/>
        </w:rPr>
      </w:pPr>
      <w:bookmarkStart w:id="5" w:name="_Hlk130811513"/>
    </w:p>
    <w:p w14:paraId="10DFEA94" w14:textId="5D86DC48" w:rsidR="00454C6C" w:rsidRPr="000E46AA" w:rsidRDefault="00454C6C" w:rsidP="00454C6C">
      <w:pPr>
        <w:snapToGrid w:val="0"/>
        <w:spacing w:before="360" w:after="120"/>
        <w:jc w:val="center"/>
        <w:rPr>
          <w:rFonts w:ascii="Lato" w:hAnsi="Lato" w:cs="Arial"/>
          <w:sz w:val="20"/>
          <w:szCs w:val="20"/>
        </w:rPr>
      </w:pPr>
      <w:r w:rsidRPr="000E46AA">
        <w:rPr>
          <w:rFonts w:ascii="Lato" w:hAnsi="Lato" w:cs="Arial"/>
          <w:sz w:val="20"/>
          <w:szCs w:val="20"/>
        </w:rPr>
        <w:t>§</w:t>
      </w:r>
      <w:bookmarkEnd w:id="5"/>
      <w:r w:rsidRPr="000E46AA">
        <w:rPr>
          <w:rFonts w:ascii="Lato" w:hAnsi="Lato" w:cs="Arial"/>
          <w:sz w:val="20"/>
          <w:szCs w:val="20"/>
        </w:rPr>
        <w:t xml:space="preserve"> 2.</w:t>
      </w:r>
    </w:p>
    <w:p w14:paraId="7936EFD3" w14:textId="0BA8774D" w:rsidR="00454C6C" w:rsidRPr="000E46AA" w:rsidRDefault="00454C6C" w:rsidP="00AF3BCE">
      <w:pPr>
        <w:numPr>
          <w:ilvl w:val="0"/>
          <w:numId w:val="20"/>
        </w:numPr>
        <w:snapToGrid w:val="0"/>
        <w:spacing w:before="120" w:after="120"/>
        <w:ind w:left="284" w:hanging="284"/>
        <w:jc w:val="both"/>
        <w:rPr>
          <w:rFonts w:ascii="Lato" w:hAnsi="Lato" w:cs="Arial"/>
          <w:sz w:val="20"/>
          <w:szCs w:val="20"/>
        </w:rPr>
      </w:pPr>
      <w:r w:rsidRPr="000E46AA">
        <w:rPr>
          <w:rFonts w:ascii="Lato" w:hAnsi="Lato" w:cs="Arial"/>
          <w:sz w:val="20"/>
          <w:szCs w:val="20"/>
        </w:rPr>
        <w:t xml:space="preserve">Minister udziela Beneficjentowi dotacji celowej, o której mowa w </w:t>
      </w:r>
      <w:bookmarkStart w:id="6" w:name="_Hlk132741473"/>
      <w:r w:rsidRPr="000E46AA">
        <w:rPr>
          <w:rFonts w:ascii="Lato" w:hAnsi="Lato" w:cs="Arial"/>
          <w:sz w:val="20"/>
          <w:szCs w:val="20"/>
        </w:rPr>
        <w:t>§ 1 ust. 1</w:t>
      </w:r>
      <w:bookmarkEnd w:id="6"/>
      <w:r w:rsidRPr="000E46AA">
        <w:rPr>
          <w:rFonts w:ascii="Lato" w:hAnsi="Lato" w:cs="Arial"/>
          <w:sz w:val="20"/>
          <w:szCs w:val="20"/>
        </w:rPr>
        <w:t>, zwanej dalej „dotacją”,</w:t>
      </w:r>
      <w:r>
        <w:rPr>
          <w:rFonts w:ascii="Lato" w:hAnsi="Lato" w:cs="Arial"/>
          <w:sz w:val="20"/>
          <w:szCs w:val="20"/>
        </w:rPr>
        <w:br/>
      </w:r>
      <w:r w:rsidRPr="000E46AA">
        <w:rPr>
          <w:rFonts w:ascii="Lato" w:hAnsi="Lato" w:cs="Arial"/>
          <w:sz w:val="20"/>
          <w:szCs w:val="20"/>
        </w:rPr>
        <w:t xml:space="preserve"> </w:t>
      </w:r>
      <w:r w:rsidRPr="00BE68E9">
        <w:rPr>
          <w:rFonts w:ascii="Lato" w:hAnsi="Lato" w:cs="Arial"/>
          <w:b/>
          <w:bCs/>
          <w:sz w:val="20"/>
          <w:szCs w:val="20"/>
        </w:rPr>
        <w:t>w kwocie nie wyższej niż</w:t>
      </w:r>
      <w:r w:rsidRPr="000E46AA">
        <w:rPr>
          <w:rFonts w:ascii="Lato" w:hAnsi="Lato" w:cs="Arial"/>
          <w:sz w:val="20"/>
          <w:szCs w:val="20"/>
        </w:rPr>
        <w:t xml:space="preserve"> </w:t>
      </w:r>
      <w:r w:rsidRPr="000E46AA">
        <w:rPr>
          <w:rFonts w:ascii="Lato" w:hAnsi="Lato" w:cs="Arial"/>
          <w:b/>
          <w:sz w:val="20"/>
          <w:szCs w:val="20"/>
        </w:rPr>
        <w:t>…</w:t>
      </w:r>
      <w:r>
        <w:rPr>
          <w:rFonts w:ascii="Lato" w:hAnsi="Lato" w:cs="Arial"/>
          <w:b/>
          <w:sz w:val="20"/>
          <w:szCs w:val="20"/>
        </w:rPr>
        <w:t>…...</w:t>
      </w:r>
      <w:r w:rsidRPr="000E46AA">
        <w:rPr>
          <w:rFonts w:ascii="Lato" w:hAnsi="Lato" w:cs="Arial"/>
          <w:b/>
          <w:sz w:val="20"/>
          <w:szCs w:val="20"/>
        </w:rPr>
        <w:t xml:space="preserve"> zł</w:t>
      </w:r>
      <w:r w:rsidRPr="000E46AA">
        <w:rPr>
          <w:rFonts w:ascii="Lato" w:hAnsi="Lato" w:cs="Arial"/>
          <w:sz w:val="20"/>
          <w:szCs w:val="20"/>
        </w:rPr>
        <w:t xml:space="preserve"> (słownie złotych: </w:t>
      </w:r>
      <w:r>
        <w:rPr>
          <w:rFonts w:ascii="Lato" w:hAnsi="Lato" w:cs="Arial"/>
          <w:sz w:val="20"/>
          <w:szCs w:val="20"/>
        </w:rPr>
        <w:t>………..</w:t>
      </w:r>
      <w:r w:rsidRPr="000E46AA">
        <w:rPr>
          <w:rFonts w:ascii="Lato" w:hAnsi="Lato" w:cs="Arial"/>
          <w:sz w:val="20"/>
          <w:szCs w:val="20"/>
        </w:rPr>
        <w:t>…)</w:t>
      </w:r>
      <w:r w:rsidR="003013D1">
        <w:rPr>
          <w:rFonts w:ascii="Lato" w:hAnsi="Lato" w:cs="Arial"/>
          <w:sz w:val="20"/>
          <w:szCs w:val="20"/>
        </w:rPr>
        <w:t>.</w:t>
      </w:r>
    </w:p>
    <w:p w14:paraId="1FE6662B" w14:textId="2BF12405" w:rsidR="00454C6C" w:rsidRPr="00702E12" w:rsidRDefault="00454C6C" w:rsidP="00AF3BCE">
      <w:pPr>
        <w:numPr>
          <w:ilvl w:val="0"/>
          <w:numId w:val="20"/>
        </w:numPr>
        <w:snapToGrid w:val="0"/>
        <w:spacing w:before="120" w:after="120"/>
        <w:ind w:left="284" w:hanging="284"/>
        <w:jc w:val="both"/>
        <w:rPr>
          <w:rFonts w:ascii="Lato" w:hAnsi="Lato" w:cs="Arial"/>
          <w:sz w:val="20"/>
          <w:szCs w:val="20"/>
        </w:rPr>
      </w:pPr>
      <w:bookmarkStart w:id="7" w:name="_Hlk130811609"/>
      <w:r w:rsidRPr="00702E12">
        <w:rPr>
          <w:rFonts w:ascii="Lato" w:hAnsi="Lato" w:cs="Arial"/>
          <w:sz w:val="20"/>
          <w:szCs w:val="20"/>
        </w:rPr>
        <w:t xml:space="preserve">W przypadku, gdy rzeczywista wartość zakupu </w:t>
      </w:r>
      <w:r w:rsidR="00AD0536" w:rsidRPr="00702E12">
        <w:rPr>
          <w:rFonts w:ascii="Lato" w:hAnsi="Lato" w:cs="Arial"/>
          <w:sz w:val="20"/>
          <w:szCs w:val="20"/>
        </w:rPr>
        <w:t>brutto</w:t>
      </w:r>
      <w:r w:rsidR="00345947">
        <w:rPr>
          <w:rFonts w:ascii="Lato" w:hAnsi="Lato" w:cs="Arial"/>
          <w:b/>
          <w:bCs/>
          <w:sz w:val="20"/>
          <w:szCs w:val="20"/>
        </w:rPr>
        <w:t xml:space="preserve"> ambulansu</w:t>
      </w:r>
      <w:r w:rsidR="00AD0536">
        <w:rPr>
          <w:rFonts w:ascii="Lato" w:hAnsi="Lato" w:cs="Arial"/>
          <w:b/>
          <w:bCs/>
          <w:sz w:val="20"/>
          <w:szCs w:val="20"/>
        </w:rPr>
        <w:t xml:space="preserve">, o którym mowa w </w:t>
      </w:r>
      <w:r w:rsidR="00AD0536" w:rsidRPr="00AD0536">
        <w:rPr>
          <w:rFonts w:ascii="Lato" w:hAnsi="Lato" w:cs="Arial"/>
          <w:b/>
          <w:bCs/>
          <w:sz w:val="20"/>
          <w:szCs w:val="20"/>
        </w:rPr>
        <w:t xml:space="preserve">§ 1 </w:t>
      </w:r>
      <w:r w:rsidRPr="00780162">
        <w:rPr>
          <w:rFonts w:ascii="Lato" w:hAnsi="Lato" w:cs="Arial"/>
          <w:sz w:val="20"/>
          <w:szCs w:val="20"/>
        </w:rPr>
        <w:t xml:space="preserve">przekroczy </w:t>
      </w:r>
      <w:r w:rsidRPr="00702E12">
        <w:rPr>
          <w:rFonts w:ascii="Lato" w:hAnsi="Lato" w:cs="Arial"/>
          <w:sz w:val="20"/>
          <w:szCs w:val="20"/>
        </w:rPr>
        <w:t>planowany koszt realizacji zadania określony w § 1 ust. 2</w:t>
      </w:r>
      <w:r w:rsidRPr="00780162">
        <w:rPr>
          <w:rFonts w:ascii="Lato" w:hAnsi="Lato" w:cs="Arial"/>
          <w:sz w:val="20"/>
          <w:szCs w:val="20"/>
        </w:rPr>
        <w:t>, wysokość</w:t>
      </w:r>
      <w:r w:rsidRPr="000E46AA">
        <w:rPr>
          <w:rFonts w:ascii="Lato" w:hAnsi="Lato" w:cs="Arial"/>
          <w:sz w:val="20"/>
          <w:szCs w:val="20"/>
        </w:rPr>
        <w:t xml:space="preserve"> udzielonej dotacji nie ulega zmianie, a </w:t>
      </w:r>
      <w:r w:rsidRPr="00BE68E9">
        <w:rPr>
          <w:rFonts w:ascii="Lato" w:hAnsi="Lato" w:cs="Arial"/>
          <w:b/>
          <w:bCs/>
          <w:sz w:val="20"/>
          <w:szCs w:val="20"/>
        </w:rPr>
        <w:t>Beneficjent zobowiązuje się do pokrycia zwiększonych kosztów zakupu ze środków własnych</w:t>
      </w:r>
      <w:r w:rsidRPr="000E46AA">
        <w:rPr>
          <w:rFonts w:ascii="Lato" w:hAnsi="Lato" w:cs="Arial"/>
          <w:sz w:val="20"/>
          <w:szCs w:val="20"/>
        </w:rPr>
        <w:t xml:space="preserve">. W takim przypadku </w:t>
      </w:r>
      <w:r w:rsidRPr="00780162">
        <w:rPr>
          <w:rFonts w:ascii="Lato" w:hAnsi="Lato" w:cs="Arial"/>
          <w:sz w:val="20"/>
          <w:szCs w:val="20"/>
        </w:rPr>
        <w:t>Beneficjent</w:t>
      </w:r>
      <w:r w:rsidRPr="000E46AA">
        <w:rPr>
          <w:rFonts w:ascii="Lato" w:hAnsi="Lato" w:cs="Arial"/>
          <w:sz w:val="20"/>
          <w:szCs w:val="20"/>
        </w:rPr>
        <w:t xml:space="preserve"> jest </w:t>
      </w:r>
      <w:r w:rsidRPr="00BE68E9">
        <w:rPr>
          <w:rFonts w:ascii="Lato" w:hAnsi="Lato" w:cs="Arial"/>
          <w:b/>
          <w:bCs/>
          <w:sz w:val="20"/>
          <w:szCs w:val="20"/>
        </w:rPr>
        <w:t>zobowiązany do wniesienia</w:t>
      </w:r>
      <w:r w:rsidRPr="000E46AA">
        <w:rPr>
          <w:rFonts w:ascii="Lato" w:hAnsi="Lato" w:cs="Arial"/>
          <w:sz w:val="20"/>
          <w:szCs w:val="20"/>
        </w:rPr>
        <w:t xml:space="preserve"> wkładu stanowiącego różnicę pomiędzy rzeczywistym kosztem całkowitym zakupu a przyznaną dotacją oraz wydatkowania go na pokrycie kosztów realizacji zadania</w:t>
      </w:r>
      <w:r w:rsidR="00942C6D">
        <w:rPr>
          <w:rFonts w:ascii="Lato" w:hAnsi="Lato" w:cs="Arial"/>
          <w:sz w:val="20"/>
          <w:szCs w:val="20"/>
        </w:rPr>
        <w:t>.</w:t>
      </w:r>
      <w:r w:rsidRPr="000E46AA">
        <w:rPr>
          <w:rFonts w:ascii="Lato" w:hAnsi="Lato" w:cs="Arial"/>
          <w:sz w:val="20"/>
          <w:szCs w:val="20"/>
        </w:rPr>
        <w:t xml:space="preserve"> </w:t>
      </w:r>
    </w:p>
    <w:p w14:paraId="1F7CD0E1" w14:textId="77777777" w:rsidR="00454C6C" w:rsidRPr="00284B5D" w:rsidRDefault="00454C6C" w:rsidP="00AF3BCE">
      <w:pPr>
        <w:numPr>
          <w:ilvl w:val="0"/>
          <w:numId w:val="20"/>
        </w:numPr>
        <w:snapToGrid w:val="0"/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r w:rsidRPr="00284B5D">
        <w:rPr>
          <w:rFonts w:ascii="Lato" w:hAnsi="Lato" w:cs="Arial"/>
          <w:sz w:val="20"/>
          <w:szCs w:val="20"/>
        </w:rPr>
        <w:t xml:space="preserve">Dotacja nie może być przeznaczona na zakup środka trwałego o cenie jednostkowej brutto niższej lub równej 10 000 zł, tj. określonej w art. 16f ust. 3 ustawy z dnia 15 lutego 1992 r. o podatku dochodowym od osób prawnych (Dz. U. z 2022 r. poz. 2587, z </w:t>
      </w:r>
      <w:proofErr w:type="spellStart"/>
      <w:r w:rsidRPr="00284B5D">
        <w:rPr>
          <w:rFonts w:ascii="Lato" w:hAnsi="Lato" w:cs="Arial"/>
          <w:sz w:val="20"/>
          <w:szCs w:val="20"/>
        </w:rPr>
        <w:t>późn</w:t>
      </w:r>
      <w:proofErr w:type="spellEnd"/>
      <w:r w:rsidRPr="00284B5D">
        <w:rPr>
          <w:rFonts w:ascii="Lato" w:hAnsi="Lato" w:cs="Arial"/>
          <w:sz w:val="20"/>
          <w:szCs w:val="20"/>
        </w:rPr>
        <w:t>. zm.).</w:t>
      </w:r>
    </w:p>
    <w:p w14:paraId="1265FB97" w14:textId="31EF3CB5" w:rsidR="00454C6C" w:rsidRPr="000E46AA" w:rsidRDefault="00454C6C" w:rsidP="00AF3BCE">
      <w:pPr>
        <w:numPr>
          <w:ilvl w:val="0"/>
          <w:numId w:val="20"/>
        </w:numPr>
        <w:snapToGrid w:val="0"/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r w:rsidRPr="000E46AA">
        <w:rPr>
          <w:rFonts w:ascii="Lato" w:hAnsi="Lato" w:cs="Arial"/>
          <w:sz w:val="20"/>
          <w:szCs w:val="20"/>
        </w:rPr>
        <w:t xml:space="preserve">Dotację Beneficjent przeznaczy wyłącznie na sfinansowanie zakupu </w:t>
      </w:r>
      <w:r w:rsidR="00345947">
        <w:rPr>
          <w:rFonts w:ascii="Lato" w:hAnsi="Lato" w:cs="Arial"/>
          <w:sz w:val="20"/>
          <w:szCs w:val="20"/>
        </w:rPr>
        <w:t xml:space="preserve"> ambulansu</w:t>
      </w:r>
      <w:r w:rsidR="00AD0536">
        <w:rPr>
          <w:rFonts w:ascii="Lato" w:hAnsi="Lato" w:cs="Arial"/>
          <w:sz w:val="20"/>
          <w:szCs w:val="20"/>
        </w:rPr>
        <w:t xml:space="preserve">, o którym mowa </w:t>
      </w:r>
      <w:r w:rsidR="00AD0536" w:rsidRPr="00AD0536">
        <w:rPr>
          <w:rFonts w:ascii="Lato" w:hAnsi="Lato" w:cs="Arial"/>
          <w:sz w:val="20"/>
          <w:szCs w:val="20"/>
        </w:rPr>
        <w:t>§ 1</w:t>
      </w:r>
      <w:r w:rsidRPr="000E46AA">
        <w:rPr>
          <w:rFonts w:ascii="Lato" w:hAnsi="Lato" w:cs="Arial"/>
          <w:sz w:val="20"/>
          <w:szCs w:val="20"/>
        </w:rPr>
        <w:t>i niedopuszczalne jest przeznaczenie tych środków na inny cel. Nadto niedopuszczalna jest refundacja, ze środków pochodzących z dotacji wydatków poniesionych przez Beneficjenta przed dniem zawarcia umowy.</w:t>
      </w:r>
    </w:p>
    <w:bookmarkEnd w:id="7"/>
    <w:p w14:paraId="6E02D420" w14:textId="6B794603" w:rsidR="007A4312" w:rsidRPr="000E46AA" w:rsidRDefault="007A4312" w:rsidP="00AF3BCE">
      <w:pPr>
        <w:pStyle w:val="Akapitzlist"/>
        <w:numPr>
          <w:ilvl w:val="0"/>
          <w:numId w:val="20"/>
        </w:numPr>
        <w:snapToGrid w:val="0"/>
        <w:spacing w:after="120"/>
        <w:ind w:left="284" w:hanging="284"/>
        <w:contextualSpacing w:val="0"/>
        <w:jc w:val="both"/>
        <w:rPr>
          <w:rFonts w:ascii="Lato" w:hAnsi="Lato" w:cs="Arial"/>
          <w:sz w:val="20"/>
          <w:szCs w:val="20"/>
        </w:rPr>
      </w:pPr>
      <w:r w:rsidRPr="000E46AA">
        <w:rPr>
          <w:rFonts w:ascii="Lato" w:hAnsi="Lato" w:cs="Arial"/>
          <w:sz w:val="20"/>
          <w:szCs w:val="20"/>
        </w:rPr>
        <w:t xml:space="preserve">Beneficjent jest obowiązany do wykorzystania dotacji w sposób określony w </w:t>
      </w:r>
      <w:r>
        <w:rPr>
          <w:rFonts w:ascii="Lato" w:hAnsi="Lato" w:cs="Arial"/>
          <w:sz w:val="20"/>
          <w:szCs w:val="20"/>
        </w:rPr>
        <w:t>art</w:t>
      </w:r>
      <w:r w:rsidRPr="000E46AA">
        <w:rPr>
          <w:rFonts w:ascii="Lato" w:hAnsi="Lato" w:cs="Arial"/>
          <w:sz w:val="20"/>
          <w:szCs w:val="20"/>
        </w:rPr>
        <w:t xml:space="preserve">. 168 ust. 4 ustawy </w:t>
      </w:r>
      <w:r>
        <w:rPr>
          <w:rFonts w:ascii="Lato" w:hAnsi="Lato" w:cs="Arial"/>
          <w:sz w:val="20"/>
          <w:szCs w:val="20"/>
        </w:rPr>
        <w:br/>
      </w:r>
      <w:r w:rsidRPr="000E46AA">
        <w:rPr>
          <w:rFonts w:ascii="Lato" w:hAnsi="Lato" w:cs="Arial"/>
          <w:sz w:val="20"/>
          <w:szCs w:val="20"/>
        </w:rPr>
        <w:t>o finansach publicznych, w terminie nie dłuższym niż do dnia</w:t>
      </w:r>
      <w:r w:rsidRPr="000E46AA">
        <w:rPr>
          <w:rFonts w:ascii="Lato" w:hAnsi="Lato" w:cs="Arial"/>
          <w:b/>
          <w:bCs/>
          <w:sz w:val="20"/>
          <w:szCs w:val="20"/>
        </w:rPr>
        <w:t xml:space="preserve"> </w:t>
      </w:r>
      <w:r w:rsidR="009974B1" w:rsidRPr="00220854">
        <w:rPr>
          <w:rFonts w:ascii="Lato" w:hAnsi="Lato" w:cs="Arial"/>
          <w:b/>
          <w:bCs/>
          <w:sz w:val="20"/>
          <w:szCs w:val="20"/>
        </w:rPr>
        <w:t>31 grudnia</w:t>
      </w:r>
      <w:r w:rsidR="00220400" w:rsidRPr="00220854">
        <w:rPr>
          <w:rFonts w:ascii="Lato" w:hAnsi="Lato" w:cs="Arial"/>
          <w:b/>
          <w:bCs/>
          <w:sz w:val="20"/>
          <w:szCs w:val="20"/>
        </w:rPr>
        <w:t xml:space="preserve"> </w:t>
      </w:r>
      <w:r w:rsidRPr="00220854">
        <w:rPr>
          <w:rFonts w:ascii="Lato" w:hAnsi="Lato" w:cs="Arial"/>
          <w:b/>
          <w:bCs/>
          <w:sz w:val="20"/>
          <w:szCs w:val="20"/>
        </w:rPr>
        <w:t>202</w:t>
      </w:r>
      <w:r w:rsidR="00AD0536" w:rsidRPr="00220854">
        <w:rPr>
          <w:rFonts w:ascii="Lato" w:hAnsi="Lato" w:cs="Arial"/>
          <w:b/>
          <w:bCs/>
          <w:sz w:val="20"/>
          <w:szCs w:val="20"/>
        </w:rPr>
        <w:t>4</w:t>
      </w:r>
      <w:r w:rsidRPr="00220854">
        <w:rPr>
          <w:rFonts w:ascii="Lato" w:hAnsi="Lato" w:cs="Arial"/>
          <w:b/>
          <w:bCs/>
          <w:sz w:val="20"/>
          <w:szCs w:val="20"/>
        </w:rPr>
        <w:t xml:space="preserve"> r.</w:t>
      </w:r>
      <w:r w:rsidRPr="000E46AA">
        <w:rPr>
          <w:rFonts w:ascii="Lato" w:hAnsi="Lato" w:cs="Arial"/>
          <w:b/>
          <w:sz w:val="20"/>
          <w:szCs w:val="20"/>
        </w:rPr>
        <w:t xml:space="preserve"> </w:t>
      </w:r>
    </w:p>
    <w:p w14:paraId="7D90C6E8" w14:textId="0DBA442D" w:rsidR="007A4312" w:rsidRPr="00763400" w:rsidRDefault="007A4312" w:rsidP="00AF3BCE">
      <w:pPr>
        <w:numPr>
          <w:ilvl w:val="0"/>
          <w:numId w:val="20"/>
        </w:numPr>
        <w:snapToGrid w:val="0"/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r w:rsidRPr="000E46AA">
        <w:rPr>
          <w:rFonts w:ascii="Lato" w:hAnsi="Lato" w:cs="Arial"/>
          <w:sz w:val="20"/>
          <w:szCs w:val="20"/>
        </w:rPr>
        <w:t xml:space="preserve">Beneficjent jest zobowiązany do wykorzystania dotacji zgodnie z umową oraz przepisami prawa powszechnie obowiązującego, w tym ustawą o </w:t>
      </w:r>
      <w:r w:rsidR="00336BEC">
        <w:rPr>
          <w:rFonts w:ascii="Lato" w:hAnsi="Lato" w:cs="Arial"/>
          <w:sz w:val="20"/>
          <w:szCs w:val="20"/>
        </w:rPr>
        <w:t>Funduszu Medycznym</w:t>
      </w:r>
      <w:r w:rsidRPr="000E46AA">
        <w:rPr>
          <w:rFonts w:ascii="Lato" w:hAnsi="Lato" w:cs="Arial"/>
          <w:sz w:val="20"/>
          <w:szCs w:val="20"/>
        </w:rPr>
        <w:t xml:space="preserve">, ustawą o finansach publicznych i rozporządzeniem w sprawie finansowania inwestycji, a także ustawą z dnia 11 września 2019 r. </w:t>
      </w:r>
      <w:r w:rsidRPr="000E46AA">
        <w:rPr>
          <w:rFonts w:ascii="Lato" w:eastAsia="Calibri" w:hAnsi="Lato" w:cs="Arial"/>
          <w:color w:val="000000"/>
          <w:sz w:val="20"/>
          <w:szCs w:val="20"/>
          <w:u w:color="000000"/>
          <w:bdr w:val="nil"/>
        </w:rPr>
        <w:t>–</w:t>
      </w:r>
      <w:r w:rsidRPr="000E46AA">
        <w:rPr>
          <w:rFonts w:ascii="Lato" w:hAnsi="Lato" w:cs="Arial"/>
          <w:sz w:val="20"/>
          <w:szCs w:val="20"/>
        </w:rPr>
        <w:t xml:space="preserve"> Prawo zamówień publicznych (Dz. U. z 2022 r. poz. 1710, z </w:t>
      </w:r>
      <w:proofErr w:type="spellStart"/>
      <w:r w:rsidRPr="000E46AA">
        <w:rPr>
          <w:rFonts w:ascii="Lato" w:hAnsi="Lato" w:cs="Arial"/>
          <w:sz w:val="20"/>
          <w:szCs w:val="20"/>
        </w:rPr>
        <w:t>późn</w:t>
      </w:r>
      <w:proofErr w:type="spellEnd"/>
      <w:r w:rsidRPr="000E46AA">
        <w:rPr>
          <w:rFonts w:ascii="Lato" w:hAnsi="Lato" w:cs="Arial"/>
          <w:sz w:val="20"/>
          <w:szCs w:val="20"/>
        </w:rPr>
        <w:t>. zm.)</w:t>
      </w:r>
      <w:r w:rsidRPr="00763400">
        <w:rPr>
          <w:rFonts w:ascii="Lato" w:hAnsi="Lato" w:cs="Arial"/>
          <w:sz w:val="20"/>
          <w:szCs w:val="20"/>
        </w:rPr>
        <w:t xml:space="preserve"> – w przypadkach, w których Beneficjent jest zobowiązany do stosowania tej ustawy na mocy przepisów prawa powszechnie obowiązującego lub wewnętrznych procedur Beneficjenta.</w:t>
      </w:r>
    </w:p>
    <w:p w14:paraId="362BB914" w14:textId="105999F0" w:rsidR="007A4312" w:rsidRPr="00763400" w:rsidRDefault="007A4312" w:rsidP="00AF3BCE">
      <w:pPr>
        <w:numPr>
          <w:ilvl w:val="0"/>
          <w:numId w:val="20"/>
        </w:numPr>
        <w:snapToGrid w:val="0"/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 xml:space="preserve">W toku realizacji zakupu </w:t>
      </w:r>
      <w:r w:rsidR="00345947">
        <w:rPr>
          <w:rFonts w:ascii="Lato" w:hAnsi="Lato" w:cs="Arial"/>
          <w:sz w:val="20"/>
          <w:szCs w:val="20"/>
        </w:rPr>
        <w:t>ambulansu</w:t>
      </w:r>
      <w:r w:rsidR="00FF6F20" w:rsidRPr="00C32B25">
        <w:rPr>
          <w:rFonts w:ascii="Lato" w:hAnsi="Lato" w:cs="Arial"/>
          <w:sz w:val="20"/>
          <w:szCs w:val="20"/>
        </w:rPr>
        <w:t xml:space="preserve">, o którym mowa w § 1 </w:t>
      </w:r>
      <w:r w:rsidRPr="00763400">
        <w:rPr>
          <w:rFonts w:ascii="Lato" w:hAnsi="Lato" w:cs="Arial"/>
          <w:sz w:val="20"/>
          <w:szCs w:val="20"/>
        </w:rPr>
        <w:t>Beneficjent jest zobowiązany do stosowania zasad określonych w art. 44 ust. 3 ustawy o finansach publicznych, ze szczególnym uwzględnieniem dokonywania wydatków w sposób celowy i oszczędny, a także z zachowaniem zasady uzyskiwania najlepszych efektów z poniesionych nakładów.</w:t>
      </w:r>
    </w:p>
    <w:p w14:paraId="4668056A" w14:textId="24FBE516" w:rsidR="007A4312" w:rsidRPr="00763400" w:rsidRDefault="007A4312" w:rsidP="00AF3BCE">
      <w:pPr>
        <w:numPr>
          <w:ilvl w:val="0"/>
          <w:numId w:val="20"/>
        </w:numPr>
        <w:snapToGrid w:val="0"/>
        <w:spacing w:after="120"/>
        <w:ind w:left="284" w:hanging="426"/>
        <w:jc w:val="both"/>
        <w:rPr>
          <w:rFonts w:ascii="Lato" w:hAnsi="Lato" w:cs="Arial"/>
          <w:sz w:val="20"/>
          <w:szCs w:val="20"/>
        </w:rPr>
      </w:pPr>
      <w:bookmarkStart w:id="8" w:name="_Hlk102721293"/>
      <w:r w:rsidRPr="00763400">
        <w:rPr>
          <w:rFonts w:ascii="Lato" w:hAnsi="Lato" w:cs="Arial"/>
          <w:iCs/>
          <w:sz w:val="20"/>
          <w:szCs w:val="20"/>
        </w:rPr>
        <w:t xml:space="preserve">Niezwłocznie po dokonaniu zakupu </w:t>
      </w:r>
      <w:r w:rsidR="00345947">
        <w:rPr>
          <w:rFonts w:ascii="Lato" w:hAnsi="Lato" w:cs="Arial"/>
          <w:iCs/>
          <w:sz w:val="20"/>
          <w:szCs w:val="20"/>
        </w:rPr>
        <w:t>ambulansu</w:t>
      </w:r>
      <w:r w:rsidR="002009AA">
        <w:rPr>
          <w:rFonts w:ascii="Lato" w:hAnsi="Lato" w:cs="Arial"/>
          <w:iCs/>
          <w:sz w:val="20"/>
          <w:szCs w:val="20"/>
        </w:rPr>
        <w:t xml:space="preserve">, </w:t>
      </w:r>
      <w:r w:rsidR="00FF6F20" w:rsidRPr="00FF6F20">
        <w:rPr>
          <w:rFonts w:ascii="Lato" w:hAnsi="Lato" w:cs="Arial"/>
          <w:iCs/>
          <w:sz w:val="20"/>
          <w:szCs w:val="20"/>
        </w:rPr>
        <w:t>o którym mowa w § 1</w:t>
      </w:r>
      <w:r w:rsidR="00FF6F20">
        <w:rPr>
          <w:rFonts w:ascii="Lato" w:hAnsi="Lato" w:cs="Arial"/>
          <w:iCs/>
          <w:sz w:val="20"/>
          <w:szCs w:val="20"/>
        </w:rPr>
        <w:t xml:space="preserve">, </w:t>
      </w:r>
      <w:r w:rsidRPr="00763400">
        <w:rPr>
          <w:rFonts w:ascii="Lato" w:hAnsi="Lato" w:cs="Arial"/>
          <w:iCs/>
          <w:sz w:val="20"/>
          <w:szCs w:val="20"/>
        </w:rPr>
        <w:t xml:space="preserve">ale nie później niż w terminie </w:t>
      </w:r>
      <w:r w:rsidRPr="00763400">
        <w:rPr>
          <w:rFonts w:ascii="Lato" w:hAnsi="Lato" w:cs="Arial"/>
          <w:iCs/>
          <w:sz w:val="20"/>
          <w:szCs w:val="20"/>
        </w:rPr>
        <w:br/>
        <w:t xml:space="preserve">do dnia </w:t>
      </w:r>
      <w:r w:rsidR="00843578" w:rsidRPr="00220854">
        <w:rPr>
          <w:rFonts w:ascii="Lato" w:hAnsi="Lato" w:cs="Arial"/>
          <w:b/>
          <w:bCs/>
          <w:iCs/>
          <w:sz w:val="20"/>
          <w:szCs w:val="20"/>
        </w:rPr>
        <w:t>1</w:t>
      </w:r>
      <w:r w:rsidR="002C11F4" w:rsidRPr="00220854">
        <w:rPr>
          <w:rFonts w:ascii="Lato" w:hAnsi="Lato" w:cs="Arial"/>
          <w:b/>
          <w:bCs/>
          <w:iCs/>
          <w:sz w:val="20"/>
          <w:szCs w:val="20"/>
        </w:rPr>
        <w:t>5</w:t>
      </w:r>
      <w:r w:rsidR="00843578" w:rsidRPr="00220854">
        <w:rPr>
          <w:rFonts w:ascii="Lato" w:hAnsi="Lato" w:cs="Arial"/>
          <w:b/>
          <w:bCs/>
          <w:iCs/>
          <w:sz w:val="20"/>
          <w:szCs w:val="20"/>
        </w:rPr>
        <w:t xml:space="preserve"> grudnia </w:t>
      </w:r>
      <w:r w:rsidR="00EE189E" w:rsidRPr="00220854">
        <w:rPr>
          <w:rFonts w:ascii="Lato" w:hAnsi="Lato" w:cs="Arial"/>
          <w:b/>
          <w:bCs/>
          <w:iCs/>
          <w:sz w:val="20"/>
          <w:szCs w:val="20"/>
        </w:rPr>
        <w:t>2024 r.</w:t>
      </w:r>
      <w:r w:rsidRPr="00763400">
        <w:rPr>
          <w:rFonts w:ascii="Lato" w:hAnsi="Lato" w:cs="Arial"/>
          <w:iCs/>
          <w:sz w:val="20"/>
          <w:szCs w:val="20"/>
        </w:rPr>
        <w:t xml:space="preserve"> </w:t>
      </w:r>
      <w:r w:rsidRPr="00763400">
        <w:rPr>
          <w:rFonts w:ascii="Lato" w:hAnsi="Lato" w:cs="Arial"/>
          <w:sz w:val="20"/>
          <w:szCs w:val="20"/>
        </w:rPr>
        <w:t xml:space="preserve">Beneficjent przekaże Ministrowi w formie dokumentów elektronicznych, przesłanych na adres elektronicznej skrzynki podawczej </w:t>
      </w:r>
      <w:proofErr w:type="spellStart"/>
      <w:r w:rsidRPr="00763400">
        <w:rPr>
          <w:rFonts w:ascii="Lato" w:hAnsi="Lato" w:cs="Arial"/>
          <w:sz w:val="20"/>
          <w:szCs w:val="20"/>
        </w:rPr>
        <w:t>ePUAP</w:t>
      </w:r>
      <w:proofErr w:type="spellEnd"/>
      <w:r w:rsidRPr="00763400">
        <w:rPr>
          <w:rFonts w:ascii="Lato" w:hAnsi="Lato" w:cs="Arial"/>
          <w:sz w:val="20"/>
          <w:szCs w:val="20"/>
        </w:rPr>
        <w:t xml:space="preserve"> Ministerstwa Zdrowia</w:t>
      </w:r>
      <w:r>
        <w:rPr>
          <w:rFonts w:ascii="Lato" w:hAnsi="Lato" w:cs="Arial"/>
          <w:sz w:val="20"/>
          <w:szCs w:val="20"/>
        </w:rPr>
        <w:t>,</w:t>
      </w:r>
      <w:r w:rsidRPr="00763400">
        <w:rPr>
          <w:rFonts w:ascii="Lato" w:hAnsi="Lato" w:cs="Arial"/>
          <w:sz w:val="20"/>
          <w:szCs w:val="20"/>
        </w:rPr>
        <w:t xml:space="preserve"> z podaniem numeru umowy, której dotyczą</w:t>
      </w:r>
      <w:r>
        <w:rPr>
          <w:rFonts w:ascii="Lato" w:hAnsi="Lato" w:cs="Arial"/>
          <w:sz w:val="20"/>
          <w:szCs w:val="20"/>
        </w:rPr>
        <w:t>,</w:t>
      </w:r>
      <w:r w:rsidRPr="00763400">
        <w:rPr>
          <w:rFonts w:ascii="Lato" w:hAnsi="Lato" w:cs="Arial"/>
          <w:sz w:val="20"/>
          <w:szCs w:val="20"/>
        </w:rPr>
        <w:t xml:space="preserve"> oraz ze wskazaniem Departamentu </w:t>
      </w:r>
      <w:r w:rsidR="00291C71">
        <w:rPr>
          <w:rFonts w:ascii="Lato" w:hAnsi="Lato" w:cs="Arial"/>
          <w:sz w:val="20"/>
          <w:szCs w:val="20"/>
        </w:rPr>
        <w:t xml:space="preserve">Oceny Inwestycji </w:t>
      </w:r>
      <w:r w:rsidRPr="00763400">
        <w:rPr>
          <w:rFonts w:ascii="Lato" w:hAnsi="Lato" w:cs="Arial"/>
          <w:sz w:val="20"/>
          <w:szCs w:val="20"/>
        </w:rPr>
        <w:t>jako ich odbiorcy:</w:t>
      </w:r>
    </w:p>
    <w:p w14:paraId="1FA4827C" w14:textId="736B63BD" w:rsidR="007A4312" w:rsidRPr="00763400" w:rsidRDefault="007A4312" w:rsidP="00AF3BCE">
      <w:pPr>
        <w:numPr>
          <w:ilvl w:val="0"/>
          <w:numId w:val="23"/>
        </w:numPr>
        <w:snapToGrid w:val="0"/>
        <w:spacing w:after="120"/>
        <w:ind w:left="567" w:hanging="283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lastRenderedPageBreak/>
        <w:t xml:space="preserve">prawidłowo sporządzone i zgodne ze stanem faktycznym </w:t>
      </w:r>
      <w:r w:rsidRPr="00763400">
        <w:rPr>
          <w:rFonts w:ascii="Lato" w:hAnsi="Lato" w:cs="Arial"/>
          <w:b/>
          <w:bCs/>
          <w:sz w:val="20"/>
          <w:szCs w:val="20"/>
        </w:rPr>
        <w:t>zestawienie</w:t>
      </w:r>
      <w:r w:rsidRPr="00763400">
        <w:rPr>
          <w:rFonts w:ascii="Lato" w:hAnsi="Lato" w:cs="Arial"/>
          <w:sz w:val="20"/>
          <w:szCs w:val="20"/>
        </w:rPr>
        <w:t xml:space="preserve"> </w:t>
      </w:r>
      <w:r w:rsidRPr="00763400">
        <w:rPr>
          <w:rFonts w:ascii="Lato" w:hAnsi="Lato" w:cs="Arial"/>
          <w:b/>
          <w:bCs/>
          <w:sz w:val="20"/>
          <w:szCs w:val="20"/>
        </w:rPr>
        <w:t>stanowiące podstawę przekazania dotacji</w:t>
      </w:r>
      <w:r w:rsidRPr="00763400">
        <w:rPr>
          <w:rFonts w:ascii="Lato" w:hAnsi="Lato" w:cs="Arial"/>
          <w:sz w:val="20"/>
          <w:szCs w:val="20"/>
        </w:rPr>
        <w:t xml:space="preserve">, przygotowane według wzoru umieszczonego na stronie internetowej Ministerstwa Zdrowia </w:t>
      </w:r>
      <w:hyperlink r:id="rId8" w:history="1">
        <w:r w:rsidRPr="00763400">
          <w:rPr>
            <w:rStyle w:val="Hipercze"/>
            <w:rFonts w:ascii="Lato" w:hAnsi="Lato" w:cs="Arial"/>
            <w:sz w:val="20"/>
            <w:szCs w:val="20"/>
          </w:rPr>
          <w:t>http://inwestycje.mz.gov.pl</w:t>
        </w:r>
      </w:hyperlink>
      <w:r w:rsidR="000C4403">
        <w:rPr>
          <w:rStyle w:val="Hipercze"/>
          <w:rFonts w:ascii="Lato" w:hAnsi="Lato" w:cs="Arial"/>
          <w:sz w:val="20"/>
          <w:szCs w:val="20"/>
        </w:rPr>
        <w:t>.</w:t>
      </w:r>
      <w:r w:rsidRPr="00763400">
        <w:rPr>
          <w:rStyle w:val="Hipercze"/>
          <w:rFonts w:ascii="Lato" w:hAnsi="Lato" w:cs="Arial"/>
          <w:sz w:val="20"/>
          <w:szCs w:val="20"/>
        </w:rPr>
        <w:t xml:space="preserve"> </w:t>
      </w:r>
      <w:r w:rsidRPr="00763400">
        <w:rPr>
          <w:rFonts w:ascii="Lato" w:hAnsi="Lato"/>
          <w:sz w:val="20"/>
          <w:szCs w:val="20"/>
        </w:rPr>
        <w:t xml:space="preserve">– </w:t>
      </w:r>
    </w:p>
    <w:p w14:paraId="052E93C3" w14:textId="5D424E50" w:rsidR="007A4312" w:rsidRPr="00763400" w:rsidRDefault="007A4312" w:rsidP="00AF3BCE">
      <w:pPr>
        <w:numPr>
          <w:ilvl w:val="0"/>
          <w:numId w:val="23"/>
        </w:numPr>
        <w:snapToGrid w:val="0"/>
        <w:spacing w:after="120"/>
        <w:ind w:left="567" w:hanging="283"/>
        <w:jc w:val="both"/>
        <w:rPr>
          <w:rFonts w:ascii="Lato" w:hAnsi="Lato" w:cs="Arial"/>
          <w:sz w:val="20"/>
          <w:szCs w:val="20"/>
        </w:rPr>
      </w:pPr>
      <w:r w:rsidRPr="00BE68E9">
        <w:rPr>
          <w:rFonts w:ascii="Lato" w:hAnsi="Lato" w:cs="Arial"/>
          <w:b/>
          <w:bCs/>
          <w:sz w:val="20"/>
          <w:szCs w:val="20"/>
        </w:rPr>
        <w:t>skany oryginałów faktur z tytułu nabycia</w:t>
      </w:r>
      <w:r w:rsidR="00FF6F20">
        <w:rPr>
          <w:rFonts w:ascii="Lato" w:hAnsi="Lato" w:cs="Arial"/>
          <w:sz w:val="20"/>
          <w:szCs w:val="20"/>
        </w:rPr>
        <w:t xml:space="preserve"> </w:t>
      </w:r>
      <w:r w:rsidR="00345947">
        <w:rPr>
          <w:rFonts w:ascii="Lato" w:hAnsi="Lato" w:cs="Arial"/>
          <w:sz w:val="20"/>
          <w:szCs w:val="20"/>
        </w:rPr>
        <w:t xml:space="preserve"> ambulansu</w:t>
      </w:r>
      <w:r w:rsidR="00FF6F20">
        <w:rPr>
          <w:rFonts w:ascii="Lato" w:hAnsi="Lato" w:cs="Arial"/>
          <w:sz w:val="20"/>
          <w:szCs w:val="20"/>
        </w:rPr>
        <w:t xml:space="preserve">, </w:t>
      </w:r>
      <w:r w:rsidR="00FF6F20" w:rsidRPr="00FF6F20">
        <w:rPr>
          <w:rFonts w:ascii="Lato" w:hAnsi="Lato" w:cs="Arial"/>
          <w:sz w:val="20"/>
          <w:szCs w:val="20"/>
        </w:rPr>
        <w:t>o którym mowa w § 1</w:t>
      </w:r>
      <w:r w:rsidRPr="00763400">
        <w:rPr>
          <w:rFonts w:ascii="Lato" w:hAnsi="Lato" w:cs="Arial"/>
          <w:sz w:val="20"/>
          <w:szCs w:val="20"/>
        </w:rPr>
        <w:t xml:space="preserve">, zakupionego nie wcześniej niż po dniu zawarcia umowy, potwierdzonych pod względem merytorycznym </w:t>
      </w:r>
      <w:r w:rsidRPr="00763400">
        <w:rPr>
          <w:rFonts w:ascii="Lato" w:hAnsi="Lato" w:cs="Arial"/>
          <w:sz w:val="20"/>
          <w:szCs w:val="20"/>
        </w:rPr>
        <w:br/>
        <w:t>i formalno-rachunkowym przez Beneficjenta, zawierający</w:t>
      </w:r>
      <w:r>
        <w:rPr>
          <w:rFonts w:ascii="Lato" w:hAnsi="Lato" w:cs="Arial"/>
          <w:sz w:val="20"/>
          <w:szCs w:val="20"/>
        </w:rPr>
        <w:t>ch</w:t>
      </w:r>
      <w:r w:rsidRPr="00763400">
        <w:rPr>
          <w:rFonts w:ascii="Lato" w:hAnsi="Lato" w:cs="Arial"/>
          <w:sz w:val="20"/>
          <w:szCs w:val="20"/>
        </w:rPr>
        <w:t xml:space="preserve"> adnotację w ramach jakiego trybu został przeprowadzony zakup;</w:t>
      </w:r>
    </w:p>
    <w:p w14:paraId="66E7429B" w14:textId="179B6597" w:rsidR="007A4312" w:rsidRPr="00763400" w:rsidRDefault="007A4312" w:rsidP="00AF3BCE">
      <w:pPr>
        <w:numPr>
          <w:ilvl w:val="0"/>
          <w:numId w:val="23"/>
        </w:numPr>
        <w:snapToGrid w:val="0"/>
        <w:spacing w:after="120"/>
        <w:ind w:left="567" w:hanging="283"/>
        <w:jc w:val="both"/>
        <w:rPr>
          <w:rFonts w:ascii="Lato" w:hAnsi="Lato" w:cs="Arial"/>
          <w:sz w:val="20"/>
          <w:szCs w:val="20"/>
        </w:rPr>
      </w:pPr>
      <w:r w:rsidRPr="00BE68E9">
        <w:rPr>
          <w:rFonts w:ascii="Lato" w:hAnsi="Lato" w:cs="Arial"/>
          <w:b/>
          <w:bCs/>
          <w:sz w:val="20"/>
          <w:szCs w:val="20"/>
        </w:rPr>
        <w:t>skany protokołów zdawczo-odbiorczych</w:t>
      </w:r>
      <w:r w:rsidRPr="00763400">
        <w:rPr>
          <w:rFonts w:ascii="Lato" w:hAnsi="Lato" w:cs="Arial"/>
          <w:sz w:val="20"/>
          <w:szCs w:val="20"/>
        </w:rPr>
        <w:t xml:space="preserve"> potwierdzających dokonanie dostawy i odbioru </w:t>
      </w:r>
      <w:r w:rsidR="00345947">
        <w:rPr>
          <w:rFonts w:ascii="Lato" w:hAnsi="Lato" w:cs="Arial"/>
          <w:sz w:val="20"/>
          <w:szCs w:val="20"/>
        </w:rPr>
        <w:t xml:space="preserve"> ambulansu</w:t>
      </w:r>
      <w:r w:rsidR="00A07B14">
        <w:rPr>
          <w:rFonts w:ascii="Lato" w:hAnsi="Lato" w:cs="Arial"/>
          <w:sz w:val="20"/>
          <w:szCs w:val="20"/>
        </w:rPr>
        <w:t xml:space="preserve">, </w:t>
      </w:r>
      <w:r w:rsidR="00A07B14" w:rsidRPr="00A07B14">
        <w:rPr>
          <w:rFonts w:ascii="Lato" w:hAnsi="Lato" w:cs="Arial"/>
          <w:sz w:val="20"/>
          <w:szCs w:val="20"/>
        </w:rPr>
        <w:t>o którym mowa w § 1</w:t>
      </w:r>
      <w:r w:rsidR="00942C6D">
        <w:rPr>
          <w:rFonts w:ascii="Lato" w:hAnsi="Lato" w:cs="Arial"/>
          <w:sz w:val="20"/>
          <w:szCs w:val="20"/>
        </w:rPr>
        <w:t>,</w:t>
      </w:r>
      <w:r w:rsidR="00A07B14" w:rsidRPr="00A07B14">
        <w:rPr>
          <w:rFonts w:ascii="Lato" w:hAnsi="Lato" w:cs="Arial"/>
          <w:sz w:val="20"/>
          <w:szCs w:val="20"/>
        </w:rPr>
        <w:t xml:space="preserve">  </w:t>
      </w:r>
      <w:r w:rsidRPr="00763400">
        <w:rPr>
          <w:rFonts w:ascii="Lato" w:hAnsi="Lato" w:cs="Arial"/>
          <w:sz w:val="20"/>
          <w:szCs w:val="20"/>
        </w:rPr>
        <w:t xml:space="preserve">przez Beneficjenta. </w:t>
      </w:r>
    </w:p>
    <w:p w14:paraId="50F318F0" w14:textId="77777777" w:rsidR="007A4312" w:rsidRPr="005C6F96" w:rsidRDefault="007A4312" w:rsidP="007A4312">
      <w:pPr>
        <w:spacing w:after="120"/>
        <w:ind w:left="284"/>
        <w:jc w:val="both"/>
        <w:rPr>
          <w:rFonts w:ascii="Lato" w:hAnsi="Lato" w:cs="Arial"/>
          <w:sz w:val="20"/>
          <w:szCs w:val="20"/>
        </w:rPr>
      </w:pPr>
      <w:r w:rsidRPr="00702E12">
        <w:rPr>
          <w:rFonts w:ascii="Lato" w:hAnsi="Lato" w:cs="Arial"/>
          <w:sz w:val="20"/>
          <w:szCs w:val="20"/>
        </w:rPr>
        <w:t xml:space="preserve">Dokumenty wymienione w pkt 1-3 muszą być </w:t>
      </w:r>
      <w:bookmarkStart w:id="9" w:name="_Hlk130813718"/>
      <w:r w:rsidRPr="00702E12">
        <w:rPr>
          <w:rFonts w:ascii="Lato" w:hAnsi="Lato" w:cs="Arial"/>
          <w:sz w:val="20"/>
          <w:szCs w:val="20"/>
        </w:rPr>
        <w:t xml:space="preserve">podpisane kwalifikowanym podpisem elektronicznym przez kierownika/dyrektora Beneficjenta </w:t>
      </w:r>
      <w:bookmarkStart w:id="10" w:name="_Hlk130565932"/>
      <w:r w:rsidRPr="00702E12">
        <w:rPr>
          <w:rFonts w:ascii="Lato" w:hAnsi="Lato" w:cs="Arial"/>
          <w:sz w:val="20"/>
          <w:szCs w:val="20"/>
        </w:rPr>
        <w:t xml:space="preserve">lub inną osobę upoważnioną do działania w imieniu </w:t>
      </w:r>
      <w:r w:rsidRPr="005C6F96">
        <w:rPr>
          <w:rFonts w:ascii="Lato" w:hAnsi="Lato" w:cs="Arial"/>
          <w:sz w:val="20"/>
          <w:szCs w:val="20"/>
        </w:rPr>
        <w:t>Beneficjenta</w:t>
      </w:r>
      <w:bookmarkEnd w:id="10"/>
      <w:r w:rsidRPr="005C6F96">
        <w:rPr>
          <w:rFonts w:ascii="Lato" w:hAnsi="Lato" w:cs="Arial"/>
          <w:sz w:val="20"/>
          <w:szCs w:val="20"/>
        </w:rPr>
        <w:t xml:space="preserve">. </w:t>
      </w:r>
    </w:p>
    <w:p w14:paraId="191086DB" w14:textId="083FA83E" w:rsidR="007A4312" w:rsidRPr="005C6F96" w:rsidRDefault="007A4312" w:rsidP="007A4312">
      <w:pPr>
        <w:spacing w:after="120"/>
        <w:ind w:left="284"/>
        <w:jc w:val="both"/>
        <w:rPr>
          <w:rFonts w:ascii="Lato" w:hAnsi="Lato" w:cs="Arial"/>
          <w:snapToGrid w:val="0"/>
          <w:sz w:val="20"/>
          <w:szCs w:val="20"/>
        </w:rPr>
      </w:pPr>
      <w:bookmarkStart w:id="11" w:name="_Hlk132615329"/>
      <w:r w:rsidRPr="005C6F96">
        <w:rPr>
          <w:rStyle w:val="cf01"/>
          <w:rFonts w:ascii="Lato" w:hAnsi="Lato"/>
          <w:b/>
          <w:bCs/>
          <w:sz w:val="20"/>
          <w:szCs w:val="20"/>
        </w:rPr>
        <w:t xml:space="preserve">W przypadku niezłożenia dokumentów wymienionych w pkt 1-3 do </w:t>
      </w:r>
      <w:r w:rsidRPr="001D5FDF">
        <w:rPr>
          <w:rStyle w:val="cf01"/>
          <w:rFonts w:ascii="Lato" w:hAnsi="Lato"/>
          <w:b/>
          <w:bCs/>
          <w:sz w:val="20"/>
          <w:szCs w:val="20"/>
        </w:rPr>
        <w:t>dnia</w:t>
      </w:r>
      <w:r w:rsidR="00763710" w:rsidRPr="001D5FDF">
        <w:rPr>
          <w:rStyle w:val="cf01"/>
          <w:rFonts w:ascii="Lato" w:hAnsi="Lato"/>
          <w:b/>
          <w:bCs/>
          <w:sz w:val="20"/>
          <w:szCs w:val="20"/>
        </w:rPr>
        <w:t xml:space="preserve"> </w:t>
      </w:r>
      <w:r w:rsidR="00EE189E" w:rsidRPr="00220854">
        <w:rPr>
          <w:rStyle w:val="cf01"/>
          <w:rFonts w:ascii="Lato" w:hAnsi="Lato"/>
          <w:b/>
          <w:bCs/>
          <w:sz w:val="20"/>
          <w:szCs w:val="20"/>
        </w:rPr>
        <w:t>1</w:t>
      </w:r>
      <w:r w:rsidR="002C11F4" w:rsidRPr="00220854">
        <w:rPr>
          <w:rStyle w:val="cf01"/>
          <w:rFonts w:ascii="Lato" w:hAnsi="Lato"/>
          <w:b/>
          <w:bCs/>
          <w:sz w:val="20"/>
          <w:szCs w:val="20"/>
        </w:rPr>
        <w:t>5</w:t>
      </w:r>
      <w:r w:rsidR="00EE189E" w:rsidRPr="00220854">
        <w:rPr>
          <w:rStyle w:val="cf01"/>
          <w:rFonts w:ascii="Lato" w:hAnsi="Lato"/>
          <w:b/>
          <w:bCs/>
          <w:sz w:val="20"/>
          <w:szCs w:val="20"/>
        </w:rPr>
        <w:t xml:space="preserve"> grudnia 2024 r.</w:t>
      </w:r>
      <w:r w:rsidRPr="005C6F96">
        <w:rPr>
          <w:rStyle w:val="cf01"/>
          <w:rFonts w:ascii="Lato" w:hAnsi="Lato"/>
          <w:b/>
          <w:bCs/>
          <w:sz w:val="20"/>
          <w:szCs w:val="20"/>
        </w:rPr>
        <w:t xml:space="preserve"> </w:t>
      </w:r>
      <w:r w:rsidR="00763710" w:rsidRPr="005C6F96">
        <w:rPr>
          <w:rStyle w:val="cf01"/>
          <w:rFonts w:ascii="Lato" w:hAnsi="Lato"/>
          <w:b/>
          <w:bCs/>
          <w:sz w:val="20"/>
          <w:szCs w:val="20"/>
        </w:rPr>
        <w:t xml:space="preserve"> </w:t>
      </w:r>
      <w:r w:rsidRPr="005C6F96">
        <w:rPr>
          <w:rStyle w:val="cf01"/>
          <w:rFonts w:ascii="Lato" w:hAnsi="Lato"/>
          <w:b/>
          <w:bCs/>
          <w:sz w:val="20"/>
          <w:szCs w:val="20"/>
        </w:rPr>
        <w:t>umowa wygasa</w:t>
      </w:r>
      <w:r w:rsidRPr="005C6F96">
        <w:rPr>
          <w:rStyle w:val="cf01"/>
          <w:rFonts w:ascii="Lato" w:hAnsi="Lato"/>
          <w:sz w:val="20"/>
          <w:szCs w:val="20"/>
        </w:rPr>
        <w:t xml:space="preserve">. </w:t>
      </w:r>
      <w:bookmarkStart w:id="12" w:name="_Hlk133590688"/>
      <w:r w:rsidRPr="005C6F96">
        <w:rPr>
          <w:rFonts w:ascii="Lato" w:hAnsi="Lato" w:cs="Arial"/>
          <w:snapToGrid w:val="0"/>
          <w:sz w:val="20"/>
          <w:szCs w:val="20"/>
        </w:rPr>
        <w:t xml:space="preserve">Beneficjentowi nie przysługują w stosunku do Ministra żadne roszczenia w związku </w:t>
      </w:r>
      <w:r w:rsidRPr="005C6F96">
        <w:rPr>
          <w:rFonts w:ascii="Lato" w:hAnsi="Lato" w:cs="Arial"/>
          <w:snapToGrid w:val="0"/>
          <w:sz w:val="20"/>
          <w:szCs w:val="20"/>
        </w:rPr>
        <w:br/>
        <w:t>z wygaśnięciem</w:t>
      </w:r>
      <w:bookmarkEnd w:id="12"/>
      <w:r w:rsidRPr="005C6F96">
        <w:rPr>
          <w:rFonts w:ascii="Lato" w:hAnsi="Lato" w:cs="Arial"/>
          <w:snapToGrid w:val="0"/>
          <w:sz w:val="20"/>
          <w:szCs w:val="20"/>
        </w:rPr>
        <w:t xml:space="preserve"> umowy. </w:t>
      </w:r>
    </w:p>
    <w:p w14:paraId="2A1246F8" w14:textId="77777777" w:rsidR="007A4312" w:rsidRPr="005C6F96" w:rsidRDefault="007A4312" w:rsidP="007A4312">
      <w:pPr>
        <w:spacing w:after="120"/>
        <w:ind w:left="284"/>
        <w:jc w:val="both"/>
        <w:rPr>
          <w:rFonts w:ascii="Lato" w:hAnsi="Lato" w:cs="Arial"/>
          <w:b/>
          <w:bCs/>
          <w:sz w:val="20"/>
          <w:szCs w:val="20"/>
        </w:rPr>
      </w:pPr>
      <w:r w:rsidRPr="005C6F96">
        <w:rPr>
          <w:rStyle w:val="cf01"/>
          <w:rFonts w:ascii="Lato" w:hAnsi="Lato"/>
          <w:b/>
          <w:bCs/>
          <w:sz w:val="20"/>
          <w:szCs w:val="20"/>
        </w:rPr>
        <w:t>Strony dopuszczają zmianę terminu, o którym mowa w akapicie pierwszym, wyłącznie z przyczyn obiektywnych, w drodze aneksu do umowy</w:t>
      </w:r>
      <w:bookmarkEnd w:id="11"/>
      <w:r w:rsidRPr="005C6F96">
        <w:rPr>
          <w:rStyle w:val="cf01"/>
          <w:rFonts w:ascii="Lato" w:hAnsi="Lato"/>
          <w:b/>
          <w:bCs/>
          <w:sz w:val="20"/>
          <w:szCs w:val="20"/>
        </w:rPr>
        <w:t>.</w:t>
      </w:r>
    </w:p>
    <w:p w14:paraId="1A394F8B" w14:textId="3060CA4F" w:rsidR="007A4312" w:rsidRPr="005C6F96" w:rsidRDefault="007A4312" w:rsidP="00AF3BCE">
      <w:pPr>
        <w:numPr>
          <w:ilvl w:val="0"/>
          <w:numId w:val="20"/>
        </w:numPr>
        <w:snapToGrid w:val="0"/>
        <w:spacing w:after="120"/>
        <w:ind w:left="284" w:hanging="426"/>
        <w:jc w:val="both"/>
        <w:rPr>
          <w:rFonts w:ascii="Lato" w:hAnsi="Lato" w:cs="Arial"/>
          <w:sz w:val="20"/>
          <w:szCs w:val="20"/>
        </w:rPr>
      </w:pPr>
      <w:bookmarkStart w:id="13" w:name="_Hlk132616531"/>
      <w:bookmarkEnd w:id="8"/>
      <w:bookmarkEnd w:id="9"/>
      <w:r w:rsidRPr="005C6F96">
        <w:rPr>
          <w:rFonts w:ascii="Lato" w:hAnsi="Lato" w:cs="Arial"/>
          <w:sz w:val="20"/>
          <w:szCs w:val="20"/>
        </w:rPr>
        <w:t xml:space="preserve">Minister </w:t>
      </w:r>
      <w:r w:rsidRPr="005C6F96">
        <w:rPr>
          <w:rFonts w:ascii="Lato" w:hAnsi="Lato" w:cs="Arial"/>
          <w:b/>
          <w:bCs/>
          <w:sz w:val="20"/>
          <w:szCs w:val="20"/>
        </w:rPr>
        <w:t>przekaże Beneficjentowi dotację</w:t>
      </w:r>
      <w:r w:rsidRPr="005C6F96">
        <w:rPr>
          <w:rFonts w:ascii="Lato" w:hAnsi="Lato" w:cs="Arial"/>
          <w:sz w:val="20"/>
          <w:szCs w:val="20"/>
        </w:rPr>
        <w:t xml:space="preserve"> w łącznej kwocie nieprzekraczającej maksymalnej wysokości dotacji, o której mowa w ust. 1, </w:t>
      </w:r>
      <w:r w:rsidRPr="005C6F96">
        <w:rPr>
          <w:rFonts w:ascii="Lato" w:hAnsi="Lato" w:cs="Arial"/>
          <w:b/>
          <w:bCs/>
          <w:sz w:val="20"/>
          <w:szCs w:val="20"/>
        </w:rPr>
        <w:t>w terminie 14 dni od dnia zatwierdzenia pod względem merytorycznym i finansowym dokumentów</w:t>
      </w:r>
      <w:r w:rsidRPr="005C6F96">
        <w:rPr>
          <w:rFonts w:ascii="Lato" w:hAnsi="Lato" w:cs="Arial"/>
          <w:sz w:val="20"/>
          <w:szCs w:val="20"/>
        </w:rPr>
        <w:t xml:space="preserve">, o których mowa w ust. </w:t>
      </w:r>
      <w:r w:rsidR="00922A0F" w:rsidRPr="005C6F96">
        <w:rPr>
          <w:rFonts w:ascii="Lato" w:hAnsi="Lato" w:cs="Arial"/>
          <w:sz w:val="20"/>
          <w:szCs w:val="20"/>
        </w:rPr>
        <w:t>8</w:t>
      </w:r>
      <w:r w:rsidRPr="005C6F96">
        <w:rPr>
          <w:rFonts w:ascii="Lato" w:hAnsi="Lato" w:cs="Arial"/>
          <w:sz w:val="20"/>
          <w:szCs w:val="20"/>
        </w:rPr>
        <w:t xml:space="preserve">, jednak w każdym przypadku nie później niż do dnia </w:t>
      </w:r>
      <w:r w:rsidR="003539B5">
        <w:rPr>
          <w:rFonts w:ascii="Lato" w:hAnsi="Lato" w:cs="Arial"/>
          <w:b/>
          <w:bCs/>
          <w:sz w:val="20"/>
          <w:szCs w:val="20"/>
        </w:rPr>
        <w:t>30</w:t>
      </w:r>
      <w:r w:rsidRPr="00220854">
        <w:rPr>
          <w:rFonts w:ascii="Lato" w:hAnsi="Lato" w:cs="Arial"/>
          <w:b/>
          <w:bCs/>
          <w:sz w:val="20"/>
          <w:szCs w:val="20"/>
        </w:rPr>
        <w:t xml:space="preserve"> grudnia 202</w:t>
      </w:r>
      <w:r w:rsidR="00E142FD" w:rsidRPr="00220854">
        <w:rPr>
          <w:rFonts w:ascii="Lato" w:hAnsi="Lato" w:cs="Arial"/>
          <w:b/>
          <w:bCs/>
          <w:sz w:val="20"/>
          <w:szCs w:val="20"/>
        </w:rPr>
        <w:t>4</w:t>
      </w:r>
      <w:r w:rsidRPr="00220854">
        <w:rPr>
          <w:rFonts w:ascii="Lato" w:hAnsi="Lato" w:cs="Arial"/>
          <w:b/>
          <w:bCs/>
          <w:sz w:val="20"/>
          <w:szCs w:val="20"/>
        </w:rPr>
        <w:t xml:space="preserve"> r.</w:t>
      </w:r>
    </w:p>
    <w:bookmarkEnd w:id="13"/>
    <w:p w14:paraId="23AD4ADC" w14:textId="77777777" w:rsidR="007A4312" w:rsidRPr="00763400" w:rsidRDefault="007A4312" w:rsidP="00AF3BCE">
      <w:pPr>
        <w:numPr>
          <w:ilvl w:val="0"/>
          <w:numId w:val="20"/>
        </w:numPr>
        <w:snapToGrid w:val="0"/>
        <w:spacing w:before="120" w:after="120"/>
        <w:ind w:left="284" w:hanging="426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>Beneficjent zobowiązuje się do:</w:t>
      </w:r>
    </w:p>
    <w:p w14:paraId="4A1D98B6" w14:textId="77777777" w:rsidR="007A4312" w:rsidRPr="005C6F96" w:rsidRDefault="007A4312" w:rsidP="00AF3BCE">
      <w:pPr>
        <w:pStyle w:val="Akapitzlist"/>
        <w:numPr>
          <w:ilvl w:val="0"/>
          <w:numId w:val="25"/>
        </w:numPr>
        <w:snapToGrid w:val="0"/>
        <w:spacing w:before="120" w:after="120"/>
        <w:ind w:left="567" w:hanging="283"/>
        <w:contextualSpacing w:val="0"/>
        <w:jc w:val="both"/>
        <w:rPr>
          <w:rFonts w:ascii="Lato" w:hAnsi="Lato" w:cs="Arial"/>
          <w:sz w:val="20"/>
          <w:szCs w:val="20"/>
        </w:rPr>
      </w:pPr>
      <w:r w:rsidRPr="005C6F96">
        <w:rPr>
          <w:rFonts w:ascii="Lato" w:hAnsi="Lato" w:cs="Arial"/>
          <w:sz w:val="20"/>
          <w:szCs w:val="20"/>
        </w:rPr>
        <w:t>prowadzenia wyodrębnionej ewidencji księgowej środków otrzymanych z dotacji oraz wydatków dokonywanych z tych środków, zgodnie z art. 152 ust. 1 ustawy o finansach publicznych;</w:t>
      </w:r>
    </w:p>
    <w:p w14:paraId="6C786032" w14:textId="6B0C188F" w:rsidR="007A4312" w:rsidRPr="005C6F96" w:rsidRDefault="007A4312" w:rsidP="00AF3BCE">
      <w:pPr>
        <w:pStyle w:val="Akapitzlist"/>
        <w:numPr>
          <w:ilvl w:val="0"/>
          <w:numId w:val="25"/>
        </w:numPr>
        <w:snapToGrid w:val="0"/>
        <w:spacing w:before="120" w:after="120"/>
        <w:ind w:left="567" w:hanging="283"/>
        <w:contextualSpacing w:val="0"/>
        <w:jc w:val="both"/>
        <w:rPr>
          <w:rFonts w:ascii="Lato" w:hAnsi="Lato" w:cs="Arial"/>
          <w:sz w:val="20"/>
          <w:szCs w:val="20"/>
        </w:rPr>
      </w:pPr>
      <w:r w:rsidRPr="005C6F96">
        <w:rPr>
          <w:rFonts w:ascii="Lato" w:hAnsi="Lato" w:cs="Arial"/>
          <w:sz w:val="20"/>
          <w:szCs w:val="20"/>
        </w:rPr>
        <w:t>przechowywania dokumentacji związanej z realizacją umowy przez okres nie krótszy niż 5 lat od daty</w:t>
      </w:r>
      <w:r w:rsidR="003B3CD1" w:rsidRPr="005C6F96">
        <w:rPr>
          <w:rFonts w:ascii="Lato" w:hAnsi="Lato" w:cs="Arial"/>
          <w:sz w:val="20"/>
          <w:szCs w:val="20"/>
        </w:rPr>
        <w:t xml:space="preserve"> oddania </w:t>
      </w:r>
      <w:r w:rsidR="00345947">
        <w:rPr>
          <w:rFonts w:ascii="Lato" w:hAnsi="Lato" w:cs="Arial"/>
          <w:sz w:val="20"/>
          <w:szCs w:val="20"/>
        </w:rPr>
        <w:t xml:space="preserve">ambulansu </w:t>
      </w:r>
      <w:r w:rsidR="003B3CD1" w:rsidRPr="005C6F96">
        <w:rPr>
          <w:rFonts w:ascii="Lato" w:hAnsi="Lato" w:cs="Arial"/>
          <w:sz w:val="20"/>
          <w:szCs w:val="20"/>
        </w:rPr>
        <w:t xml:space="preserve">, </w:t>
      </w:r>
      <w:r w:rsidR="003B3CD1" w:rsidRPr="005C6F96">
        <w:rPr>
          <w:rFonts w:ascii="Lato" w:hAnsi="Lato" w:cs="Arial"/>
          <w:iCs/>
          <w:sz w:val="20"/>
          <w:szCs w:val="20"/>
        </w:rPr>
        <w:t xml:space="preserve">o którym mowa w § 1 </w:t>
      </w:r>
      <w:r w:rsidR="00345947">
        <w:rPr>
          <w:rFonts w:ascii="Lato" w:hAnsi="Lato" w:cs="Arial"/>
          <w:iCs/>
          <w:sz w:val="20"/>
          <w:szCs w:val="20"/>
        </w:rPr>
        <w:t>do użytku</w:t>
      </w:r>
      <w:r w:rsidR="003B3CD1" w:rsidRPr="005C6F96">
        <w:rPr>
          <w:rFonts w:ascii="Lato" w:hAnsi="Lato" w:cs="Arial"/>
          <w:iCs/>
          <w:sz w:val="20"/>
          <w:szCs w:val="20"/>
        </w:rPr>
        <w:t xml:space="preserve">, </w:t>
      </w:r>
      <w:r w:rsidRPr="005C6F96">
        <w:rPr>
          <w:rFonts w:ascii="Lato" w:hAnsi="Lato" w:cs="Arial"/>
          <w:sz w:val="20"/>
          <w:szCs w:val="20"/>
        </w:rPr>
        <w:t>ustalone</w:t>
      </w:r>
      <w:r w:rsidR="00D74AF2" w:rsidRPr="00C32B25">
        <w:rPr>
          <w:rFonts w:ascii="Lato" w:hAnsi="Lato" w:cs="Arial"/>
          <w:sz w:val="20"/>
          <w:szCs w:val="20"/>
        </w:rPr>
        <w:t>go</w:t>
      </w:r>
      <w:r w:rsidRPr="005C6F96">
        <w:rPr>
          <w:rFonts w:ascii="Lato" w:hAnsi="Lato" w:cs="Arial"/>
          <w:sz w:val="20"/>
          <w:szCs w:val="20"/>
        </w:rPr>
        <w:t xml:space="preserve"> zgodnie z § 5 ust. 1.</w:t>
      </w:r>
    </w:p>
    <w:p w14:paraId="610F5573" w14:textId="77777777" w:rsidR="007A4312" w:rsidRPr="00763400" w:rsidRDefault="007A4312" w:rsidP="00AF3BCE">
      <w:pPr>
        <w:numPr>
          <w:ilvl w:val="0"/>
          <w:numId w:val="20"/>
        </w:numPr>
        <w:snapToGrid w:val="0"/>
        <w:spacing w:after="120"/>
        <w:ind w:left="284" w:hanging="426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 xml:space="preserve">Dotacja </w:t>
      </w:r>
      <w:r>
        <w:rPr>
          <w:rFonts w:ascii="Lato" w:hAnsi="Lato" w:cs="Arial"/>
          <w:sz w:val="20"/>
          <w:szCs w:val="20"/>
        </w:rPr>
        <w:t>zostanie</w:t>
      </w:r>
      <w:r w:rsidRPr="00763400">
        <w:rPr>
          <w:rFonts w:ascii="Lato" w:hAnsi="Lato" w:cs="Arial"/>
          <w:sz w:val="20"/>
          <w:szCs w:val="20"/>
        </w:rPr>
        <w:t xml:space="preserve"> przekazana na wskazany przez Beneficjenta rachunek bankowy: </w:t>
      </w:r>
    </w:p>
    <w:p w14:paraId="244DFD36" w14:textId="77777777" w:rsidR="007A4312" w:rsidRPr="00763400" w:rsidRDefault="007A4312" w:rsidP="007A4312">
      <w:pPr>
        <w:snapToGrid w:val="0"/>
        <w:spacing w:after="120"/>
        <w:ind w:left="284"/>
        <w:jc w:val="both"/>
        <w:rPr>
          <w:rFonts w:ascii="Lato" w:hAnsi="Lato" w:cs="Arial"/>
          <w:b/>
          <w:bCs/>
          <w:sz w:val="20"/>
          <w:szCs w:val="20"/>
        </w:rPr>
      </w:pPr>
      <w:r w:rsidRPr="00763400">
        <w:rPr>
          <w:rFonts w:ascii="Lato" w:hAnsi="Lato" w:cs="Arial"/>
          <w:b/>
          <w:bCs/>
          <w:sz w:val="20"/>
          <w:szCs w:val="20"/>
        </w:rPr>
        <w:t>…</w:t>
      </w:r>
    </w:p>
    <w:p w14:paraId="5EF7D1B0" w14:textId="77777777" w:rsidR="007A4312" w:rsidRPr="00763400" w:rsidRDefault="007A4312" w:rsidP="007A4312">
      <w:pPr>
        <w:snapToGrid w:val="0"/>
        <w:spacing w:before="120"/>
        <w:ind w:left="284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MT"/>
          <w:sz w:val="20"/>
          <w:szCs w:val="20"/>
        </w:rPr>
        <w:t xml:space="preserve">Za dzień </w:t>
      </w:r>
      <w:r w:rsidRPr="00763400">
        <w:rPr>
          <w:rFonts w:ascii="Lato" w:hAnsi="Lato" w:cs="Arial"/>
          <w:sz w:val="20"/>
          <w:szCs w:val="20"/>
        </w:rPr>
        <w:t>przekazania dotacji uważa się dzień obciążenia rachunku bankowego Ministerstwa Zdrowia.</w:t>
      </w:r>
    </w:p>
    <w:p w14:paraId="64343B4E" w14:textId="40613D53" w:rsidR="007A4312" w:rsidRPr="00763400" w:rsidRDefault="007A4312" w:rsidP="007A4312">
      <w:pPr>
        <w:snapToGrid w:val="0"/>
        <w:spacing w:before="120"/>
        <w:ind w:left="284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 xml:space="preserve">O </w:t>
      </w:r>
      <w:r w:rsidRPr="00763400">
        <w:rPr>
          <w:rFonts w:ascii="Lato" w:hAnsi="Lato" w:cs="ArialMT"/>
          <w:sz w:val="20"/>
          <w:szCs w:val="20"/>
        </w:rPr>
        <w:t>każdej zmianie</w:t>
      </w:r>
      <w:r w:rsidRPr="00763400" w:rsidDel="00D1126A">
        <w:rPr>
          <w:rFonts w:ascii="Lato" w:hAnsi="Lato" w:cs="Arial"/>
          <w:sz w:val="20"/>
          <w:szCs w:val="20"/>
        </w:rPr>
        <w:t xml:space="preserve"> </w:t>
      </w:r>
      <w:r w:rsidRPr="00763400">
        <w:rPr>
          <w:rFonts w:ascii="Lato" w:hAnsi="Lato" w:cs="Arial"/>
          <w:sz w:val="20"/>
          <w:szCs w:val="20"/>
        </w:rPr>
        <w:t xml:space="preserve">numeru rachunku bankowego, na który ma być przekazana dotacja, Beneficjent jest obowiązany niezwłocznie poinformować Ministra. Informacja ta musi być podpisana przez kierownika/dyrektora Beneficjenta lub inną osobą upoważnioną do działania w imieniu Beneficjenta i powinna zawierać w szczególności: nazwę banku, numer rachunku bankowego Beneficjenta, adnotację o treści: „Dotyczy dotacji przekazanej na realizację </w:t>
      </w:r>
      <w:r w:rsidRPr="00162435">
        <w:rPr>
          <w:rFonts w:ascii="Lato" w:hAnsi="Lato" w:cs="Arial"/>
          <w:b/>
          <w:bCs/>
          <w:sz w:val="20"/>
          <w:szCs w:val="20"/>
        </w:rPr>
        <w:t xml:space="preserve">umowy nr…………………… </w:t>
      </w:r>
      <w:r w:rsidRPr="00763400">
        <w:rPr>
          <w:rFonts w:ascii="Lato" w:hAnsi="Lato" w:cs="Arial"/>
          <w:bCs/>
          <w:sz w:val="20"/>
          <w:szCs w:val="20"/>
        </w:rPr>
        <w:t xml:space="preserve">na udzielenie w </w:t>
      </w:r>
      <w:r w:rsidRPr="00763400">
        <w:rPr>
          <w:rFonts w:ascii="Lato" w:hAnsi="Lato" w:cs="Arial"/>
          <w:b/>
          <w:bCs/>
          <w:sz w:val="20"/>
          <w:szCs w:val="20"/>
        </w:rPr>
        <w:t>202</w:t>
      </w:r>
      <w:r w:rsidR="000C4403">
        <w:rPr>
          <w:rFonts w:ascii="Lato" w:hAnsi="Lato" w:cs="Arial"/>
          <w:b/>
          <w:bCs/>
          <w:sz w:val="20"/>
          <w:szCs w:val="20"/>
        </w:rPr>
        <w:t>4</w:t>
      </w:r>
      <w:r w:rsidRPr="00763400">
        <w:rPr>
          <w:rFonts w:ascii="Lato" w:hAnsi="Lato" w:cs="Arial"/>
          <w:b/>
          <w:bCs/>
          <w:sz w:val="20"/>
          <w:szCs w:val="20"/>
        </w:rPr>
        <w:t xml:space="preserve"> r.</w:t>
      </w:r>
      <w:r w:rsidRPr="00763400">
        <w:rPr>
          <w:rFonts w:ascii="Lato" w:hAnsi="Lato" w:cs="Arial"/>
          <w:sz w:val="20"/>
          <w:szCs w:val="20"/>
        </w:rPr>
        <w:t xml:space="preserve"> </w:t>
      </w:r>
      <w:r w:rsidRPr="00763400">
        <w:rPr>
          <w:rFonts w:ascii="Lato" w:hAnsi="Lato" w:cs="Arial"/>
          <w:bCs/>
          <w:sz w:val="20"/>
          <w:szCs w:val="20"/>
        </w:rPr>
        <w:t xml:space="preserve">dotacji na zakup </w:t>
      </w:r>
      <w:r w:rsidR="00B052D6">
        <w:rPr>
          <w:rFonts w:ascii="Lato" w:hAnsi="Lato" w:cs="Arial"/>
          <w:bCs/>
          <w:sz w:val="20"/>
          <w:szCs w:val="20"/>
        </w:rPr>
        <w:t>……………………..</w:t>
      </w:r>
      <w:r w:rsidRPr="00763400">
        <w:rPr>
          <w:rFonts w:ascii="Lato" w:hAnsi="Lato" w:cs="Arial"/>
          <w:bCs/>
          <w:sz w:val="20"/>
          <w:szCs w:val="20"/>
        </w:rPr>
        <w:t xml:space="preserve">” oraz datę, od której obowiązuje wymieniona zmiana. </w:t>
      </w:r>
      <w:bookmarkStart w:id="14" w:name="_Hlk62553709"/>
      <w:r w:rsidRPr="00763400">
        <w:rPr>
          <w:rFonts w:ascii="Lato" w:hAnsi="Lato" w:cs="Arial"/>
          <w:bCs/>
          <w:sz w:val="20"/>
          <w:szCs w:val="20"/>
        </w:rPr>
        <w:t xml:space="preserve">Zmiana numeru rachunku bankowego nie stanowi zmiany umowy. </w:t>
      </w:r>
      <w:r w:rsidRPr="00763400">
        <w:rPr>
          <w:rFonts w:ascii="Lato" w:hAnsi="Lato" w:cs="ArialMT"/>
          <w:sz w:val="20"/>
          <w:szCs w:val="20"/>
        </w:rPr>
        <w:t xml:space="preserve">Odpowiedzialność za prawidłowe wskazanie rachunku bankowego, na który będzie przekazywana dotacja, spoczywa wyłącznie </w:t>
      </w:r>
      <w:r>
        <w:rPr>
          <w:rFonts w:ascii="Lato" w:hAnsi="Lato" w:cs="ArialMT"/>
          <w:sz w:val="20"/>
          <w:szCs w:val="20"/>
        </w:rPr>
        <w:br/>
      </w:r>
      <w:r w:rsidRPr="00763400">
        <w:rPr>
          <w:rFonts w:ascii="Lato" w:hAnsi="Lato" w:cs="ArialMT"/>
          <w:sz w:val="20"/>
          <w:szCs w:val="20"/>
        </w:rPr>
        <w:t xml:space="preserve">na </w:t>
      </w:r>
      <w:r w:rsidRPr="00763400">
        <w:rPr>
          <w:rFonts w:ascii="Lato" w:hAnsi="Lato" w:cs="Arial"/>
          <w:sz w:val="20"/>
          <w:szCs w:val="20"/>
        </w:rPr>
        <w:t>Beneficjencie.</w:t>
      </w:r>
      <w:bookmarkEnd w:id="14"/>
    </w:p>
    <w:p w14:paraId="42D40E88" w14:textId="683B052F" w:rsidR="007A4312" w:rsidRPr="00763400" w:rsidRDefault="007A4312" w:rsidP="00AF3BCE">
      <w:pPr>
        <w:numPr>
          <w:ilvl w:val="0"/>
          <w:numId w:val="20"/>
        </w:numPr>
        <w:snapToGrid w:val="0"/>
        <w:spacing w:before="120"/>
        <w:ind w:left="284" w:hanging="426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 xml:space="preserve">Beneficjent zobowiązuje się do zapłaty należności dostawcy </w:t>
      </w:r>
      <w:r w:rsidR="00345947">
        <w:rPr>
          <w:rFonts w:ascii="Lato" w:hAnsi="Lato" w:cs="Arial"/>
          <w:sz w:val="20"/>
          <w:szCs w:val="20"/>
        </w:rPr>
        <w:t xml:space="preserve"> ambulansu</w:t>
      </w:r>
      <w:r w:rsidR="00990E25">
        <w:rPr>
          <w:rFonts w:ascii="Lato" w:hAnsi="Lato" w:cs="Arial"/>
          <w:sz w:val="20"/>
          <w:szCs w:val="20"/>
        </w:rPr>
        <w:t xml:space="preserve">, </w:t>
      </w:r>
      <w:r w:rsidR="00990E25" w:rsidRPr="00990E25">
        <w:rPr>
          <w:rFonts w:ascii="Lato" w:hAnsi="Lato" w:cs="Arial"/>
          <w:sz w:val="20"/>
          <w:szCs w:val="20"/>
        </w:rPr>
        <w:t xml:space="preserve">o którym mowa w § 1 </w:t>
      </w:r>
      <w:bookmarkStart w:id="15" w:name="_Hlk62556319"/>
      <w:r w:rsidRPr="00763400">
        <w:rPr>
          <w:rFonts w:ascii="Lato" w:hAnsi="Lato" w:cs="Arial"/>
          <w:sz w:val="20"/>
          <w:szCs w:val="20"/>
        </w:rPr>
        <w:br/>
      </w:r>
      <w:bookmarkEnd w:id="15"/>
      <w:r w:rsidRPr="00763400">
        <w:rPr>
          <w:rFonts w:ascii="Lato" w:hAnsi="Lato" w:cs="Arial"/>
          <w:sz w:val="20"/>
          <w:szCs w:val="20"/>
        </w:rPr>
        <w:t xml:space="preserve">w terminie do dnia </w:t>
      </w:r>
      <w:r w:rsidR="002C11F4" w:rsidRPr="00220854">
        <w:rPr>
          <w:rFonts w:ascii="Lato" w:hAnsi="Lato" w:cs="Arial"/>
          <w:b/>
          <w:sz w:val="20"/>
          <w:szCs w:val="20"/>
        </w:rPr>
        <w:t>31</w:t>
      </w:r>
      <w:r w:rsidR="00F05CAF" w:rsidRPr="00220854">
        <w:rPr>
          <w:rFonts w:ascii="Lato" w:hAnsi="Lato" w:cs="Arial"/>
          <w:b/>
          <w:sz w:val="20"/>
          <w:szCs w:val="20"/>
        </w:rPr>
        <w:t xml:space="preserve"> grudnia 2024</w:t>
      </w:r>
      <w:r w:rsidRPr="00220854">
        <w:rPr>
          <w:rFonts w:ascii="Lato" w:hAnsi="Lato" w:cs="Arial"/>
          <w:b/>
          <w:sz w:val="20"/>
          <w:szCs w:val="20"/>
        </w:rPr>
        <w:t xml:space="preserve"> r</w:t>
      </w:r>
      <w:r w:rsidRPr="002C11F4">
        <w:rPr>
          <w:rFonts w:ascii="Lato" w:hAnsi="Lato" w:cs="Arial"/>
          <w:b/>
          <w:sz w:val="20"/>
          <w:szCs w:val="20"/>
        </w:rPr>
        <w:t>.</w:t>
      </w:r>
      <w:r w:rsidRPr="00763400">
        <w:rPr>
          <w:rFonts w:ascii="Lato" w:hAnsi="Lato" w:cs="Arial"/>
          <w:sz w:val="20"/>
          <w:szCs w:val="20"/>
        </w:rPr>
        <w:t xml:space="preserve"> Za dzień zapłaty uważa się dzień obciążenia rachunku bankowego Beneficjenta.</w:t>
      </w:r>
    </w:p>
    <w:p w14:paraId="5C3E4029" w14:textId="39A53BEA" w:rsidR="007A4312" w:rsidRDefault="007A4312" w:rsidP="00AF3BCE">
      <w:pPr>
        <w:numPr>
          <w:ilvl w:val="0"/>
          <w:numId w:val="20"/>
        </w:numPr>
        <w:spacing w:before="120"/>
        <w:ind w:left="284" w:hanging="426"/>
        <w:jc w:val="both"/>
        <w:rPr>
          <w:rFonts w:ascii="Lato" w:hAnsi="Lato" w:cs="Arial"/>
          <w:sz w:val="20"/>
          <w:szCs w:val="20"/>
        </w:rPr>
      </w:pPr>
      <w:bookmarkStart w:id="16" w:name="_Hlk132727354"/>
      <w:r w:rsidRPr="00763400">
        <w:rPr>
          <w:rFonts w:ascii="Lato" w:hAnsi="Lato" w:cs="Arial"/>
          <w:b/>
          <w:bCs/>
          <w:sz w:val="20"/>
          <w:szCs w:val="20"/>
        </w:rPr>
        <w:t xml:space="preserve">Rozliczenie przyznanej dotacji </w:t>
      </w:r>
      <w:bookmarkEnd w:id="16"/>
      <w:r w:rsidRPr="00763400">
        <w:rPr>
          <w:rFonts w:ascii="Lato" w:hAnsi="Lato" w:cs="Arial"/>
          <w:b/>
          <w:bCs/>
          <w:sz w:val="20"/>
          <w:szCs w:val="20"/>
        </w:rPr>
        <w:t>na realizację zakupu</w:t>
      </w:r>
      <w:r w:rsidR="00990E25">
        <w:rPr>
          <w:rFonts w:ascii="Lato" w:hAnsi="Lato" w:cs="Arial"/>
          <w:b/>
          <w:bCs/>
          <w:sz w:val="20"/>
          <w:szCs w:val="20"/>
        </w:rPr>
        <w:t xml:space="preserve"> </w:t>
      </w:r>
      <w:r w:rsidR="00345947">
        <w:rPr>
          <w:rFonts w:ascii="Lato" w:hAnsi="Lato" w:cs="Arial"/>
          <w:sz w:val="20"/>
          <w:szCs w:val="20"/>
        </w:rPr>
        <w:t xml:space="preserve"> ambulansu</w:t>
      </w:r>
      <w:r w:rsidR="00990E25" w:rsidRPr="00C32B25">
        <w:rPr>
          <w:rFonts w:ascii="Lato" w:hAnsi="Lato" w:cs="Arial"/>
          <w:sz w:val="20"/>
          <w:szCs w:val="20"/>
        </w:rPr>
        <w:t>,</w:t>
      </w:r>
      <w:r w:rsidRPr="00763400">
        <w:rPr>
          <w:rFonts w:ascii="Lato" w:hAnsi="Lato"/>
          <w:sz w:val="20"/>
          <w:szCs w:val="20"/>
        </w:rPr>
        <w:t xml:space="preserve"> </w:t>
      </w:r>
      <w:r w:rsidR="00990E25" w:rsidRPr="00990E25">
        <w:rPr>
          <w:rFonts w:ascii="Lato" w:hAnsi="Lato"/>
          <w:sz w:val="20"/>
          <w:szCs w:val="20"/>
        </w:rPr>
        <w:t xml:space="preserve">o którym mowa w § 1 </w:t>
      </w:r>
      <w:r w:rsidRPr="00763400">
        <w:rPr>
          <w:rFonts w:ascii="Lato" w:hAnsi="Lato" w:cs="Arial"/>
          <w:sz w:val="20"/>
          <w:szCs w:val="20"/>
        </w:rPr>
        <w:t xml:space="preserve">wraz </w:t>
      </w:r>
      <w:r w:rsidRPr="00763400">
        <w:rPr>
          <w:rFonts w:ascii="Lato" w:hAnsi="Lato" w:cs="Arial"/>
          <w:sz w:val="20"/>
          <w:szCs w:val="20"/>
        </w:rPr>
        <w:br/>
        <w:t xml:space="preserve">z </w:t>
      </w:r>
      <w:r w:rsidRPr="00763400">
        <w:rPr>
          <w:rFonts w:ascii="Lato" w:hAnsi="Lato" w:cs="Arial"/>
          <w:b/>
          <w:bCs/>
          <w:sz w:val="20"/>
          <w:szCs w:val="20"/>
        </w:rPr>
        <w:t>oświadczeniem Beneficjenta potwierdzającym podjęcie przez niego działań informacyjnych</w:t>
      </w:r>
      <w:r w:rsidRPr="00763400">
        <w:rPr>
          <w:rFonts w:ascii="Lato" w:hAnsi="Lato" w:cs="Arial"/>
          <w:sz w:val="20"/>
          <w:szCs w:val="20"/>
        </w:rPr>
        <w:t xml:space="preserve">, </w:t>
      </w:r>
      <w:r>
        <w:rPr>
          <w:rFonts w:ascii="Lato" w:hAnsi="Lato" w:cs="Arial"/>
          <w:sz w:val="20"/>
          <w:szCs w:val="20"/>
        </w:rPr>
        <w:br/>
      </w:r>
      <w:r w:rsidRPr="00763400">
        <w:rPr>
          <w:rFonts w:ascii="Lato" w:hAnsi="Lato" w:cs="Arial"/>
          <w:sz w:val="20"/>
          <w:szCs w:val="20"/>
        </w:rPr>
        <w:t xml:space="preserve">o których mowa w § 5 ust. 3-5, sporządzone według wzoru umieszczonego na stronie internetowej Ministerstwa Zdrowia </w:t>
      </w:r>
      <w:hyperlink r:id="rId9" w:history="1">
        <w:r w:rsidRPr="00763400">
          <w:rPr>
            <w:rStyle w:val="Hipercze"/>
            <w:rFonts w:ascii="Lato" w:hAnsi="Lato" w:cs="Arial"/>
            <w:sz w:val="20"/>
            <w:szCs w:val="20"/>
          </w:rPr>
          <w:t>http://inwestycje.mz.gov.pl</w:t>
        </w:r>
      </w:hyperlink>
      <w:r w:rsidRPr="00763400">
        <w:rPr>
          <w:rStyle w:val="Hipercze"/>
          <w:rFonts w:ascii="Lato" w:hAnsi="Lato"/>
          <w:sz w:val="20"/>
          <w:szCs w:val="20"/>
        </w:rPr>
        <w:t xml:space="preserve"> </w:t>
      </w:r>
      <w:r w:rsidRPr="00763400">
        <w:rPr>
          <w:rFonts w:ascii="Lato" w:hAnsi="Lato" w:cs="Arial"/>
          <w:sz w:val="20"/>
          <w:szCs w:val="20"/>
        </w:rPr>
        <w:t xml:space="preserve">- pod kategorią „Zakupy inwestycyjne”, Beneficjent przekaże Ministrowi w terminie do dnia </w:t>
      </w:r>
      <w:r w:rsidR="002C11F4" w:rsidRPr="00220854">
        <w:rPr>
          <w:rFonts w:ascii="Lato" w:hAnsi="Lato" w:cs="Arial"/>
          <w:b/>
          <w:bCs/>
          <w:sz w:val="20"/>
          <w:szCs w:val="20"/>
        </w:rPr>
        <w:t>15</w:t>
      </w:r>
      <w:r w:rsidR="00553512" w:rsidRPr="00220854">
        <w:rPr>
          <w:rFonts w:ascii="Lato" w:hAnsi="Lato" w:cs="Arial"/>
          <w:b/>
          <w:bCs/>
          <w:sz w:val="20"/>
          <w:szCs w:val="20"/>
        </w:rPr>
        <w:t xml:space="preserve"> stycznia 2025 r.</w:t>
      </w:r>
      <w:r w:rsidRPr="00763400">
        <w:rPr>
          <w:rFonts w:ascii="Lato" w:hAnsi="Lato" w:cs="Arial"/>
          <w:b/>
          <w:sz w:val="20"/>
          <w:szCs w:val="20"/>
        </w:rPr>
        <w:t xml:space="preserve"> </w:t>
      </w:r>
      <w:r w:rsidRPr="00763400">
        <w:rPr>
          <w:rFonts w:ascii="Lato" w:hAnsi="Lato" w:cs="Arial"/>
          <w:bCs/>
          <w:sz w:val="20"/>
          <w:szCs w:val="20"/>
        </w:rPr>
        <w:t>w</w:t>
      </w:r>
      <w:r w:rsidRPr="00763400">
        <w:rPr>
          <w:rFonts w:ascii="Lato" w:hAnsi="Lato" w:cs="Arial"/>
          <w:sz w:val="20"/>
          <w:szCs w:val="20"/>
        </w:rPr>
        <w:t xml:space="preserve"> formie dokumentu elektronicznego opatrzonego kwalifikowanym podpisem elektronicznym i przekazanego na elektroniczną skrzynkę podawczą </w:t>
      </w:r>
      <w:proofErr w:type="spellStart"/>
      <w:r w:rsidRPr="00763400">
        <w:rPr>
          <w:rFonts w:ascii="Lato" w:hAnsi="Lato" w:cs="Arial"/>
          <w:sz w:val="20"/>
          <w:szCs w:val="20"/>
        </w:rPr>
        <w:t>ePUAP</w:t>
      </w:r>
      <w:proofErr w:type="spellEnd"/>
      <w:r w:rsidRPr="00763400">
        <w:rPr>
          <w:rFonts w:ascii="Lato" w:hAnsi="Lato" w:cs="Arial"/>
          <w:sz w:val="20"/>
          <w:szCs w:val="20"/>
        </w:rPr>
        <w:t xml:space="preserve"> Ministerstwa Zdrowia. </w:t>
      </w:r>
    </w:p>
    <w:p w14:paraId="5B304D0B" w14:textId="69BD8BCF" w:rsidR="007A4312" w:rsidRPr="00805C40" w:rsidRDefault="007A4312" w:rsidP="007A4312">
      <w:pPr>
        <w:spacing w:before="120" w:after="120"/>
        <w:ind w:left="284"/>
        <w:jc w:val="both"/>
        <w:rPr>
          <w:rFonts w:ascii="Lato" w:hAnsi="Lato" w:cs="Arial"/>
          <w:sz w:val="20"/>
          <w:szCs w:val="20"/>
        </w:rPr>
      </w:pPr>
      <w:bookmarkStart w:id="17" w:name="_Hlk132727288"/>
      <w:r w:rsidRPr="00702E12">
        <w:rPr>
          <w:rFonts w:ascii="Lato" w:hAnsi="Lato" w:cs="Arial"/>
          <w:b/>
          <w:bCs/>
          <w:sz w:val="20"/>
          <w:szCs w:val="20"/>
        </w:rPr>
        <w:lastRenderedPageBreak/>
        <w:t xml:space="preserve">Brak złożenia prawidłowego rozliczenia, o którym mowa w akapicie pierwszym, do dnia </w:t>
      </w:r>
      <w:r w:rsidR="00085A7B">
        <w:rPr>
          <w:rFonts w:ascii="Lato" w:hAnsi="Lato" w:cs="Arial"/>
          <w:b/>
          <w:bCs/>
          <w:sz w:val="20"/>
          <w:szCs w:val="20"/>
        </w:rPr>
        <w:t>1</w:t>
      </w:r>
      <w:r w:rsidR="007748B8" w:rsidRPr="00220854">
        <w:rPr>
          <w:rFonts w:ascii="Lato" w:hAnsi="Lato" w:cs="Arial"/>
          <w:b/>
          <w:bCs/>
          <w:sz w:val="20"/>
          <w:szCs w:val="20"/>
        </w:rPr>
        <w:t xml:space="preserve"> </w:t>
      </w:r>
      <w:r w:rsidR="00085A7B">
        <w:rPr>
          <w:rFonts w:ascii="Lato" w:hAnsi="Lato" w:cs="Arial"/>
          <w:b/>
          <w:bCs/>
          <w:sz w:val="20"/>
          <w:szCs w:val="20"/>
        </w:rPr>
        <w:t>marca</w:t>
      </w:r>
      <w:r w:rsidR="00CC040B">
        <w:rPr>
          <w:rFonts w:ascii="Lato" w:hAnsi="Lato" w:cs="Arial"/>
          <w:b/>
          <w:bCs/>
          <w:sz w:val="20"/>
          <w:szCs w:val="20"/>
        </w:rPr>
        <w:t xml:space="preserve"> </w:t>
      </w:r>
      <w:r w:rsidR="007748B8" w:rsidRPr="00220854">
        <w:rPr>
          <w:rFonts w:ascii="Lato" w:hAnsi="Lato" w:cs="Arial"/>
          <w:b/>
          <w:bCs/>
          <w:sz w:val="20"/>
          <w:szCs w:val="20"/>
        </w:rPr>
        <w:t xml:space="preserve"> 2025r.</w:t>
      </w:r>
      <w:r w:rsidRPr="00702E12">
        <w:rPr>
          <w:rFonts w:ascii="Lato" w:hAnsi="Lato" w:cs="Arial"/>
          <w:b/>
          <w:bCs/>
          <w:sz w:val="20"/>
          <w:szCs w:val="20"/>
        </w:rPr>
        <w:t xml:space="preserve"> będzie uznawany jako wykorzystanie </w:t>
      </w:r>
      <w:bookmarkStart w:id="18" w:name="_Hlk132790244"/>
      <w:r w:rsidRPr="00573ED0">
        <w:rPr>
          <w:rFonts w:ascii="Lato" w:hAnsi="Lato" w:cs="Arial"/>
          <w:b/>
          <w:bCs/>
          <w:sz w:val="20"/>
          <w:szCs w:val="20"/>
        </w:rPr>
        <w:t xml:space="preserve">całości przekazanej </w:t>
      </w:r>
      <w:bookmarkEnd w:id="18"/>
      <w:r w:rsidRPr="00702E12">
        <w:rPr>
          <w:rFonts w:ascii="Lato" w:hAnsi="Lato" w:cs="Arial"/>
          <w:b/>
          <w:bCs/>
          <w:sz w:val="20"/>
          <w:szCs w:val="20"/>
        </w:rPr>
        <w:t>dotacji niezgodnie z przeznaczeniem</w:t>
      </w:r>
      <w:r w:rsidRPr="00805C40">
        <w:rPr>
          <w:rFonts w:ascii="Lato" w:hAnsi="Lato" w:cs="Arial"/>
          <w:sz w:val="20"/>
          <w:szCs w:val="20"/>
        </w:rPr>
        <w:t xml:space="preserve">. </w:t>
      </w:r>
      <w:r w:rsidRPr="00702E12">
        <w:rPr>
          <w:rFonts w:ascii="Lato" w:hAnsi="Lato" w:cs="Arial"/>
          <w:b/>
          <w:bCs/>
          <w:sz w:val="20"/>
          <w:szCs w:val="20"/>
        </w:rPr>
        <w:t xml:space="preserve">W takim przypadku zwrot dotacji wykorzystanej niezgodnie z przeznaczeniem następuje w terminie do dnia </w:t>
      </w:r>
      <w:r w:rsidR="00085A7B">
        <w:rPr>
          <w:rFonts w:ascii="Lato" w:hAnsi="Lato" w:cs="Arial"/>
          <w:b/>
          <w:bCs/>
          <w:sz w:val="20"/>
          <w:szCs w:val="20"/>
        </w:rPr>
        <w:t>16</w:t>
      </w:r>
      <w:r w:rsidRPr="00702E12">
        <w:rPr>
          <w:rFonts w:ascii="Lato" w:hAnsi="Lato" w:cs="Arial"/>
          <w:b/>
          <w:bCs/>
          <w:sz w:val="20"/>
          <w:szCs w:val="20"/>
        </w:rPr>
        <w:t xml:space="preserve"> marca 202</w:t>
      </w:r>
      <w:r w:rsidR="002C11F4">
        <w:rPr>
          <w:rFonts w:ascii="Lato" w:hAnsi="Lato" w:cs="Arial"/>
          <w:b/>
          <w:bCs/>
          <w:sz w:val="20"/>
          <w:szCs w:val="20"/>
        </w:rPr>
        <w:t>5</w:t>
      </w:r>
      <w:r w:rsidRPr="00702E12">
        <w:rPr>
          <w:rFonts w:ascii="Lato" w:hAnsi="Lato" w:cs="Arial"/>
          <w:b/>
          <w:bCs/>
          <w:sz w:val="20"/>
          <w:szCs w:val="20"/>
        </w:rPr>
        <w:t xml:space="preserve"> r., wraz z odsetkami w wysokości określonej jak dla zaległości podatkowych, naliczonymi począwszy od dnia przekazania dotacji</w:t>
      </w:r>
      <w:r>
        <w:rPr>
          <w:rFonts w:ascii="Lato" w:hAnsi="Lato" w:cs="Arial"/>
          <w:b/>
          <w:bCs/>
          <w:sz w:val="20"/>
          <w:szCs w:val="20"/>
        </w:rPr>
        <w:t xml:space="preserve"> </w:t>
      </w:r>
      <w:r w:rsidRPr="00702E12">
        <w:rPr>
          <w:rFonts w:ascii="Lato" w:hAnsi="Lato" w:cs="Arial"/>
          <w:b/>
          <w:bCs/>
          <w:sz w:val="20"/>
          <w:szCs w:val="20"/>
        </w:rPr>
        <w:t>Beneficjentowi</w:t>
      </w:r>
      <w:r w:rsidRPr="00805C40">
        <w:rPr>
          <w:rFonts w:ascii="Lato" w:hAnsi="Lato" w:cs="Arial"/>
          <w:sz w:val="20"/>
          <w:szCs w:val="20"/>
        </w:rPr>
        <w:t xml:space="preserve">, na rachunek bankowy, o którym mowa w </w:t>
      </w:r>
      <w:r>
        <w:rPr>
          <w:rFonts w:ascii="Lato" w:hAnsi="Lato" w:cs="Arial"/>
          <w:sz w:val="20"/>
          <w:szCs w:val="20"/>
        </w:rPr>
        <w:t xml:space="preserve">ust. </w:t>
      </w:r>
      <w:r w:rsidR="00A317E6">
        <w:rPr>
          <w:rFonts w:ascii="Lato" w:hAnsi="Lato" w:cs="Arial"/>
          <w:sz w:val="20"/>
          <w:szCs w:val="20"/>
        </w:rPr>
        <w:t>1</w:t>
      </w:r>
      <w:r w:rsidR="000C4403">
        <w:rPr>
          <w:rFonts w:ascii="Lato" w:hAnsi="Lato" w:cs="Arial"/>
          <w:sz w:val="20"/>
          <w:szCs w:val="20"/>
        </w:rPr>
        <w:t>5</w:t>
      </w:r>
      <w:r>
        <w:rPr>
          <w:rFonts w:ascii="Lato" w:hAnsi="Lato" w:cs="Arial"/>
          <w:sz w:val="20"/>
          <w:szCs w:val="20"/>
        </w:rPr>
        <w:t xml:space="preserve">. </w:t>
      </w:r>
      <w:r w:rsidRPr="00805C40">
        <w:rPr>
          <w:rFonts w:ascii="Lato" w:hAnsi="Lato" w:cs="Arial"/>
          <w:sz w:val="20"/>
          <w:szCs w:val="20"/>
        </w:rPr>
        <w:t>Za dzień zwrotu środków uznaje się dzień obciążenia rachunku bankowego Beneficjenta.</w:t>
      </w:r>
    </w:p>
    <w:bookmarkEnd w:id="17"/>
    <w:p w14:paraId="40A853D1" w14:textId="0785C8C0" w:rsidR="004953AE" w:rsidRPr="00BD4049" w:rsidRDefault="007A4312" w:rsidP="00BD4049">
      <w:pPr>
        <w:pStyle w:val="Akapitzlist"/>
        <w:numPr>
          <w:ilvl w:val="0"/>
          <w:numId w:val="20"/>
        </w:numPr>
        <w:snapToGrid w:val="0"/>
        <w:spacing w:before="120" w:after="120"/>
        <w:ind w:left="284" w:hanging="426"/>
        <w:contextualSpacing w:val="0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 xml:space="preserve">Minister zatwierdzi </w:t>
      </w:r>
      <w:r w:rsidRPr="00763400">
        <w:rPr>
          <w:rFonts w:ascii="Lato" w:hAnsi="Lato" w:cs="ArialMT"/>
          <w:sz w:val="20"/>
          <w:szCs w:val="20"/>
        </w:rPr>
        <w:t>prawidłowe</w:t>
      </w:r>
      <w:r w:rsidRPr="00763400" w:rsidDel="00D1126A">
        <w:rPr>
          <w:rFonts w:ascii="Lato" w:hAnsi="Lato" w:cs="Arial"/>
          <w:sz w:val="20"/>
          <w:szCs w:val="20"/>
        </w:rPr>
        <w:t xml:space="preserve"> </w:t>
      </w:r>
      <w:r w:rsidRPr="00763400">
        <w:rPr>
          <w:rFonts w:ascii="Lato" w:hAnsi="Lato" w:cs="Arial"/>
          <w:sz w:val="20"/>
          <w:szCs w:val="20"/>
        </w:rPr>
        <w:t xml:space="preserve">rozliczenie, o którym mowa </w:t>
      </w:r>
      <w:r w:rsidRPr="00372ECC">
        <w:rPr>
          <w:rFonts w:ascii="Lato" w:hAnsi="Lato" w:cs="Arial"/>
          <w:sz w:val="20"/>
          <w:szCs w:val="20"/>
        </w:rPr>
        <w:t>w ust. 1</w:t>
      </w:r>
      <w:r w:rsidR="000636DA">
        <w:rPr>
          <w:rFonts w:ascii="Lato" w:hAnsi="Lato" w:cs="Arial"/>
          <w:sz w:val="20"/>
          <w:szCs w:val="20"/>
        </w:rPr>
        <w:t>3</w:t>
      </w:r>
      <w:r w:rsidRPr="00372ECC">
        <w:rPr>
          <w:rFonts w:ascii="Lato" w:hAnsi="Lato" w:cs="Arial"/>
          <w:sz w:val="20"/>
          <w:szCs w:val="20"/>
        </w:rPr>
        <w:t xml:space="preserve">, w zakresie rzeczowym </w:t>
      </w:r>
      <w:r w:rsidRPr="00372ECC">
        <w:rPr>
          <w:rFonts w:ascii="Lato" w:hAnsi="Lato" w:cs="Arial"/>
          <w:sz w:val="20"/>
          <w:szCs w:val="20"/>
        </w:rPr>
        <w:br/>
        <w:t xml:space="preserve">i finansowym w terminie 30 dni od dnia jego otrzymania. Minister ma </w:t>
      </w:r>
      <w:r w:rsidRPr="00372ECC">
        <w:rPr>
          <w:rFonts w:ascii="Lato" w:hAnsi="Lato" w:cs="ArialMT"/>
          <w:sz w:val="20"/>
          <w:szCs w:val="20"/>
        </w:rPr>
        <w:t>prawo zgłosić zastrzeżenia lub wątpliwości do przedłożonego rozliczenia oraz wezwać Beneficjenta do ich usunięcia lub wyjaśnienia w wyznaczonym terminie</w:t>
      </w:r>
      <w:r w:rsidRPr="00372ECC">
        <w:rPr>
          <w:rFonts w:ascii="Lato" w:hAnsi="Lato" w:cs="Arial"/>
          <w:sz w:val="20"/>
          <w:szCs w:val="20"/>
        </w:rPr>
        <w:t xml:space="preserve">. </w:t>
      </w:r>
    </w:p>
    <w:p w14:paraId="4375D9A9" w14:textId="77777777" w:rsidR="007A4312" w:rsidRPr="00601D14" w:rsidRDefault="007A4312" w:rsidP="00AF3BCE">
      <w:pPr>
        <w:numPr>
          <w:ilvl w:val="0"/>
          <w:numId w:val="20"/>
        </w:numPr>
        <w:spacing w:before="120"/>
        <w:ind w:left="284" w:hanging="426"/>
        <w:jc w:val="both"/>
        <w:rPr>
          <w:rFonts w:ascii="Lato" w:hAnsi="Lato" w:cs="Arial"/>
          <w:sz w:val="20"/>
          <w:szCs w:val="20"/>
        </w:rPr>
      </w:pPr>
      <w:r w:rsidRPr="00601D14">
        <w:rPr>
          <w:rFonts w:ascii="Lato" w:hAnsi="Lato" w:cs="Arial"/>
          <w:sz w:val="20"/>
          <w:szCs w:val="20"/>
        </w:rPr>
        <w:t>W przypadku:</w:t>
      </w:r>
    </w:p>
    <w:p w14:paraId="1B2C042F" w14:textId="264D8F29" w:rsidR="007A4312" w:rsidRPr="00601D14" w:rsidRDefault="007A4312" w:rsidP="007A4312">
      <w:pPr>
        <w:spacing w:before="120"/>
        <w:ind w:left="567" w:hanging="283"/>
        <w:jc w:val="both"/>
        <w:rPr>
          <w:rFonts w:ascii="Lato" w:hAnsi="Lato" w:cs="Arial"/>
          <w:sz w:val="20"/>
          <w:szCs w:val="20"/>
        </w:rPr>
      </w:pPr>
      <w:r w:rsidRPr="00601D14">
        <w:rPr>
          <w:rFonts w:ascii="Lato" w:hAnsi="Lato" w:cs="Arial"/>
          <w:sz w:val="20"/>
          <w:szCs w:val="20"/>
        </w:rPr>
        <w:t>1)</w:t>
      </w:r>
      <w:r w:rsidRPr="00601D14">
        <w:rPr>
          <w:rFonts w:ascii="Lato" w:hAnsi="Lato" w:cs="Arial"/>
          <w:sz w:val="20"/>
          <w:szCs w:val="20"/>
        </w:rPr>
        <w:tab/>
        <w:t xml:space="preserve">niewykorzystania przekazanej dotacji do dnia </w:t>
      </w:r>
      <w:r w:rsidR="002C11F4" w:rsidRPr="00220854">
        <w:rPr>
          <w:rFonts w:ascii="Lato" w:hAnsi="Lato" w:cs="Arial"/>
          <w:b/>
          <w:bCs/>
          <w:sz w:val="20"/>
          <w:szCs w:val="20"/>
        </w:rPr>
        <w:t>31</w:t>
      </w:r>
      <w:r w:rsidR="00A63ECD" w:rsidRPr="00220854">
        <w:rPr>
          <w:rFonts w:ascii="Lato" w:hAnsi="Lato" w:cs="Arial"/>
          <w:b/>
          <w:bCs/>
          <w:sz w:val="20"/>
          <w:szCs w:val="20"/>
        </w:rPr>
        <w:t xml:space="preserve"> grudnia 2024 r.</w:t>
      </w:r>
      <w:r w:rsidR="00A63ECD">
        <w:rPr>
          <w:rFonts w:ascii="Lato" w:hAnsi="Lato" w:cs="Arial"/>
          <w:b/>
          <w:bCs/>
          <w:sz w:val="20"/>
          <w:szCs w:val="20"/>
        </w:rPr>
        <w:t xml:space="preserve">  </w:t>
      </w:r>
      <w:r w:rsidRPr="00601D14">
        <w:rPr>
          <w:rFonts w:ascii="Lato" w:hAnsi="Lato" w:cs="Arial"/>
          <w:sz w:val="20"/>
          <w:szCs w:val="20"/>
        </w:rPr>
        <w:t xml:space="preserve">Beneficjent zwróci </w:t>
      </w:r>
      <w:r>
        <w:rPr>
          <w:rFonts w:ascii="Lato" w:hAnsi="Lato" w:cs="Arial"/>
          <w:sz w:val="20"/>
          <w:szCs w:val="20"/>
        </w:rPr>
        <w:t>ją</w:t>
      </w:r>
      <w:r w:rsidRPr="00601D14">
        <w:rPr>
          <w:rFonts w:ascii="Lato" w:hAnsi="Lato" w:cs="Arial"/>
          <w:sz w:val="20"/>
          <w:szCs w:val="20"/>
        </w:rPr>
        <w:t xml:space="preserve"> Ministrowi w nieprzekraczalnym terminie do dnia </w:t>
      </w:r>
      <w:r w:rsidR="002C11F4" w:rsidRPr="00220854">
        <w:rPr>
          <w:rFonts w:ascii="Lato" w:hAnsi="Lato" w:cs="Arial"/>
          <w:b/>
          <w:bCs/>
          <w:sz w:val="20"/>
          <w:szCs w:val="20"/>
        </w:rPr>
        <w:t>15</w:t>
      </w:r>
      <w:r w:rsidR="006533CF" w:rsidRPr="00220854">
        <w:rPr>
          <w:rFonts w:ascii="Lato" w:hAnsi="Lato" w:cs="Arial"/>
          <w:b/>
          <w:bCs/>
          <w:sz w:val="20"/>
          <w:szCs w:val="20"/>
        </w:rPr>
        <w:t xml:space="preserve"> stycznia 2025 r.</w:t>
      </w:r>
      <w:r w:rsidRPr="00220854">
        <w:rPr>
          <w:rFonts w:ascii="Lato" w:hAnsi="Lato" w:cs="Arial"/>
          <w:sz w:val="20"/>
          <w:szCs w:val="20"/>
        </w:rPr>
        <w:t>;</w:t>
      </w:r>
    </w:p>
    <w:p w14:paraId="02A9461C" w14:textId="4F870232" w:rsidR="007A4312" w:rsidRDefault="007A4312" w:rsidP="007A4312">
      <w:pPr>
        <w:spacing w:before="120"/>
        <w:ind w:left="567" w:hanging="283"/>
        <w:jc w:val="both"/>
        <w:rPr>
          <w:rFonts w:ascii="Lato" w:hAnsi="Lato" w:cs="Arial"/>
          <w:sz w:val="20"/>
          <w:szCs w:val="20"/>
        </w:rPr>
      </w:pPr>
      <w:r w:rsidRPr="00601D14">
        <w:rPr>
          <w:rFonts w:ascii="Lato" w:hAnsi="Lato" w:cs="Arial"/>
          <w:sz w:val="20"/>
          <w:szCs w:val="20"/>
        </w:rPr>
        <w:t xml:space="preserve">2) </w:t>
      </w:r>
      <w:bookmarkStart w:id="19" w:name="_Hlk133590774"/>
      <w:r w:rsidRPr="00601D14"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 xml:space="preserve">zapłaty należności wynikających z faktur wystawionych z tytułu zakupu </w:t>
      </w:r>
      <w:r w:rsidR="00A96C87">
        <w:rPr>
          <w:rFonts w:ascii="Lato" w:hAnsi="Lato" w:cs="Arial"/>
          <w:sz w:val="20"/>
          <w:szCs w:val="20"/>
        </w:rPr>
        <w:t xml:space="preserve"> ambulansu</w:t>
      </w:r>
      <w:r w:rsidR="00E130B4">
        <w:rPr>
          <w:rFonts w:ascii="Lato" w:hAnsi="Lato" w:cs="Arial"/>
          <w:sz w:val="20"/>
          <w:szCs w:val="20"/>
        </w:rPr>
        <w:t xml:space="preserve">, </w:t>
      </w:r>
      <w:r w:rsidR="00990E25" w:rsidRPr="00990E25">
        <w:rPr>
          <w:rFonts w:ascii="Lato" w:hAnsi="Lato" w:cs="Arial"/>
          <w:sz w:val="20"/>
          <w:szCs w:val="20"/>
        </w:rPr>
        <w:t xml:space="preserve">o którym mowa w § 1 </w:t>
      </w:r>
      <w:bookmarkEnd w:id="19"/>
      <w:r w:rsidRPr="00162435">
        <w:rPr>
          <w:rFonts w:ascii="Lato" w:hAnsi="Lato" w:cs="Arial"/>
          <w:b/>
          <w:bCs/>
          <w:sz w:val="20"/>
          <w:szCs w:val="20"/>
        </w:rPr>
        <w:t xml:space="preserve">w czasie krótszym niż do dnia </w:t>
      </w:r>
      <w:r w:rsidR="002C11F4" w:rsidRPr="00220854">
        <w:rPr>
          <w:rFonts w:ascii="Lato" w:hAnsi="Lato" w:cs="Arial"/>
          <w:b/>
          <w:bCs/>
          <w:sz w:val="20"/>
          <w:szCs w:val="20"/>
        </w:rPr>
        <w:t>31</w:t>
      </w:r>
      <w:r w:rsidR="00FE1631" w:rsidRPr="00220854">
        <w:rPr>
          <w:rFonts w:ascii="Lato" w:hAnsi="Lato" w:cs="Arial"/>
          <w:b/>
          <w:bCs/>
          <w:sz w:val="20"/>
          <w:szCs w:val="20"/>
        </w:rPr>
        <w:t xml:space="preserve"> grudnia 2024 r.</w:t>
      </w:r>
      <w:r w:rsidRPr="00162435">
        <w:rPr>
          <w:rFonts w:ascii="Lato" w:hAnsi="Lato" w:cs="Arial"/>
          <w:b/>
          <w:bCs/>
          <w:sz w:val="20"/>
          <w:szCs w:val="20"/>
        </w:rPr>
        <w:t xml:space="preserve"> i</w:t>
      </w:r>
      <w:r w:rsidRPr="00601D14">
        <w:rPr>
          <w:rFonts w:ascii="Lato" w:hAnsi="Lato" w:cs="Arial"/>
          <w:sz w:val="20"/>
          <w:szCs w:val="20"/>
        </w:rPr>
        <w:t xml:space="preserve"> </w:t>
      </w:r>
      <w:r w:rsidRPr="00162435">
        <w:rPr>
          <w:rFonts w:ascii="Lato" w:hAnsi="Lato" w:cs="Arial"/>
          <w:b/>
          <w:bCs/>
          <w:sz w:val="20"/>
          <w:szCs w:val="20"/>
        </w:rPr>
        <w:t>niewykorzystania przekazanej dotacji,</w:t>
      </w:r>
      <w:r w:rsidRPr="00601D14">
        <w:rPr>
          <w:rFonts w:ascii="Lato" w:hAnsi="Lato" w:cs="Arial"/>
          <w:sz w:val="20"/>
          <w:szCs w:val="20"/>
        </w:rPr>
        <w:t xml:space="preserve"> Beneficjent zwróci niewykorzystane środki Ministrowi w </w:t>
      </w:r>
      <w:r>
        <w:rPr>
          <w:rFonts w:ascii="Lato" w:hAnsi="Lato" w:cs="Arial"/>
          <w:sz w:val="20"/>
          <w:szCs w:val="20"/>
        </w:rPr>
        <w:t xml:space="preserve">nieprzekraczalnym </w:t>
      </w:r>
      <w:r w:rsidRPr="00601D14">
        <w:rPr>
          <w:rFonts w:ascii="Lato" w:hAnsi="Lato" w:cs="Arial"/>
          <w:sz w:val="20"/>
          <w:szCs w:val="20"/>
        </w:rPr>
        <w:t xml:space="preserve">terminie </w:t>
      </w:r>
      <w:r>
        <w:rPr>
          <w:rFonts w:ascii="Lato" w:hAnsi="Lato" w:cs="Arial"/>
          <w:sz w:val="20"/>
          <w:szCs w:val="20"/>
        </w:rPr>
        <w:br/>
      </w:r>
      <w:r w:rsidRPr="00601D14">
        <w:rPr>
          <w:rFonts w:ascii="Lato" w:hAnsi="Lato" w:cs="Arial"/>
          <w:sz w:val="20"/>
          <w:szCs w:val="20"/>
        </w:rPr>
        <w:t xml:space="preserve">15 dni od dnia </w:t>
      </w:r>
      <w:r>
        <w:rPr>
          <w:rFonts w:ascii="Lato" w:hAnsi="Lato" w:cs="Arial"/>
          <w:sz w:val="20"/>
          <w:szCs w:val="20"/>
        </w:rPr>
        <w:t>dokonania tego zakupu</w:t>
      </w:r>
      <w:r w:rsidRPr="00601D14">
        <w:rPr>
          <w:rFonts w:ascii="Lato" w:hAnsi="Lato" w:cs="Arial"/>
          <w:sz w:val="20"/>
          <w:szCs w:val="20"/>
        </w:rPr>
        <w:t xml:space="preserve">. </w:t>
      </w:r>
    </w:p>
    <w:p w14:paraId="32F35B24" w14:textId="77777777" w:rsidR="007A4312" w:rsidRPr="00763400" w:rsidRDefault="007A4312" w:rsidP="007A4312">
      <w:pPr>
        <w:spacing w:before="120"/>
        <w:ind w:left="284"/>
        <w:jc w:val="both"/>
        <w:rPr>
          <w:rFonts w:ascii="Lato" w:hAnsi="Lato" w:cs="Arial"/>
          <w:sz w:val="20"/>
          <w:szCs w:val="20"/>
        </w:rPr>
      </w:pPr>
      <w:r w:rsidRPr="003637EA">
        <w:rPr>
          <w:rFonts w:ascii="Lato" w:hAnsi="Lato" w:cs="Arial"/>
          <w:sz w:val="20"/>
          <w:szCs w:val="20"/>
        </w:rPr>
        <w:t xml:space="preserve">W przypadkach określonych w </w:t>
      </w:r>
      <w:r>
        <w:rPr>
          <w:rFonts w:ascii="Lato" w:hAnsi="Lato" w:cs="Arial"/>
          <w:sz w:val="20"/>
          <w:szCs w:val="20"/>
        </w:rPr>
        <w:t>akapicie</w:t>
      </w:r>
      <w:r w:rsidRPr="003637EA">
        <w:rPr>
          <w:rFonts w:ascii="Lato" w:hAnsi="Lato" w:cs="Arial"/>
          <w:sz w:val="20"/>
          <w:szCs w:val="20"/>
        </w:rPr>
        <w:t xml:space="preserve"> pierwszym, </w:t>
      </w:r>
      <w:bookmarkStart w:id="20" w:name="_Hlk132744751"/>
      <w:r w:rsidRPr="003637EA">
        <w:rPr>
          <w:rFonts w:ascii="Lato" w:hAnsi="Lato" w:cs="Arial"/>
          <w:sz w:val="20"/>
          <w:szCs w:val="20"/>
        </w:rPr>
        <w:t>Beneficjent dokona zwrotu środków na następujący rachunek bankowy Ministerstwa Zdrowia:</w:t>
      </w:r>
      <w:bookmarkEnd w:id="20"/>
    </w:p>
    <w:p w14:paraId="3CFC4C0C" w14:textId="45046B05" w:rsidR="007A4312" w:rsidRPr="00763400" w:rsidRDefault="00CC040B" w:rsidP="007A4312">
      <w:pPr>
        <w:spacing w:before="120"/>
        <w:ind w:left="284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b/>
          <w:sz w:val="20"/>
          <w:szCs w:val="20"/>
        </w:rPr>
        <w:t xml:space="preserve"> </w:t>
      </w:r>
      <w:r w:rsidR="003539B5">
        <w:rPr>
          <w:rFonts w:ascii="Lato" w:hAnsi="Lato" w:cs="Arial"/>
          <w:b/>
          <w:sz w:val="20"/>
          <w:szCs w:val="20"/>
        </w:rPr>
        <w:t>BGK</w:t>
      </w:r>
      <w:r w:rsidR="007A4312" w:rsidRPr="00763400">
        <w:rPr>
          <w:rFonts w:ascii="Lato" w:hAnsi="Lato" w:cs="Arial"/>
          <w:b/>
          <w:sz w:val="20"/>
          <w:szCs w:val="20"/>
        </w:rPr>
        <w:t xml:space="preserve"> Nr </w:t>
      </w:r>
      <w:r w:rsidR="008605F7" w:rsidRPr="008605F7">
        <w:rPr>
          <w:rFonts w:ascii="Lato" w:hAnsi="Lato" w:cs="Arial"/>
          <w:b/>
          <w:sz w:val="20"/>
          <w:szCs w:val="20"/>
        </w:rPr>
        <w:t>45 1130 1017 0000 0075 5920 0003</w:t>
      </w:r>
    </w:p>
    <w:p w14:paraId="35FE3C48" w14:textId="77777777" w:rsidR="007A4312" w:rsidRPr="00763400" w:rsidRDefault="007A4312" w:rsidP="007A4312">
      <w:pPr>
        <w:spacing w:before="120"/>
        <w:ind w:left="284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bCs/>
          <w:sz w:val="20"/>
          <w:szCs w:val="20"/>
        </w:rPr>
        <w:t>W treści tytułu zwrotu należy podać numer umowy, której ten zwrot dotyczy</w:t>
      </w:r>
      <w:r w:rsidRPr="006E7953">
        <w:rPr>
          <w:rFonts w:ascii="Lato" w:hAnsi="Lato" w:cs="Arial"/>
          <w:sz w:val="20"/>
          <w:szCs w:val="20"/>
        </w:rPr>
        <w:t>.</w:t>
      </w:r>
      <w:r w:rsidRPr="00763400">
        <w:rPr>
          <w:rFonts w:ascii="Lato" w:hAnsi="Lato" w:cs="Arial"/>
          <w:sz w:val="20"/>
          <w:szCs w:val="20"/>
        </w:rPr>
        <w:t xml:space="preserve"> Za dzień zapłaty uważa się dzień obciążenia rachunku bankowego Beneficjenta.</w:t>
      </w:r>
    </w:p>
    <w:p w14:paraId="755B5A6A" w14:textId="0E4CA4F4" w:rsidR="007A4312" w:rsidRPr="00763400" w:rsidRDefault="007A4312" w:rsidP="00AF3BCE">
      <w:pPr>
        <w:numPr>
          <w:ilvl w:val="0"/>
          <w:numId w:val="20"/>
        </w:numPr>
        <w:spacing w:before="120"/>
        <w:ind w:left="284" w:hanging="426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 xml:space="preserve">Odsetki od przekazanych przez Ministra </w:t>
      </w:r>
      <w:r w:rsidRPr="00763400">
        <w:rPr>
          <w:rFonts w:ascii="Lato" w:hAnsi="Lato" w:cs="ArialMT"/>
          <w:sz w:val="20"/>
          <w:szCs w:val="20"/>
        </w:rPr>
        <w:t xml:space="preserve">środków z tytułu dotacji, </w:t>
      </w:r>
      <w:r w:rsidRPr="00763400">
        <w:rPr>
          <w:rFonts w:ascii="Lato" w:hAnsi="Lato" w:cs="Arial"/>
          <w:sz w:val="20"/>
          <w:szCs w:val="20"/>
        </w:rPr>
        <w:t>nalicz</w:t>
      </w:r>
      <w:r>
        <w:rPr>
          <w:rFonts w:ascii="Lato" w:hAnsi="Lato" w:cs="Arial"/>
          <w:sz w:val="20"/>
          <w:szCs w:val="20"/>
        </w:rPr>
        <w:t>o</w:t>
      </w:r>
      <w:r w:rsidRPr="00763400">
        <w:rPr>
          <w:rFonts w:ascii="Lato" w:hAnsi="Lato" w:cs="Arial"/>
          <w:sz w:val="20"/>
          <w:szCs w:val="20"/>
        </w:rPr>
        <w:t xml:space="preserve">ne przez bank </w:t>
      </w:r>
      <w:r w:rsidRPr="00763400">
        <w:rPr>
          <w:rFonts w:ascii="Lato" w:hAnsi="Lato" w:cs="ArialMT"/>
          <w:sz w:val="20"/>
          <w:szCs w:val="20"/>
        </w:rPr>
        <w:t xml:space="preserve">obsługujący </w:t>
      </w:r>
      <w:r w:rsidRPr="00763400">
        <w:rPr>
          <w:rFonts w:ascii="Lato" w:hAnsi="Lato" w:cs="Arial"/>
          <w:sz w:val="20"/>
          <w:szCs w:val="20"/>
        </w:rPr>
        <w:t xml:space="preserve">rachunek Beneficjenta, Beneficjent </w:t>
      </w:r>
      <w:r w:rsidRPr="00763400">
        <w:rPr>
          <w:rFonts w:ascii="Lato" w:hAnsi="Lato" w:cs="ArialMT"/>
          <w:sz w:val="20"/>
          <w:szCs w:val="20"/>
        </w:rPr>
        <w:t xml:space="preserve">przekaże </w:t>
      </w:r>
      <w:r w:rsidRPr="00763400">
        <w:rPr>
          <w:rFonts w:ascii="Lato" w:hAnsi="Lato" w:cs="Arial"/>
          <w:sz w:val="20"/>
          <w:szCs w:val="20"/>
        </w:rPr>
        <w:t xml:space="preserve">Ministrowi nie później niż do dnia </w:t>
      </w:r>
      <w:r w:rsidR="003E015F" w:rsidRPr="00220854">
        <w:rPr>
          <w:rFonts w:ascii="Lato" w:hAnsi="Lato" w:cs="Arial"/>
          <w:b/>
          <w:sz w:val="20"/>
          <w:szCs w:val="20"/>
        </w:rPr>
        <w:t>15 stycznia 2025 r.</w:t>
      </w:r>
      <w:r>
        <w:rPr>
          <w:rFonts w:ascii="Lato" w:hAnsi="Lato" w:cs="Arial"/>
          <w:bCs/>
          <w:sz w:val="20"/>
          <w:szCs w:val="20"/>
        </w:rPr>
        <w:br/>
      </w:r>
      <w:r w:rsidRPr="00763400">
        <w:rPr>
          <w:rFonts w:ascii="Lato" w:hAnsi="Lato" w:cs="Arial"/>
          <w:bCs/>
          <w:sz w:val="20"/>
          <w:szCs w:val="20"/>
        </w:rPr>
        <w:t>na rachun</w:t>
      </w:r>
      <w:r w:rsidRPr="00763400">
        <w:rPr>
          <w:rFonts w:ascii="Lato" w:hAnsi="Lato" w:cs="Arial"/>
          <w:sz w:val="20"/>
          <w:szCs w:val="20"/>
        </w:rPr>
        <w:t>ek dochodów Ministerstwa Zdrowia</w:t>
      </w:r>
      <w:r w:rsidR="004C01DC">
        <w:rPr>
          <w:rFonts w:ascii="Lato" w:hAnsi="Lato" w:cs="Arial"/>
          <w:sz w:val="20"/>
          <w:szCs w:val="20"/>
        </w:rPr>
        <w:t xml:space="preserve"> wskazany w ust. 15.</w:t>
      </w:r>
    </w:p>
    <w:p w14:paraId="77589EB9" w14:textId="77777777" w:rsidR="007A4312" w:rsidRPr="00763400" w:rsidRDefault="007A4312" w:rsidP="007A4312">
      <w:pPr>
        <w:spacing w:before="120"/>
        <w:ind w:left="284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bCs/>
          <w:sz w:val="20"/>
          <w:szCs w:val="20"/>
        </w:rPr>
        <w:t xml:space="preserve">W treści tytułu zwrotu należy podać numer umowy, której ten zwrot dotyczy wraz z adnotacją, </w:t>
      </w:r>
      <w:r w:rsidRPr="00763400">
        <w:rPr>
          <w:rFonts w:ascii="Lato" w:hAnsi="Lato" w:cs="Arial"/>
          <w:bCs/>
          <w:sz w:val="20"/>
          <w:szCs w:val="20"/>
        </w:rPr>
        <w:br/>
        <w:t>że jest to zwrot odsetek bankowych od przekazanej dotacji.</w:t>
      </w:r>
      <w:r w:rsidRPr="00763400">
        <w:rPr>
          <w:rFonts w:ascii="Lato" w:hAnsi="Lato" w:cs="Arial"/>
          <w:sz w:val="20"/>
          <w:szCs w:val="20"/>
        </w:rPr>
        <w:t xml:space="preserve"> Za dzień zapłaty uważa się dzień obciążenia rachunku bankowego Beneficjenta.</w:t>
      </w:r>
    </w:p>
    <w:p w14:paraId="1DCE28ED" w14:textId="77777777" w:rsidR="007A4312" w:rsidRPr="00763400" w:rsidRDefault="007A4312" w:rsidP="00AF3BCE">
      <w:pPr>
        <w:numPr>
          <w:ilvl w:val="0"/>
          <w:numId w:val="20"/>
        </w:numPr>
        <w:spacing w:before="120"/>
        <w:ind w:left="284" w:hanging="426"/>
        <w:jc w:val="both"/>
        <w:rPr>
          <w:rFonts w:ascii="Lato" w:hAnsi="Lato" w:cs="Arial"/>
          <w:sz w:val="20"/>
          <w:szCs w:val="20"/>
        </w:rPr>
      </w:pPr>
      <w:bookmarkStart w:id="21" w:name="_Hlk62553796"/>
      <w:r w:rsidRPr="00763400">
        <w:rPr>
          <w:rFonts w:ascii="Lato" w:hAnsi="Lato" w:cs="Arial"/>
          <w:sz w:val="20"/>
          <w:szCs w:val="20"/>
        </w:rPr>
        <w:t xml:space="preserve">W przypadku stwierdzenia wykorzystania dotacji niezgodnie z przeznaczeniem, pobrania </w:t>
      </w:r>
      <w:r>
        <w:rPr>
          <w:rFonts w:ascii="Lato" w:hAnsi="Lato" w:cs="Arial"/>
          <w:sz w:val="20"/>
          <w:szCs w:val="20"/>
        </w:rPr>
        <w:t xml:space="preserve">jej </w:t>
      </w:r>
      <w:r w:rsidRPr="00763400">
        <w:rPr>
          <w:rFonts w:ascii="Lato" w:hAnsi="Lato" w:cs="Arial"/>
          <w:sz w:val="20"/>
          <w:szCs w:val="20"/>
        </w:rPr>
        <w:t>nienależnie lub w nadmiernej wysokości, Beneficjent zwróci Ministrowi dotacj</w:t>
      </w:r>
      <w:r>
        <w:rPr>
          <w:rFonts w:ascii="Lato" w:hAnsi="Lato" w:cs="Arial"/>
          <w:sz w:val="20"/>
          <w:szCs w:val="20"/>
        </w:rPr>
        <w:t>ę</w:t>
      </w:r>
      <w:r w:rsidRPr="00763400">
        <w:rPr>
          <w:rFonts w:ascii="Lato" w:hAnsi="Lato" w:cs="Arial"/>
          <w:sz w:val="20"/>
          <w:szCs w:val="20"/>
        </w:rPr>
        <w:t xml:space="preserve"> wraz z odsetkami w wysokości określonej jak dla zaległości podatkowych, zgodnie z art. 169 ustawy o finansach publicznych i odpowiednimi postanowieniami umowy. </w:t>
      </w:r>
      <w:r w:rsidRPr="00763400">
        <w:rPr>
          <w:rFonts w:ascii="Lato" w:hAnsi="Lato" w:cs="ArialMT"/>
          <w:sz w:val="20"/>
          <w:szCs w:val="20"/>
        </w:rPr>
        <w:t xml:space="preserve">Za dzień dokonania zwrotu dotacji uważa się dzień obciążenia rachunku </w:t>
      </w:r>
      <w:r w:rsidRPr="00763400">
        <w:rPr>
          <w:rFonts w:ascii="Lato" w:hAnsi="Lato" w:cs="Arial"/>
          <w:sz w:val="20"/>
          <w:szCs w:val="20"/>
        </w:rPr>
        <w:t>bankowego Beneficjenta.</w:t>
      </w:r>
      <w:bookmarkEnd w:id="21"/>
      <w:r w:rsidRPr="00763400">
        <w:rPr>
          <w:rFonts w:ascii="Lato" w:hAnsi="Lato" w:cs="Arial"/>
          <w:sz w:val="20"/>
          <w:szCs w:val="20"/>
        </w:rPr>
        <w:t xml:space="preserve"> </w:t>
      </w:r>
    </w:p>
    <w:p w14:paraId="0904E08C" w14:textId="77777777" w:rsidR="007A4312" w:rsidRPr="00763400" w:rsidRDefault="007A4312" w:rsidP="00AF3BCE">
      <w:pPr>
        <w:numPr>
          <w:ilvl w:val="0"/>
          <w:numId w:val="20"/>
        </w:numPr>
        <w:spacing w:before="120"/>
        <w:ind w:left="284" w:hanging="426"/>
        <w:jc w:val="both"/>
        <w:rPr>
          <w:rFonts w:ascii="Lato" w:hAnsi="Lato" w:cs="Arial"/>
          <w:sz w:val="20"/>
          <w:szCs w:val="20"/>
        </w:rPr>
      </w:pPr>
      <w:bookmarkStart w:id="22" w:name="_Hlk62556502"/>
      <w:r w:rsidRPr="00763400">
        <w:rPr>
          <w:rFonts w:ascii="Lato" w:hAnsi="Lato" w:cs="Arial"/>
          <w:sz w:val="20"/>
          <w:szCs w:val="20"/>
        </w:rPr>
        <w:t xml:space="preserve">Na wniosek Ministra, Beneficjent zobowiązuje się udzielić wszelkich dodatkowych informacji </w:t>
      </w:r>
      <w:r>
        <w:rPr>
          <w:rFonts w:ascii="Lato" w:hAnsi="Lato" w:cs="Arial"/>
          <w:sz w:val="20"/>
          <w:szCs w:val="20"/>
        </w:rPr>
        <w:br/>
      </w:r>
      <w:r w:rsidRPr="00763400">
        <w:rPr>
          <w:rFonts w:ascii="Lato" w:hAnsi="Lato" w:cs="Arial"/>
          <w:sz w:val="20"/>
          <w:szCs w:val="20"/>
        </w:rPr>
        <w:t>i przedłożyć dokumenty, w szczególności niezbędne do rozliczenia umowy, w terminie wyznaczonym przez Ministra.</w:t>
      </w:r>
      <w:bookmarkEnd w:id="22"/>
    </w:p>
    <w:p w14:paraId="1B27032C" w14:textId="2D07E1B1" w:rsidR="007A4312" w:rsidRPr="00372ECC" w:rsidRDefault="007A4312" w:rsidP="00AF3BCE">
      <w:pPr>
        <w:numPr>
          <w:ilvl w:val="0"/>
          <w:numId w:val="20"/>
        </w:numPr>
        <w:spacing w:before="120"/>
        <w:ind w:left="284" w:hanging="426"/>
        <w:jc w:val="both"/>
        <w:rPr>
          <w:rFonts w:ascii="Lato" w:hAnsi="Lato" w:cs="Arial"/>
          <w:sz w:val="20"/>
          <w:szCs w:val="20"/>
        </w:rPr>
      </w:pPr>
      <w:bookmarkStart w:id="23" w:name="_Hlk62553824"/>
      <w:r w:rsidRPr="00763400">
        <w:rPr>
          <w:rFonts w:ascii="Lato" w:hAnsi="Lato" w:cs="Arial"/>
          <w:sz w:val="20"/>
          <w:szCs w:val="20"/>
        </w:rPr>
        <w:t xml:space="preserve">O terminowym przedłożeniu przez Beneficjenta dokumentów związanych z wykonaniem umowy, </w:t>
      </w:r>
      <w:r>
        <w:rPr>
          <w:rFonts w:ascii="Lato" w:hAnsi="Lato" w:cs="Arial"/>
          <w:sz w:val="20"/>
          <w:szCs w:val="20"/>
        </w:rPr>
        <w:br/>
      </w:r>
      <w:r w:rsidRPr="00763400">
        <w:rPr>
          <w:rFonts w:ascii="Lato" w:hAnsi="Lato" w:cs="Arial"/>
          <w:sz w:val="20"/>
          <w:szCs w:val="20"/>
        </w:rPr>
        <w:t xml:space="preserve">w tym dokumentów, o których </w:t>
      </w:r>
      <w:r w:rsidRPr="00372ECC">
        <w:rPr>
          <w:rFonts w:ascii="Lato" w:hAnsi="Lato" w:cs="Arial"/>
          <w:sz w:val="20"/>
          <w:szCs w:val="20"/>
        </w:rPr>
        <w:t xml:space="preserve">mowa w ust. </w:t>
      </w:r>
      <w:r w:rsidR="006B3300">
        <w:rPr>
          <w:rFonts w:ascii="Lato" w:hAnsi="Lato" w:cs="Arial"/>
          <w:sz w:val="20"/>
          <w:szCs w:val="20"/>
        </w:rPr>
        <w:t>8</w:t>
      </w:r>
      <w:r w:rsidRPr="00372ECC">
        <w:rPr>
          <w:rFonts w:ascii="Lato" w:hAnsi="Lato" w:cs="Arial"/>
          <w:sz w:val="20"/>
          <w:szCs w:val="20"/>
        </w:rPr>
        <w:t>, 1</w:t>
      </w:r>
      <w:r w:rsidR="006B3300">
        <w:rPr>
          <w:rFonts w:ascii="Lato" w:hAnsi="Lato" w:cs="Arial"/>
          <w:sz w:val="20"/>
          <w:szCs w:val="20"/>
        </w:rPr>
        <w:t>3</w:t>
      </w:r>
      <w:r w:rsidR="00D118F2">
        <w:rPr>
          <w:rFonts w:ascii="Lato" w:hAnsi="Lato" w:cs="Arial"/>
          <w:sz w:val="20"/>
          <w:szCs w:val="20"/>
        </w:rPr>
        <w:t xml:space="preserve"> i </w:t>
      </w:r>
      <w:r>
        <w:rPr>
          <w:rFonts w:ascii="Lato" w:hAnsi="Lato" w:cs="Arial"/>
          <w:sz w:val="20"/>
          <w:szCs w:val="20"/>
        </w:rPr>
        <w:t>2</w:t>
      </w:r>
      <w:r w:rsidR="00D118F2">
        <w:rPr>
          <w:rFonts w:ascii="Lato" w:hAnsi="Lato" w:cs="Arial"/>
          <w:sz w:val="20"/>
          <w:szCs w:val="20"/>
        </w:rPr>
        <w:t>2</w:t>
      </w:r>
      <w:r w:rsidRPr="00372ECC">
        <w:rPr>
          <w:rFonts w:ascii="Lato" w:hAnsi="Lato" w:cs="Arial"/>
          <w:sz w:val="20"/>
          <w:szCs w:val="20"/>
        </w:rPr>
        <w:t xml:space="preserve"> oraz w § 5 ust. 2</w:t>
      </w:r>
      <w:r>
        <w:rPr>
          <w:rFonts w:ascii="Lato" w:hAnsi="Lato" w:cs="Arial"/>
          <w:sz w:val="20"/>
          <w:szCs w:val="20"/>
        </w:rPr>
        <w:t xml:space="preserve"> i 8</w:t>
      </w:r>
      <w:r w:rsidRPr="00372ECC">
        <w:rPr>
          <w:rFonts w:ascii="Lato" w:hAnsi="Lato" w:cs="Arial"/>
          <w:sz w:val="20"/>
          <w:szCs w:val="20"/>
        </w:rPr>
        <w:t xml:space="preserve">, decyduje data </w:t>
      </w:r>
      <w:r>
        <w:rPr>
          <w:rFonts w:ascii="Lato" w:hAnsi="Lato" w:cs="Arial"/>
          <w:sz w:val="20"/>
          <w:szCs w:val="20"/>
        </w:rPr>
        <w:t xml:space="preserve">ich </w:t>
      </w:r>
      <w:r w:rsidRPr="00372ECC">
        <w:rPr>
          <w:rFonts w:ascii="Lato" w:hAnsi="Lato" w:cs="Arial"/>
          <w:sz w:val="20"/>
          <w:szCs w:val="20"/>
        </w:rPr>
        <w:t xml:space="preserve">wpływu </w:t>
      </w:r>
      <w:r w:rsidRPr="00372ECC">
        <w:rPr>
          <w:rFonts w:ascii="Lato" w:hAnsi="Lato" w:cs="Arial"/>
          <w:sz w:val="20"/>
          <w:szCs w:val="20"/>
        </w:rPr>
        <w:br/>
        <w:t xml:space="preserve">na elektroniczną skrzynkę podawczą </w:t>
      </w:r>
      <w:proofErr w:type="spellStart"/>
      <w:r w:rsidRPr="00372ECC">
        <w:rPr>
          <w:rFonts w:ascii="Lato" w:hAnsi="Lato" w:cs="Arial"/>
          <w:sz w:val="20"/>
          <w:szCs w:val="20"/>
        </w:rPr>
        <w:t>ePUAP</w:t>
      </w:r>
      <w:proofErr w:type="spellEnd"/>
      <w:r w:rsidRPr="00372ECC">
        <w:rPr>
          <w:rFonts w:ascii="Lato" w:hAnsi="Lato" w:cs="Arial"/>
          <w:sz w:val="20"/>
          <w:szCs w:val="20"/>
        </w:rPr>
        <w:t xml:space="preserve"> Ministerstwa Zdrowia. W przypadku awarii platformy </w:t>
      </w:r>
      <w:proofErr w:type="spellStart"/>
      <w:r w:rsidRPr="00372ECC">
        <w:rPr>
          <w:rFonts w:ascii="Lato" w:hAnsi="Lato" w:cs="Arial"/>
          <w:sz w:val="20"/>
          <w:szCs w:val="20"/>
        </w:rPr>
        <w:t>ePUAP</w:t>
      </w:r>
      <w:proofErr w:type="spellEnd"/>
      <w:r w:rsidRPr="00372ECC">
        <w:rPr>
          <w:rFonts w:ascii="Lato" w:hAnsi="Lato" w:cs="Arial"/>
          <w:sz w:val="20"/>
          <w:szCs w:val="20"/>
        </w:rPr>
        <w:t xml:space="preserve"> trwającej dłużej niż godzinę, uniemożliwiającej dokonanie czynności, o których mowa </w:t>
      </w:r>
      <w:r w:rsidRPr="00372ECC">
        <w:rPr>
          <w:rFonts w:ascii="Lato" w:hAnsi="Lato" w:cs="Arial"/>
          <w:sz w:val="20"/>
          <w:szCs w:val="20"/>
        </w:rPr>
        <w:br/>
        <w:t>w zdaniu pierwszym, termin przewidziany na wykonanie tych czynności przedłuża się o czas trwania awarii.</w:t>
      </w:r>
      <w:r w:rsidRPr="00372ECC">
        <w:rPr>
          <w:rFonts w:ascii="Lato" w:hAnsi="Lato" w:cs="Arial"/>
          <w:color w:val="00B0F0"/>
          <w:sz w:val="20"/>
          <w:szCs w:val="20"/>
        </w:rPr>
        <w:t xml:space="preserve"> </w:t>
      </w:r>
      <w:r w:rsidRPr="00372ECC">
        <w:rPr>
          <w:rFonts w:ascii="Lato" w:hAnsi="Lato" w:cs="Arial"/>
          <w:sz w:val="20"/>
          <w:szCs w:val="20"/>
        </w:rPr>
        <w:t>Beneficjent jest zobowiązany poinformować Ministra o zaistniałej awarii.</w:t>
      </w:r>
      <w:bookmarkEnd w:id="23"/>
      <w:r w:rsidRPr="00372ECC">
        <w:rPr>
          <w:rFonts w:ascii="Lato" w:hAnsi="Lato" w:cs="Arial"/>
          <w:sz w:val="20"/>
          <w:szCs w:val="20"/>
        </w:rPr>
        <w:t xml:space="preserve">  </w:t>
      </w:r>
    </w:p>
    <w:p w14:paraId="42B17E2F" w14:textId="3BDC2EB5" w:rsidR="007A4312" w:rsidRDefault="007A4312" w:rsidP="00AF3BCE">
      <w:pPr>
        <w:numPr>
          <w:ilvl w:val="0"/>
          <w:numId w:val="20"/>
        </w:numPr>
        <w:spacing w:before="120"/>
        <w:ind w:left="284" w:hanging="426"/>
        <w:jc w:val="both"/>
        <w:rPr>
          <w:rFonts w:ascii="Lato" w:hAnsi="Lato" w:cs="Arial"/>
          <w:sz w:val="20"/>
          <w:szCs w:val="20"/>
        </w:rPr>
      </w:pPr>
      <w:r w:rsidRPr="00372ECC">
        <w:rPr>
          <w:rFonts w:ascii="Lato" w:hAnsi="Lato" w:cs="Arial"/>
          <w:sz w:val="20"/>
          <w:szCs w:val="20"/>
        </w:rPr>
        <w:t xml:space="preserve">Beneficjent zobowiązuje się do informowania Ministra o prowadzonych kontrolach zewnętrznych </w:t>
      </w:r>
      <w:r w:rsidRPr="00372ECC">
        <w:rPr>
          <w:rFonts w:ascii="Lato" w:hAnsi="Lato" w:cs="Arial"/>
          <w:sz w:val="20"/>
          <w:szCs w:val="20"/>
        </w:rPr>
        <w:br/>
        <w:t>w zakresie realizacji zakup</w:t>
      </w:r>
      <w:r w:rsidR="00D118F2">
        <w:rPr>
          <w:rFonts w:ascii="Lato" w:hAnsi="Lato" w:cs="Arial"/>
          <w:sz w:val="20"/>
          <w:szCs w:val="20"/>
        </w:rPr>
        <w:t>u</w:t>
      </w:r>
      <w:r w:rsidRPr="00372ECC">
        <w:rPr>
          <w:rFonts w:ascii="Lato" w:hAnsi="Lato" w:cs="Arial"/>
          <w:sz w:val="20"/>
          <w:szCs w:val="20"/>
        </w:rPr>
        <w:t xml:space="preserve"> </w:t>
      </w:r>
      <w:r w:rsidR="00332377">
        <w:rPr>
          <w:rFonts w:ascii="Lato" w:hAnsi="Lato" w:cs="Arial"/>
          <w:sz w:val="20"/>
          <w:szCs w:val="20"/>
        </w:rPr>
        <w:t xml:space="preserve"> ambulansu</w:t>
      </w:r>
      <w:r w:rsidR="00F020A2">
        <w:rPr>
          <w:rFonts w:ascii="Lato" w:hAnsi="Lato" w:cs="Arial"/>
          <w:sz w:val="20"/>
          <w:szCs w:val="20"/>
        </w:rPr>
        <w:t xml:space="preserve">, </w:t>
      </w:r>
      <w:r w:rsidR="00F020A2" w:rsidRPr="00F020A2">
        <w:rPr>
          <w:rFonts w:ascii="Lato" w:hAnsi="Lato" w:cs="Arial"/>
          <w:iCs/>
          <w:sz w:val="20"/>
          <w:szCs w:val="20"/>
        </w:rPr>
        <w:t xml:space="preserve">o którym mowa w § 1, </w:t>
      </w:r>
      <w:r>
        <w:rPr>
          <w:rFonts w:ascii="Lato" w:hAnsi="Lato" w:cs="Arial"/>
          <w:sz w:val="20"/>
          <w:szCs w:val="20"/>
        </w:rPr>
        <w:t>oraz o wynikach tych kontroli,</w:t>
      </w:r>
      <w:r w:rsidRPr="00372ECC">
        <w:rPr>
          <w:rFonts w:ascii="Lato" w:hAnsi="Lato" w:cs="Arial"/>
          <w:sz w:val="20"/>
          <w:szCs w:val="20"/>
        </w:rPr>
        <w:t xml:space="preserve"> </w:t>
      </w:r>
      <w:r>
        <w:rPr>
          <w:rFonts w:ascii="Lato" w:hAnsi="Lato" w:cs="Arial"/>
          <w:sz w:val="20"/>
          <w:szCs w:val="20"/>
        </w:rPr>
        <w:br/>
      </w:r>
      <w:r w:rsidRPr="00372ECC">
        <w:rPr>
          <w:rFonts w:ascii="Lato" w:hAnsi="Lato" w:cs="Arial"/>
          <w:sz w:val="20"/>
          <w:szCs w:val="20"/>
        </w:rPr>
        <w:t xml:space="preserve">w terminie 5 dni od dnia </w:t>
      </w:r>
      <w:r>
        <w:rPr>
          <w:rFonts w:ascii="Lato" w:hAnsi="Lato" w:cs="Arial"/>
          <w:sz w:val="20"/>
          <w:szCs w:val="20"/>
        </w:rPr>
        <w:t xml:space="preserve">odpowiednio, </w:t>
      </w:r>
      <w:r w:rsidRPr="00372ECC">
        <w:rPr>
          <w:rFonts w:ascii="Lato" w:hAnsi="Lato" w:cs="Arial"/>
          <w:sz w:val="20"/>
          <w:szCs w:val="20"/>
        </w:rPr>
        <w:t>rozpoczęcia danej kontroli</w:t>
      </w:r>
      <w:r>
        <w:rPr>
          <w:rFonts w:ascii="Lato" w:hAnsi="Lato" w:cs="Arial"/>
          <w:sz w:val="20"/>
          <w:szCs w:val="20"/>
        </w:rPr>
        <w:t xml:space="preserve"> albo jej zakończenia</w:t>
      </w:r>
      <w:r w:rsidRPr="00372ECC">
        <w:rPr>
          <w:rFonts w:ascii="Lato" w:hAnsi="Lato" w:cs="Arial"/>
          <w:sz w:val="20"/>
          <w:szCs w:val="20"/>
        </w:rPr>
        <w:t>.</w:t>
      </w:r>
    </w:p>
    <w:p w14:paraId="2E42AAB1" w14:textId="1DD80594" w:rsidR="007A4312" w:rsidRPr="00372ECC" w:rsidRDefault="007A4312" w:rsidP="00AF3BCE">
      <w:pPr>
        <w:pStyle w:val="Akapitzlist"/>
        <w:numPr>
          <w:ilvl w:val="0"/>
          <w:numId w:val="20"/>
        </w:numPr>
        <w:snapToGrid w:val="0"/>
        <w:spacing w:before="120" w:after="120"/>
        <w:ind w:left="284" w:hanging="426"/>
        <w:contextualSpacing w:val="0"/>
        <w:jc w:val="both"/>
        <w:rPr>
          <w:rFonts w:ascii="Lato" w:hAnsi="Lato" w:cs="Arial"/>
          <w:sz w:val="20"/>
          <w:szCs w:val="20"/>
        </w:rPr>
      </w:pPr>
      <w:r w:rsidRPr="00372ECC">
        <w:rPr>
          <w:rFonts w:ascii="Lato" w:hAnsi="Lato" w:cs="Arial"/>
          <w:sz w:val="20"/>
          <w:szCs w:val="20"/>
        </w:rPr>
        <w:t>W przypadku niedotrzymania terminów zwrotu środków określonych w ust. 1</w:t>
      </w:r>
      <w:r w:rsidR="00CF5A89">
        <w:rPr>
          <w:rFonts w:ascii="Lato" w:hAnsi="Lato" w:cs="Arial"/>
          <w:sz w:val="20"/>
          <w:szCs w:val="20"/>
        </w:rPr>
        <w:t>5</w:t>
      </w:r>
      <w:r w:rsidRPr="00372ECC">
        <w:rPr>
          <w:rFonts w:ascii="Lato" w:hAnsi="Lato" w:cs="Arial"/>
          <w:sz w:val="20"/>
          <w:szCs w:val="20"/>
        </w:rPr>
        <w:t xml:space="preserve">, Beneficjent obowiązany jest do zwrotu niewykorzystanych środków dotacji wraz z odsetkami w wysokości jak dla zaległości podatkowych, liczonymi </w:t>
      </w:r>
      <w:r w:rsidRPr="00372ECC">
        <w:rPr>
          <w:rFonts w:ascii="Lato" w:hAnsi="Lato" w:cs="ArialMT"/>
          <w:sz w:val="20"/>
          <w:szCs w:val="20"/>
        </w:rPr>
        <w:t xml:space="preserve">począwszy od dnia następującego po dniu, w którym upłynął termin </w:t>
      </w:r>
      <w:r w:rsidRPr="00372ECC">
        <w:rPr>
          <w:rFonts w:ascii="Lato" w:hAnsi="Lato" w:cs="ArialMT"/>
          <w:sz w:val="20"/>
          <w:szCs w:val="20"/>
        </w:rPr>
        <w:lastRenderedPageBreak/>
        <w:t xml:space="preserve">zwrotu dotacji, </w:t>
      </w:r>
      <w:r w:rsidRPr="00372ECC">
        <w:rPr>
          <w:rFonts w:ascii="Lato" w:hAnsi="Lato" w:cs="Arial"/>
          <w:sz w:val="20"/>
          <w:szCs w:val="20"/>
        </w:rPr>
        <w:t>do dnia dokonania tego zwrotu. Za dzień dokonania zwrotu niewykorzystanej części dotacji Strony przyjmują dzień obciążenia rachunku bankowego Beneficjenta. W treści tytułu zwrotu należy podać numer umowy i nazwę zadania inwestycyjnego, którego ten zwrot dotyczy.</w:t>
      </w:r>
    </w:p>
    <w:p w14:paraId="4E9B0511" w14:textId="72BBC4E7" w:rsidR="007A4312" w:rsidRDefault="007A4312" w:rsidP="00AF3BCE">
      <w:pPr>
        <w:pStyle w:val="Akapitzlist"/>
        <w:numPr>
          <w:ilvl w:val="0"/>
          <w:numId w:val="20"/>
        </w:numPr>
        <w:snapToGrid w:val="0"/>
        <w:spacing w:before="120" w:after="120"/>
        <w:ind w:left="284" w:hanging="426"/>
        <w:contextualSpacing w:val="0"/>
        <w:jc w:val="both"/>
        <w:rPr>
          <w:rFonts w:ascii="Lato" w:hAnsi="Lato" w:cs="Arial"/>
          <w:sz w:val="20"/>
          <w:szCs w:val="20"/>
        </w:rPr>
      </w:pPr>
      <w:bookmarkStart w:id="24" w:name="_Hlk130820103"/>
      <w:bookmarkStart w:id="25" w:name="_Hlk75952565"/>
      <w:r w:rsidRPr="00372ECC">
        <w:rPr>
          <w:rFonts w:ascii="Lato" w:hAnsi="Lato" w:cs="Arial"/>
          <w:sz w:val="20"/>
          <w:szCs w:val="20"/>
        </w:rPr>
        <w:t>W razie wcześniejszego rozwiązania albo wygaśnięcia umowy, Beneficjent jest zobowiązany złożyć dokumenty, o których mowa w ust. 1</w:t>
      </w:r>
      <w:r w:rsidR="00AF2285">
        <w:rPr>
          <w:rFonts w:ascii="Lato" w:hAnsi="Lato" w:cs="Arial"/>
          <w:sz w:val="20"/>
          <w:szCs w:val="20"/>
        </w:rPr>
        <w:t>3</w:t>
      </w:r>
      <w:r w:rsidRPr="00372ECC">
        <w:rPr>
          <w:rFonts w:ascii="Lato" w:hAnsi="Lato" w:cs="Arial"/>
          <w:sz w:val="20"/>
          <w:szCs w:val="20"/>
        </w:rPr>
        <w:t xml:space="preserve">, </w:t>
      </w:r>
      <w:r>
        <w:rPr>
          <w:rFonts w:ascii="Lato" w:hAnsi="Lato" w:cs="Arial"/>
          <w:sz w:val="20"/>
          <w:szCs w:val="20"/>
        </w:rPr>
        <w:t>w tym r</w:t>
      </w:r>
      <w:r w:rsidRPr="00805C40">
        <w:rPr>
          <w:rFonts w:ascii="Lato" w:hAnsi="Lato" w:cs="Arial"/>
          <w:sz w:val="20"/>
          <w:szCs w:val="20"/>
        </w:rPr>
        <w:t>ozliczenie przyznanej dotacji</w:t>
      </w:r>
      <w:r>
        <w:rPr>
          <w:rFonts w:ascii="Lato" w:hAnsi="Lato" w:cs="Arial"/>
          <w:sz w:val="20"/>
          <w:szCs w:val="20"/>
        </w:rPr>
        <w:t>,</w:t>
      </w:r>
      <w:r w:rsidRPr="00805C40">
        <w:rPr>
          <w:rFonts w:ascii="Lato" w:hAnsi="Lato" w:cs="Arial"/>
          <w:sz w:val="20"/>
          <w:szCs w:val="20"/>
        </w:rPr>
        <w:t xml:space="preserve"> </w:t>
      </w:r>
      <w:r w:rsidRPr="00372ECC">
        <w:rPr>
          <w:rFonts w:ascii="Lato" w:hAnsi="Lato" w:cs="Arial"/>
          <w:sz w:val="20"/>
          <w:szCs w:val="20"/>
        </w:rPr>
        <w:t>w terminie 1</w:t>
      </w:r>
      <w:r w:rsidRPr="00372ECC">
        <w:rPr>
          <w:rStyle w:val="cf01"/>
          <w:rFonts w:ascii="Lato" w:hAnsi="Lato" w:cs="Arial"/>
          <w:sz w:val="20"/>
          <w:szCs w:val="20"/>
        </w:rPr>
        <w:t>5 dni od dnia rozwiązania lub wygaśnięcia umowy</w:t>
      </w:r>
      <w:bookmarkEnd w:id="24"/>
      <w:r w:rsidRPr="00372ECC">
        <w:rPr>
          <w:rFonts w:ascii="Lato" w:hAnsi="Lato" w:cs="Arial"/>
          <w:sz w:val="20"/>
          <w:szCs w:val="20"/>
        </w:rPr>
        <w:t xml:space="preserve">. </w:t>
      </w:r>
      <w:bookmarkEnd w:id="25"/>
    </w:p>
    <w:p w14:paraId="2C1E42EE" w14:textId="37C0A5B5" w:rsidR="007A4312" w:rsidRPr="00E571F3" w:rsidRDefault="007A4312" w:rsidP="007A4312">
      <w:pPr>
        <w:pStyle w:val="Akapitzlist"/>
        <w:snapToGrid w:val="0"/>
        <w:spacing w:before="120" w:after="120"/>
        <w:ind w:left="284"/>
        <w:jc w:val="both"/>
        <w:rPr>
          <w:rFonts w:ascii="Lato" w:hAnsi="Lato" w:cs="Arial"/>
          <w:sz w:val="20"/>
          <w:szCs w:val="20"/>
        </w:rPr>
      </w:pPr>
      <w:r w:rsidRPr="00702E12">
        <w:rPr>
          <w:rFonts w:ascii="Lato" w:hAnsi="Lato" w:cs="Arial"/>
          <w:b/>
          <w:bCs/>
          <w:sz w:val="20"/>
          <w:szCs w:val="20"/>
        </w:rPr>
        <w:t xml:space="preserve">Brak złożenia prawidłowego rozliczenia, o którym mowa w akapicie pierwszym, w terminie </w:t>
      </w:r>
      <w:r w:rsidR="00085A7B">
        <w:rPr>
          <w:rFonts w:ascii="Lato" w:hAnsi="Lato" w:cs="Arial"/>
          <w:b/>
          <w:bCs/>
          <w:sz w:val="20"/>
          <w:szCs w:val="20"/>
        </w:rPr>
        <w:t>45</w:t>
      </w:r>
      <w:r w:rsidR="002C11F4">
        <w:rPr>
          <w:rFonts w:ascii="Lato" w:hAnsi="Lato" w:cs="Arial"/>
          <w:b/>
          <w:bCs/>
          <w:sz w:val="20"/>
          <w:szCs w:val="20"/>
        </w:rPr>
        <w:t xml:space="preserve"> </w:t>
      </w:r>
      <w:r w:rsidRPr="00702E12">
        <w:rPr>
          <w:rFonts w:ascii="Lato" w:hAnsi="Lato" w:cs="Arial"/>
          <w:b/>
          <w:bCs/>
          <w:sz w:val="20"/>
          <w:szCs w:val="20"/>
        </w:rPr>
        <w:t xml:space="preserve">dni od dnia upływu terminu, o którym mowa w akapicie pierwszym, będzie uznawany jako wykorzystanie </w:t>
      </w:r>
      <w:r w:rsidRPr="00573ED0">
        <w:rPr>
          <w:rFonts w:ascii="Lato" w:hAnsi="Lato" w:cs="Arial"/>
          <w:b/>
          <w:bCs/>
          <w:sz w:val="20"/>
          <w:szCs w:val="20"/>
        </w:rPr>
        <w:t xml:space="preserve">całości przekazanej </w:t>
      </w:r>
      <w:r w:rsidRPr="00702E12">
        <w:rPr>
          <w:rFonts w:ascii="Lato" w:hAnsi="Lato" w:cs="Arial"/>
          <w:b/>
          <w:bCs/>
          <w:sz w:val="20"/>
          <w:szCs w:val="20"/>
        </w:rPr>
        <w:t xml:space="preserve">dotacji niezgodnie z przeznaczeniem. W takim przypadku zwrot dotacji wykorzystanej niezgodnie z przeznaczeniem następuje w terminie </w:t>
      </w:r>
      <w:r w:rsidR="00085A7B">
        <w:rPr>
          <w:rFonts w:ascii="Lato" w:hAnsi="Lato" w:cs="Arial"/>
          <w:b/>
          <w:bCs/>
          <w:sz w:val="20"/>
          <w:szCs w:val="20"/>
        </w:rPr>
        <w:t>15</w:t>
      </w:r>
      <w:r w:rsidR="002C11F4" w:rsidRPr="00702E12">
        <w:rPr>
          <w:rFonts w:ascii="Lato" w:hAnsi="Lato" w:cs="Arial"/>
          <w:b/>
          <w:bCs/>
          <w:sz w:val="20"/>
          <w:szCs w:val="20"/>
        </w:rPr>
        <w:t xml:space="preserve"> </w:t>
      </w:r>
      <w:r w:rsidRPr="00702E12">
        <w:rPr>
          <w:rFonts w:ascii="Lato" w:hAnsi="Lato" w:cs="Arial"/>
          <w:b/>
          <w:bCs/>
          <w:sz w:val="20"/>
          <w:szCs w:val="20"/>
        </w:rPr>
        <w:t>dni od dnia upływu terminu określonego w zdaniu poprzedzającym, wraz z odsetkami w wysokości określonej jak dla zaległości podatkowych, naliczonymi począwszy od dnia przekazania dotacji Beneficjentowi</w:t>
      </w:r>
      <w:r w:rsidR="00D319FB">
        <w:rPr>
          <w:rFonts w:ascii="Lato" w:hAnsi="Lato" w:cs="Arial"/>
          <w:b/>
          <w:bCs/>
          <w:sz w:val="20"/>
          <w:szCs w:val="20"/>
        </w:rPr>
        <w:t>, na rachunek bankowy, o którym mowa w ust. 15.</w:t>
      </w:r>
      <w:r w:rsidR="00233911">
        <w:rPr>
          <w:rFonts w:ascii="Lato" w:hAnsi="Lato" w:cs="Arial"/>
          <w:sz w:val="20"/>
          <w:szCs w:val="20"/>
        </w:rPr>
        <w:t xml:space="preserve"> </w:t>
      </w:r>
      <w:r w:rsidRPr="00E571F3">
        <w:rPr>
          <w:rFonts w:ascii="Lato" w:hAnsi="Lato" w:cs="Arial"/>
          <w:sz w:val="20"/>
          <w:szCs w:val="20"/>
        </w:rPr>
        <w:t>Za dzień zwrotu środków uznaje się dzień obciążenia rachunku bankowego Beneficjenta.</w:t>
      </w:r>
    </w:p>
    <w:p w14:paraId="1FFA7190" w14:textId="28E90B1A" w:rsidR="007A4312" w:rsidRPr="00372ECC" w:rsidRDefault="007A4312" w:rsidP="00AF3BCE">
      <w:pPr>
        <w:numPr>
          <w:ilvl w:val="0"/>
          <w:numId w:val="20"/>
        </w:numPr>
        <w:snapToGrid w:val="0"/>
        <w:spacing w:before="120" w:after="120"/>
        <w:ind w:left="284" w:hanging="426"/>
        <w:jc w:val="both"/>
        <w:rPr>
          <w:rFonts w:ascii="Lato" w:hAnsi="Lato" w:cs="Arial"/>
          <w:sz w:val="20"/>
          <w:szCs w:val="20"/>
        </w:rPr>
      </w:pPr>
      <w:bookmarkStart w:id="26" w:name="_Hlk112761807"/>
      <w:r w:rsidRPr="00372ECC">
        <w:rPr>
          <w:rFonts w:ascii="Lato" w:hAnsi="Lato" w:cs="Arial"/>
          <w:sz w:val="20"/>
          <w:szCs w:val="20"/>
        </w:rPr>
        <w:t xml:space="preserve">Beneficjent jest zobowiązany do stosowania wzorów, o których mowa w ust. </w:t>
      </w:r>
      <w:r w:rsidR="006D1678">
        <w:rPr>
          <w:rFonts w:ascii="Lato" w:hAnsi="Lato" w:cs="Arial"/>
          <w:sz w:val="20"/>
          <w:szCs w:val="20"/>
        </w:rPr>
        <w:t>8</w:t>
      </w:r>
      <w:r w:rsidR="00780126">
        <w:rPr>
          <w:rFonts w:ascii="Lato" w:hAnsi="Lato" w:cs="Arial"/>
          <w:sz w:val="20"/>
          <w:szCs w:val="20"/>
        </w:rPr>
        <w:t xml:space="preserve"> i</w:t>
      </w:r>
      <w:r w:rsidR="006D1678">
        <w:rPr>
          <w:rFonts w:ascii="Lato" w:hAnsi="Lato" w:cs="Arial"/>
          <w:sz w:val="20"/>
          <w:szCs w:val="20"/>
        </w:rPr>
        <w:t>13</w:t>
      </w:r>
      <w:r w:rsidRPr="00372ECC">
        <w:rPr>
          <w:rFonts w:ascii="Lato" w:hAnsi="Lato" w:cs="Arial"/>
          <w:sz w:val="20"/>
          <w:szCs w:val="20"/>
        </w:rPr>
        <w:t>, w wersji z dnia składania dokumentu wymaganego zgodnie z umową.</w:t>
      </w:r>
    </w:p>
    <w:p w14:paraId="65E377A1" w14:textId="77777777" w:rsidR="007A4312" w:rsidRPr="00763400" w:rsidRDefault="007A4312" w:rsidP="00AF3BCE">
      <w:pPr>
        <w:pStyle w:val="Akapitzlist"/>
        <w:numPr>
          <w:ilvl w:val="0"/>
          <w:numId w:val="20"/>
        </w:numPr>
        <w:tabs>
          <w:tab w:val="left" w:pos="4111"/>
        </w:tabs>
        <w:spacing w:after="120"/>
        <w:ind w:left="284" w:hanging="426"/>
        <w:contextualSpacing w:val="0"/>
        <w:jc w:val="both"/>
        <w:rPr>
          <w:rFonts w:ascii="Lato" w:hAnsi="Lato" w:cs="Arial"/>
          <w:sz w:val="20"/>
          <w:szCs w:val="20"/>
        </w:rPr>
      </w:pPr>
      <w:r w:rsidRPr="00372ECC">
        <w:rPr>
          <w:rFonts w:ascii="Lato" w:hAnsi="Lato" w:cs="Arial"/>
          <w:sz w:val="20"/>
          <w:szCs w:val="20"/>
        </w:rPr>
        <w:t>W przypadku, w którym wskazana w umowie data określająca termin wywiązania się przez Beneficjenta z obowiązków wynikających z umowy upływa w</w:t>
      </w:r>
      <w:r w:rsidRPr="00763400">
        <w:rPr>
          <w:rFonts w:ascii="Lato" w:hAnsi="Lato" w:cs="Arial"/>
          <w:sz w:val="20"/>
          <w:szCs w:val="20"/>
        </w:rPr>
        <w:t xml:space="preserve"> sobotę lub dzień ustawowo wolny od pracy, Strony przyjmują, że termin ten wówczas upływa ostatniego dnia, który nie jest dniem wolnym od pracy ani sobotą, i który poprzedza sobotę lub dzień ustawowo wolny od pracy.</w:t>
      </w:r>
    </w:p>
    <w:p w14:paraId="62713EEB" w14:textId="67525DA3" w:rsidR="007A4312" w:rsidRPr="001B6295" w:rsidRDefault="007A4312" w:rsidP="00AF3BCE">
      <w:pPr>
        <w:pStyle w:val="Akapitzlist"/>
        <w:numPr>
          <w:ilvl w:val="0"/>
          <w:numId w:val="20"/>
        </w:numPr>
        <w:spacing w:after="120"/>
        <w:ind w:left="284" w:hanging="426"/>
        <w:contextualSpacing w:val="0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>Środki finansowe pochodzące z kar umownych uzyskanych od podmiotu, od którego nabywan</w:t>
      </w:r>
      <w:r w:rsidR="000C4420">
        <w:rPr>
          <w:rFonts w:ascii="Lato" w:hAnsi="Lato" w:cs="Arial"/>
          <w:sz w:val="20"/>
          <w:szCs w:val="20"/>
        </w:rPr>
        <w:t xml:space="preserve">y jest </w:t>
      </w:r>
      <w:r w:rsidR="00332377">
        <w:rPr>
          <w:rFonts w:ascii="Lato" w:hAnsi="Lato" w:cs="Arial"/>
          <w:sz w:val="20"/>
          <w:szCs w:val="20"/>
        </w:rPr>
        <w:t xml:space="preserve"> ambulans</w:t>
      </w:r>
      <w:r w:rsidR="000C4420">
        <w:rPr>
          <w:rFonts w:ascii="Lato" w:hAnsi="Lato" w:cs="Arial"/>
          <w:sz w:val="20"/>
          <w:szCs w:val="20"/>
        </w:rPr>
        <w:t xml:space="preserve">, </w:t>
      </w:r>
      <w:r w:rsidR="000C4420" w:rsidRPr="000C4420">
        <w:rPr>
          <w:rFonts w:ascii="Lato" w:hAnsi="Lato" w:cs="Arial"/>
          <w:iCs/>
          <w:sz w:val="20"/>
          <w:szCs w:val="20"/>
        </w:rPr>
        <w:t xml:space="preserve">o którym mowa w § 1 </w:t>
      </w:r>
      <w:r w:rsidRPr="00763400">
        <w:rPr>
          <w:rFonts w:ascii="Lato" w:hAnsi="Lato" w:cs="Arial"/>
          <w:sz w:val="20"/>
          <w:szCs w:val="20"/>
        </w:rPr>
        <w:t xml:space="preserve">, podlegają przekazaniu na rachunek dochodów Ministerstwa Zdrowia </w:t>
      </w:r>
      <w:r w:rsidRPr="001B6295">
        <w:rPr>
          <w:rFonts w:ascii="Lato" w:hAnsi="Lato" w:cs="Arial"/>
          <w:sz w:val="20"/>
          <w:szCs w:val="20"/>
        </w:rPr>
        <w:t xml:space="preserve">wskazany w ust. </w:t>
      </w:r>
      <w:r w:rsidR="008D3366">
        <w:rPr>
          <w:rFonts w:ascii="Lato" w:hAnsi="Lato" w:cs="Arial"/>
          <w:sz w:val="20"/>
          <w:szCs w:val="20"/>
        </w:rPr>
        <w:t>1</w:t>
      </w:r>
      <w:r w:rsidR="00B51999">
        <w:rPr>
          <w:rFonts w:ascii="Lato" w:hAnsi="Lato" w:cs="Arial"/>
          <w:sz w:val="20"/>
          <w:szCs w:val="20"/>
        </w:rPr>
        <w:t>5</w:t>
      </w:r>
      <w:r w:rsidRPr="001B6295">
        <w:rPr>
          <w:rFonts w:ascii="Lato" w:hAnsi="Lato" w:cs="Arial"/>
          <w:sz w:val="20"/>
          <w:szCs w:val="20"/>
        </w:rPr>
        <w:t>, w wysokości proporcjonalnej do udziału dotacji w wartości całego zadania, w terminie 15 dni od dnia wpływu tych środków na rachunek Beneficjenta.</w:t>
      </w:r>
    </w:p>
    <w:p w14:paraId="2D8798A3" w14:textId="684F4099" w:rsidR="007A4312" w:rsidRPr="001B6295" w:rsidRDefault="007A4312" w:rsidP="00AF3BCE">
      <w:pPr>
        <w:pStyle w:val="Akapitzlist"/>
        <w:numPr>
          <w:ilvl w:val="0"/>
          <w:numId w:val="20"/>
        </w:numPr>
        <w:spacing w:after="120"/>
        <w:ind w:left="284" w:hanging="426"/>
        <w:contextualSpacing w:val="0"/>
        <w:jc w:val="both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>Od kwot kar umownych, zwróconych po terminie określonym w ust. 2</w:t>
      </w:r>
      <w:r w:rsidR="00780126">
        <w:rPr>
          <w:rFonts w:ascii="Lato" w:hAnsi="Lato" w:cs="Arial"/>
          <w:sz w:val="20"/>
          <w:szCs w:val="20"/>
        </w:rPr>
        <w:t>5</w:t>
      </w:r>
      <w:r w:rsidRPr="001B6295">
        <w:rPr>
          <w:rFonts w:ascii="Lato" w:hAnsi="Lato" w:cs="Arial"/>
          <w:sz w:val="20"/>
          <w:szCs w:val="20"/>
        </w:rPr>
        <w:t xml:space="preserve">, nalicza się odsetki </w:t>
      </w:r>
      <w:r w:rsidRPr="001B6295">
        <w:rPr>
          <w:rFonts w:ascii="Lato" w:hAnsi="Lato" w:cs="Arial"/>
          <w:sz w:val="20"/>
          <w:szCs w:val="20"/>
        </w:rPr>
        <w:br/>
        <w:t xml:space="preserve">w wysokości określonej jak dla zaległości podatkowych, począwszy od dnia następującego po dniu, </w:t>
      </w:r>
      <w:r>
        <w:rPr>
          <w:rFonts w:ascii="Lato" w:hAnsi="Lato" w:cs="Arial"/>
          <w:sz w:val="20"/>
          <w:szCs w:val="20"/>
        </w:rPr>
        <w:br/>
      </w:r>
      <w:r w:rsidRPr="001B6295">
        <w:rPr>
          <w:rFonts w:ascii="Lato" w:hAnsi="Lato" w:cs="Arial"/>
          <w:sz w:val="20"/>
          <w:szCs w:val="20"/>
        </w:rPr>
        <w:t xml:space="preserve">w którym upłynął termin ich zwrotu. Odsetki przekazywane są na rachunek bankowy, o którym mowa w ust. </w:t>
      </w:r>
      <w:r w:rsidR="006A3A50">
        <w:rPr>
          <w:rFonts w:ascii="Lato" w:hAnsi="Lato" w:cs="Arial"/>
          <w:sz w:val="20"/>
          <w:szCs w:val="20"/>
        </w:rPr>
        <w:t>1</w:t>
      </w:r>
      <w:r w:rsidR="004C01DC">
        <w:rPr>
          <w:rFonts w:ascii="Lato" w:hAnsi="Lato" w:cs="Arial"/>
          <w:sz w:val="20"/>
          <w:szCs w:val="20"/>
        </w:rPr>
        <w:t>5</w:t>
      </w:r>
      <w:r w:rsidRPr="001B6295">
        <w:rPr>
          <w:rFonts w:ascii="Lato" w:hAnsi="Lato" w:cs="Arial"/>
          <w:sz w:val="20"/>
          <w:szCs w:val="20"/>
        </w:rPr>
        <w:t>.</w:t>
      </w:r>
    </w:p>
    <w:bookmarkEnd w:id="26"/>
    <w:p w14:paraId="4E7A262D" w14:textId="77777777" w:rsidR="00454C6C" w:rsidRPr="00763400" w:rsidRDefault="00454C6C" w:rsidP="00454C6C">
      <w:pPr>
        <w:spacing w:before="120" w:after="120"/>
        <w:jc w:val="center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>§ 3. </w:t>
      </w:r>
    </w:p>
    <w:p w14:paraId="3F177C11" w14:textId="77777777" w:rsidR="00454C6C" w:rsidRPr="00702E12" w:rsidRDefault="00454C6C" w:rsidP="00454C6C">
      <w:pPr>
        <w:snapToGrid w:val="0"/>
        <w:spacing w:after="120"/>
        <w:jc w:val="both"/>
        <w:rPr>
          <w:rFonts w:ascii="Lato" w:hAnsi="Lato" w:cs="Arial"/>
          <w:sz w:val="20"/>
          <w:szCs w:val="20"/>
        </w:rPr>
      </w:pPr>
      <w:r w:rsidRPr="00702E12">
        <w:rPr>
          <w:rFonts w:ascii="Lato" w:hAnsi="Lato" w:cs="Arial"/>
          <w:sz w:val="20"/>
          <w:szCs w:val="20"/>
        </w:rPr>
        <w:t xml:space="preserve">Beneficjent </w:t>
      </w:r>
      <w:bookmarkStart w:id="27" w:name="_Hlk62553867"/>
      <w:bookmarkStart w:id="28" w:name="_Hlk62555466"/>
      <w:r w:rsidRPr="00702E12">
        <w:rPr>
          <w:rFonts w:ascii="Lato" w:hAnsi="Lato" w:cs="Arial"/>
          <w:sz w:val="20"/>
          <w:szCs w:val="20"/>
        </w:rPr>
        <w:t>zobowiązany jest wykonywać z należytą starannością czynności będące przedmiotem umowy.</w:t>
      </w:r>
      <w:bookmarkEnd w:id="27"/>
      <w:r w:rsidRPr="00702E12">
        <w:rPr>
          <w:rFonts w:ascii="Lato" w:hAnsi="Lato" w:cs="Arial"/>
          <w:sz w:val="20"/>
          <w:szCs w:val="20"/>
        </w:rPr>
        <w:t xml:space="preserve"> </w:t>
      </w:r>
      <w:bookmarkEnd w:id="28"/>
    </w:p>
    <w:p w14:paraId="02FF6B5A" w14:textId="77777777" w:rsidR="00454C6C" w:rsidRPr="00763400" w:rsidRDefault="00454C6C" w:rsidP="00454C6C">
      <w:pPr>
        <w:spacing w:before="360" w:after="120"/>
        <w:jc w:val="center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>§ 4.</w:t>
      </w:r>
    </w:p>
    <w:p w14:paraId="1BC600A3" w14:textId="77777777" w:rsidR="00454C6C" w:rsidRPr="00763400" w:rsidRDefault="00454C6C" w:rsidP="00454C6C">
      <w:pPr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 xml:space="preserve">1. </w:t>
      </w:r>
      <w:r w:rsidRPr="00763400">
        <w:rPr>
          <w:rFonts w:ascii="Lato" w:hAnsi="Lato" w:cs="Arial"/>
          <w:sz w:val="20"/>
          <w:szCs w:val="20"/>
        </w:rPr>
        <w:tab/>
        <w:t xml:space="preserve">Beneficjent </w:t>
      </w:r>
      <w:bookmarkStart w:id="29" w:name="_Hlk62556817"/>
      <w:r w:rsidRPr="00763400">
        <w:rPr>
          <w:rFonts w:ascii="Lato" w:hAnsi="Lato" w:cs="Arial"/>
          <w:sz w:val="20"/>
          <w:szCs w:val="20"/>
        </w:rPr>
        <w:t>nie może bez uprzedniej zgody Ministra, wyrażonej w formie pisemnej lub elektronicznej opatrzonej kwalifikowanym podpisem elektronicznym pod rygorem nieważności, przenieść na osoby trzecie praw i obowiązków wynikających z umowy lub w jakikolwiek sposób ich obciążyć, ani nie może zlecać realizacji poszczególnych zadań wynikających z umowy osobom trzecim.</w:t>
      </w:r>
      <w:bookmarkEnd w:id="29"/>
      <w:r w:rsidRPr="00763400">
        <w:rPr>
          <w:rFonts w:ascii="Lato" w:hAnsi="Lato" w:cs="Arial"/>
          <w:sz w:val="20"/>
          <w:szCs w:val="20"/>
        </w:rPr>
        <w:t xml:space="preserve"> Czynności prawne </w:t>
      </w:r>
      <w:r>
        <w:rPr>
          <w:rFonts w:ascii="Lato" w:hAnsi="Lato" w:cs="Arial"/>
          <w:sz w:val="20"/>
          <w:szCs w:val="20"/>
        </w:rPr>
        <w:br/>
      </w:r>
      <w:r w:rsidRPr="00763400">
        <w:rPr>
          <w:rFonts w:ascii="Lato" w:hAnsi="Lato" w:cs="Arial"/>
          <w:sz w:val="20"/>
          <w:szCs w:val="20"/>
        </w:rPr>
        <w:t>i faktyczne Beneficjenta, o których mowa w zdaniu pierwszym, dokonane z naruszeniem obowiązku uzyskania uprzedniej zgody Ministra są bezskuteczne w stosunku do Ministra.</w:t>
      </w:r>
    </w:p>
    <w:p w14:paraId="161335C0" w14:textId="77777777" w:rsidR="00454C6C" w:rsidRPr="00763400" w:rsidRDefault="00454C6C" w:rsidP="00454C6C">
      <w:pPr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 xml:space="preserve">2. </w:t>
      </w:r>
      <w:r w:rsidRPr="00763400">
        <w:rPr>
          <w:rFonts w:ascii="Lato" w:hAnsi="Lato" w:cs="Arial"/>
          <w:sz w:val="20"/>
          <w:szCs w:val="20"/>
        </w:rPr>
        <w:tab/>
        <w:t xml:space="preserve">W przypadku zlecenia realizacji zadania osobom trzecim za zgodą Ministra, Beneficjent występuje </w:t>
      </w:r>
      <w:r>
        <w:rPr>
          <w:rFonts w:ascii="Lato" w:hAnsi="Lato" w:cs="Arial"/>
          <w:sz w:val="20"/>
          <w:szCs w:val="20"/>
        </w:rPr>
        <w:br/>
      </w:r>
      <w:r w:rsidRPr="00763400">
        <w:rPr>
          <w:rFonts w:ascii="Lato" w:hAnsi="Lato" w:cs="Arial"/>
          <w:sz w:val="20"/>
          <w:szCs w:val="20"/>
        </w:rPr>
        <w:t>w stosunkach z tymi osobami w imieniu własnym, a względem Ministra odpowiada za ich działania jak za własne działania i zaniechania.</w:t>
      </w:r>
    </w:p>
    <w:p w14:paraId="7A01CAA2" w14:textId="77777777" w:rsidR="00454C6C" w:rsidRPr="00763400" w:rsidRDefault="00454C6C" w:rsidP="00454C6C">
      <w:pPr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 xml:space="preserve">3. Beneficjent nie może zwolnić się od odpowiedzialności względem Ministra z tego powodu, </w:t>
      </w:r>
      <w:r>
        <w:rPr>
          <w:rFonts w:ascii="Lato" w:hAnsi="Lato" w:cs="Arial"/>
          <w:sz w:val="20"/>
          <w:szCs w:val="20"/>
        </w:rPr>
        <w:br/>
      </w:r>
      <w:r w:rsidRPr="00763400">
        <w:rPr>
          <w:rFonts w:ascii="Lato" w:hAnsi="Lato" w:cs="Arial"/>
          <w:sz w:val="20"/>
          <w:szCs w:val="20"/>
        </w:rPr>
        <w:t>że niewykonanie lub nienależyte wykonanie umowy było następstwem niewykonania lub nienależytego wykonania zobowiązań wobec Beneficjenta przez osoby trzecie.</w:t>
      </w:r>
    </w:p>
    <w:p w14:paraId="31C7986C" w14:textId="77777777" w:rsidR="00454C6C" w:rsidRPr="00763400" w:rsidRDefault="00454C6C" w:rsidP="00454C6C">
      <w:pPr>
        <w:spacing w:before="240" w:after="120"/>
        <w:jc w:val="center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>§ 5.</w:t>
      </w:r>
    </w:p>
    <w:p w14:paraId="512F2C8B" w14:textId="22CEED94" w:rsidR="00454C6C" w:rsidRPr="001B6295" w:rsidRDefault="00454C6C" w:rsidP="00AF3BCE">
      <w:pPr>
        <w:pStyle w:val="Akapitzlist"/>
        <w:numPr>
          <w:ilvl w:val="0"/>
          <w:numId w:val="17"/>
        </w:numPr>
        <w:tabs>
          <w:tab w:val="clear" w:pos="360"/>
          <w:tab w:val="num" w:pos="284"/>
        </w:tabs>
        <w:spacing w:before="120" w:after="120"/>
        <w:ind w:left="284" w:hanging="284"/>
        <w:contextualSpacing w:val="0"/>
        <w:jc w:val="both"/>
        <w:rPr>
          <w:rFonts w:ascii="Lato" w:hAnsi="Lato" w:cs="Arial"/>
          <w:sz w:val="20"/>
          <w:szCs w:val="20"/>
        </w:rPr>
      </w:pPr>
      <w:bookmarkStart w:id="30" w:name="_Hlk128398990"/>
      <w:bookmarkStart w:id="31" w:name="_Hlk128398868"/>
      <w:bookmarkStart w:id="32" w:name="_Hlk102750490"/>
      <w:r w:rsidRPr="00763400">
        <w:rPr>
          <w:rFonts w:ascii="Lato" w:hAnsi="Lato" w:cs="Arial"/>
          <w:sz w:val="20"/>
          <w:szCs w:val="20"/>
        </w:rPr>
        <w:t xml:space="preserve">Beneficjent zobowiązany jest do </w:t>
      </w:r>
      <w:r w:rsidR="000C4420">
        <w:rPr>
          <w:rFonts w:ascii="Lato" w:hAnsi="Lato" w:cs="Arial"/>
          <w:sz w:val="20"/>
          <w:szCs w:val="20"/>
        </w:rPr>
        <w:t xml:space="preserve">oddania </w:t>
      </w:r>
      <w:r w:rsidR="00332377">
        <w:rPr>
          <w:rFonts w:ascii="Lato" w:hAnsi="Lato" w:cs="Arial"/>
          <w:sz w:val="20"/>
          <w:szCs w:val="20"/>
        </w:rPr>
        <w:t xml:space="preserve"> ambulansu</w:t>
      </w:r>
      <w:r w:rsidR="0018163F">
        <w:rPr>
          <w:rFonts w:ascii="Lato" w:hAnsi="Lato" w:cs="Arial"/>
          <w:sz w:val="20"/>
          <w:szCs w:val="20"/>
        </w:rPr>
        <w:t xml:space="preserve">, </w:t>
      </w:r>
      <w:r w:rsidR="0018163F" w:rsidRPr="0018163F">
        <w:rPr>
          <w:rFonts w:ascii="Lato" w:hAnsi="Lato" w:cs="Arial"/>
          <w:iCs/>
          <w:sz w:val="20"/>
          <w:szCs w:val="20"/>
        </w:rPr>
        <w:t>o którym mowa w § 1</w:t>
      </w:r>
      <w:r w:rsidR="00426D56">
        <w:rPr>
          <w:rFonts w:ascii="Lato" w:hAnsi="Lato" w:cs="Arial"/>
          <w:sz w:val="20"/>
          <w:szCs w:val="20"/>
        </w:rPr>
        <w:t xml:space="preserve">, </w:t>
      </w:r>
      <w:r w:rsidR="000C4420">
        <w:rPr>
          <w:rFonts w:ascii="Lato" w:hAnsi="Lato" w:cs="Arial"/>
          <w:sz w:val="20"/>
          <w:szCs w:val="20"/>
        </w:rPr>
        <w:t xml:space="preserve">do użytku </w:t>
      </w:r>
      <w:r w:rsidRPr="00763400">
        <w:rPr>
          <w:rFonts w:ascii="Lato" w:hAnsi="Lato" w:cs="Arial"/>
          <w:b/>
          <w:bCs/>
          <w:sz w:val="20"/>
          <w:szCs w:val="20"/>
        </w:rPr>
        <w:t xml:space="preserve">nie później niż do </w:t>
      </w:r>
      <w:r w:rsidRPr="001B6295">
        <w:rPr>
          <w:rFonts w:ascii="Lato" w:hAnsi="Lato" w:cs="Arial"/>
          <w:b/>
          <w:bCs/>
          <w:sz w:val="20"/>
          <w:szCs w:val="20"/>
        </w:rPr>
        <w:t>dnia</w:t>
      </w:r>
      <w:r w:rsidR="00381074">
        <w:rPr>
          <w:rFonts w:ascii="Lato" w:hAnsi="Lato" w:cs="Arial"/>
          <w:b/>
          <w:bCs/>
          <w:sz w:val="20"/>
          <w:szCs w:val="20"/>
        </w:rPr>
        <w:t xml:space="preserve"> </w:t>
      </w:r>
      <w:r w:rsidR="00381074" w:rsidRPr="00220854">
        <w:rPr>
          <w:rFonts w:ascii="Lato" w:hAnsi="Lato" w:cs="Arial"/>
          <w:b/>
          <w:bCs/>
          <w:sz w:val="20"/>
          <w:szCs w:val="20"/>
        </w:rPr>
        <w:t>31 marca 2025 r.</w:t>
      </w:r>
      <w:r w:rsidR="00381074">
        <w:rPr>
          <w:rFonts w:ascii="Lato" w:hAnsi="Lato" w:cs="Arial"/>
          <w:b/>
          <w:bCs/>
          <w:sz w:val="20"/>
          <w:szCs w:val="20"/>
        </w:rPr>
        <w:t xml:space="preserve"> </w:t>
      </w:r>
      <w:r w:rsidRPr="001B6295">
        <w:rPr>
          <w:rFonts w:ascii="Lato" w:hAnsi="Lato" w:cs="Arial"/>
          <w:sz w:val="20"/>
          <w:szCs w:val="20"/>
        </w:rPr>
        <w:t>Strony dopuszczają zmianę terminu, o którym mowa w zdaniu pierwszym, wyłącznie z przyczyn obiektywnych, w drodze aneksu do umowy.</w:t>
      </w:r>
    </w:p>
    <w:p w14:paraId="19CCAB03" w14:textId="662C16DA" w:rsidR="00454C6C" w:rsidRPr="001B6295" w:rsidRDefault="00454C6C" w:rsidP="00454C6C">
      <w:pPr>
        <w:pStyle w:val="Akapitzlist"/>
        <w:spacing w:before="120" w:after="120"/>
        <w:ind w:left="284"/>
        <w:contextualSpacing w:val="0"/>
        <w:jc w:val="both"/>
        <w:rPr>
          <w:rFonts w:ascii="Lato" w:hAnsi="Lato" w:cs="Arial"/>
          <w:sz w:val="20"/>
          <w:szCs w:val="20"/>
        </w:rPr>
      </w:pPr>
      <w:r w:rsidRPr="00BE68E9">
        <w:rPr>
          <w:rFonts w:ascii="Lato" w:hAnsi="Lato" w:cs="Arial"/>
          <w:b/>
          <w:bCs/>
          <w:sz w:val="20"/>
          <w:szCs w:val="20"/>
        </w:rPr>
        <w:lastRenderedPageBreak/>
        <w:t xml:space="preserve">Brak </w:t>
      </w:r>
      <w:r w:rsidR="0018163F" w:rsidRPr="0018163F">
        <w:rPr>
          <w:rFonts w:ascii="Lato" w:hAnsi="Lato" w:cs="Arial"/>
          <w:b/>
          <w:bCs/>
          <w:sz w:val="20"/>
          <w:szCs w:val="20"/>
        </w:rPr>
        <w:t xml:space="preserve">oddania </w:t>
      </w:r>
      <w:r w:rsidR="00332377">
        <w:rPr>
          <w:rFonts w:ascii="Lato" w:hAnsi="Lato" w:cs="Arial"/>
          <w:b/>
          <w:bCs/>
          <w:sz w:val="20"/>
          <w:szCs w:val="20"/>
        </w:rPr>
        <w:t xml:space="preserve"> ambulansu</w:t>
      </w:r>
      <w:r w:rsidR="0018163F" w:rsidRPr="0018163F">
        <w:rPr>
          <w:rFonts w:ascii="Lato" w:hAnsi="Lato" w:cs="Arial"/>
          <w:b/>
          <w:bCs/>
          <w:sz w:val="20"/>
          <w:szCs w:val="20"/>
        </w:rPr>
        <w:t xml:space="preserve">, </w:t>
      </w:r>
      <w:r w:rsidR="0018163F" w:rsidRPr="0018163F">
        <w:rPr>
          <w:rFonts w:ascii="Lato" w:hAnsi="Lato" w:cs="Arial"/>
          <w:b/>
          <w:bCs/>
          <w:iCs/>
          <w:sz w:val="20"/>
          <w:szCs w:val="20"/>
        </w:rPr>
        <w:t>o którym mowa w § 1</w:t>
      </w:r>
      <w:r w:rsidR="00426D56">
        <w:rPr>
          <w:rFonts w:ascii="Lato" w:hAnsi="Lato" w:cs="Arial"/>
          <w:b/>
          <w:bCs/>
          <w:iCs/>
          <w:sz w:val="20"/>
          <w:szCs w:val="20"/>
        </w:rPr>
        <w:t>,</w:t>
      </w:r>
      <w:r w:rsidR="0018163F">
        <w:rPr>
          <w:rFonts w:ascii="Lato" w:hAnsi="Lato" w:cs="Arial"/>
          <w:b/>
          <w:bCs/>
          <w:iCs/>
          <w:sz w:val="20"/>
          <w:szCs w:val="20"/>
        </w:rPr>
        <w:t xml:space="preserve"> do użytku </w:t>
      </w:r>
      <w:r w:rsidRPr="00BE68E9">
        <w:rPr>
          <w:rFonts w:ascii="Lato" w:hAnsi="Lato" w:cs="Arial"/>
          <w:b/>
          <w:bCs/>
          <w:sz w:val="20"/>
          <w:szCs w:val="20"/>
        </w:rPr>
        <w:t>w terminie określonym w akapicie pierwszym będzie uznawany jako wykorzystanie środków z dotacji niezgodnie z przeznaczeniem. W takim przypadku zwrot dotacji następuje w terminie 15 dni od dnia, w którym upłynął termin</w:t>
      </w:r>
      <w:r w:rsidR="0018163F">
        <w:rPr>
          <w:rFonts w:ascii="Lato" w:hAnsi="Lato" w:cs="Arial"/>
          <w:b/>
          <w:bCs/>
          <w:sz w:val="20"/>
          <w:szCs w:val="20"/>
        </w:rPr>
        <w:t xml:space="preserve"> </w:t>
      </w:r>
      <w:r w:rsidR="0018163F" w:rsidRPr="0018163F">
        <w:rPr>
          <w:rFonts w:ascii="Lato" w:hAnsi="Lato" w:cs="Arial"/>
          <w:b/>
          <w:bCs/>
          <w:sz w:val="20"/>
          <w:szCs w:val="20"/>
        </w:rPr>
        <w:t xml:space="preserve">oddania </w:t>
      </w:r>
      <w:r w:rsidR="00332377">
        <w:rPr>
          <w:rFonts w:ascii="Lato" w:hAnsi="Lato" w:cs="Arial"/>
          <w:b/>
          <w:bCs/>
          <w:sz w:val="20"/>
          <w:szCs w:val="20"/>
        </w:rPr>
        <w:t xml:space="preserve"> ambulansu</w:t>
      </w:r>
      <w:r w:rsidR="0018163F" w:rsidRPr="0018163F">
        <w:rPr>
          <w:rFonts w:ascii="Lato" w:hAnsi="Lato" w:cs="Arial"/>
          <w:b/>
          <w:bCs/>
          <w:sz w:val="20"/>
          <w:szCs w:val="20"/>
        </w:rPr>
        <w:t xml:space="preserve">, </w:t>
      </w:r>
      <w:r w:rsidR="0018163F" w:rsidRPr="0018163F">
        <w:rPr>
          <w:rFonts w:ascii="Lato" w:hAnsi="Lato" w:cs="Arial"/>
          <w:b/>
          <w:bCs/>
          <w:iCs/>
          <w:sz w:val="20"/>
          <w:szCs w:val="20"/>
        </w:rPr>
        <w:t xml:space="preserve">o którym mowa w § 1 </w:t>
      </w:r>
      <w:r w:rsidR="00FD5CAF">
        <w:rPr>
          <w:rFonts w:ascii="Lato" w:hAnsi="Lato" w:cs="Arial"/>
          <w:b/>
          <w:bCs/>
          <w:iCs/>
          <w:sz w:val="20"/>
          <w:szCs w:val="20"/>
        </w:rPr>
        <w:t>do użytku</w:t>
      </w:r>
      <w:r w:rsidRPr="00BE68E9">
        <w:rPr>
          <w:rFonts w:ascii="Lato" w:hAnsi="Lato" w:cs="Arial"/>
          <w:b/>
          <w:bCs/>
          <w:sz w:val="20"/>
          <w:szCs w:val="20"/>
        </w:rPr>
        <w:t>, wraz z odsetkami w wysokości określonej jak dla zaległości podatkowych, naliczonymi począwszy od dnia przekazania dotacji Beneficjentowi</w:t>
      </w:r>
      <w:r w:rsidRPr="001B6295">
        <w:rPr>
          <w:rFonts w:ascii="Lato" w:hAnsi="Lato" w:cs="Arial"/>
          <w:sz w:val="20"/>
          <w:szCs w:val="20"/>
        </w:rPr>
        <w:t xml:space="preserve">, </w:t>
      </w:r>
      <w:bookmarkStart w:id="33" w:name="_Hlk130462249"/>
      <w:r>
        <w:rPr>
          <w:rFonts w:ascii="Lato" w:hAnsi="Lato" w:cs="Arial"/>
          <w:sz w:val="20"/>
          <w:szCs w:val="20"/>
        </w:rPr>
        <w:br/>
      </w:r>
      <w:r w:rsidRPr="001B6295">
        <w:rPr>
          <w:rFonts w:ascii="Lato" w:hAnsi="Lato" w:cs="Arial"/>
          <w:sz w:val="20"/>
          <w:szCs w:val="20"/>
        </w:rPr>
        <w:t xml:space="preserve">na rachunek bankowy, o którym mowa w § 2 ust. </w:t>
      </w:r>
      <w:bookmarkEnd w:id="33"/>
      <w:r w:rsidR="000263F8">
        <w:rPr>
          <w:rFonts w:ascii="Lato" w:hAnsi="Lato" w:cs="Arial"/>
          <w:sz w:val="20"/>
          <w:szCs w:val="20"/>
        </w:rPr>
        <w:t>1</w:t>
      </w:r>
      <w:r w:rsidR="00AC5C86">
        <w:rPr>
          <w:rFonts w:ascii="Lato" w:hAnsi="Lato" w:cs="Arial"/>
          <w:sz w:val="20"/>
          <w:szCs w:val="20"/>
        </w:rPr>
        <w:t>5</w:t>
      </w:r>
      <w:r w:rsidRPr="001B6295">
        <w:rPr>
          <w:rFonts w:ascii="Lato" w:hAnsi="Lato" w:cs="Arial"/>
          <w:sz w:val="20"/>
          <w:szCs w:val="20"/>
        </w:rPr>
        <w:t xml:space="preserve">. </w:t>
      </w:r>
      <w:bookmarkStart w:id="34" w:name="_Hlk128733494"/>
      <w:bookmarkEnd w:id="30"/>
      <w:r w:rsidRPr="001B6295">
        <w:rPr>
          <w:rFonts w:ascii="Lato" w:hAnsi="Lato" w:cs="Arial"/>
          <w:sz w:val="20"/>
          <w:szCs w:val="20"/>
        </w:rPr>
        <w:t>Za dzień zwrotu środków strony uznają dzień obciążenia odpowiednią kwotą rachunku bankowego Beneficjenta.</w:t>
      </w:r>
      <w:r w:rsidRPr="001B6295">
        <w:rPr>
          <w:rFonts w:ascii="Lato" w:hAnsi="Lato" w:cs="Arial"/>
          <w:sz w:val="20"/>
          <w:szCs w:val="20"/>
        </w:rPr>
        <w:tab/>
      </w:r>
    </w:p>
    <w:bookmarkEnd w:id="31"/>
    <w:bookmarkEnd w:id="34"/>
    <w:p w14:paraId="55EB816A" w14:textId="734DC445" w:rsidR="00454C6C" w:rsidRPr="001B6295" w:rsidRDefault="00454C6C" w:rsidP="00AF3BCE">
      <w:pPr>
        <w:pStyle w:val="Akapitzlist"/>
        <w:numPr>
          <w:ilvl w:val="0"/>
          <w:numId w:val="17"/>
        </w:numPr>
        <w:tabs>
          <w:tab w:val="clear" w:pos="360"/>
          <w:tab w:val="num" w:pos="284"/>
        </w:tabs>
        <w:spacing w:after="120"/>
        <w:ind w:left="284" w:hanging="284"/>
        <w:contextualSpacing w:val="0"/>
        <w:jc w:val="both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 xml:space="preserve">Beneficjent złoży Ministrowi w terminie do dnia </w:t>
      </w:r>
      <w:r w:rsidR="00161C67" w:rsidRPr="00220854">
        <w:rPr>
          <w:rFonts w:ascii="Lato" w:hAnsi="Lato" w:cs="Arial"/>
          <w:b/>
          <w:bCs/>
          <w:sz w:val="20"/>
          <w:szCs w:val="20"/>
        </w:rPr>
        <w:t>30 kwietnia 2025 r.</w:t>
      </w:r>
      <w:r w:rsidRPr="001B6295">
        <w:rPr>
          <w:rFonts w:ascii="Lato" w:hAnsi="Lato" w:cs="Arial"/>
          <w:b/>
          <w:bCs/>
          <w:sz w:val="20"/>
          <w:szCs w:val="20"/>
        </w:rPr>
        <w:t xml:space="preserve"> </w:t>
      </w:r>
      <w:r w:rsidRPr="001B6295">
        <w:rPr>
          <w:rFonts w:ascii="Lato" w:hAnsi="Lato" w:cs="Arial"/>
          <w:sz w:val="20"/>
          <w:szCs w:val="20"/>
        </w:rPr>
        <w:t xml:space="preserve">w sposób określony </w:t>
      </w:r>
      <w:r w:rsidRPr="001B6295">
        <w:rPr>
          <w:rFonts w:ascii="Lato" w:hAnsi="Lato" w:cs="Arial"/>
          <w:sz w:val="20"/>
          <w:szCs w:val="20"/>
        </w:rPr>
        <w:br/>
        <w:t xml:space="preserve">w § 2 ust. </w:t>
      </w:r>
      <w:r w:rsidR="00A32E06">
        <w:rPr>
          <w:rFonts w:ascii="Lato" w:hAnsi="Lato" w:cs="Arial"/>
          <w:sz w:val="20"/>
          <w:szCs w:val="20"/>
        </w:rPr>
        <w:t>8</w:t>
      </w:r>
      <w:r w:rsidRPr="001B6295">
        <w:rPr>
          <w:rFonts w:ascii="Lato" w:hAnsi="Lato" w:cs="Arial"/>
          <w:sz w:val="20"/>
          <w:szCs w:val="20"/>
        </w:rPr>
        <w:t xml:space="preserve">, </w:t>
      </w:r>
      <w:bookmarkStart w:id="35" w:name="_Hlk132619759"/>
      <w:r w:rsidRPr="001B6295">
        <w:rPr>
          <w:rFonts w:ascii="Lato" w:hAnsi="Lato" w:cs="Arial"/>
          <w:b/>
          <w:bCs/>
          <w:sz w:val="20"/>
          <w:szCs w:val="20"/>
        </w:rPr>
        <w:t>oświadczenie</w:t>
      </w:r>
      <w:r w:rsidRPr="00763400">
        <w:rPr>
          <w:rFonts w:ascii="Lato" w:hAnsi="Lato" w:cs="Arial"/>
          <w:b/>
          <w:bCs/>
          <w:sz w:val="20"/>
          <w:szCs w:val="20"/>
        </w:rPr>
        <w:t xml:space="preserve"> o oddaniu do użytku i wpisaniu zakupion</w:t>
      </w:r>
      <w:r w:rsidR="00CF0000">
        <w:rPr>
          <w:rFonts w:ascii="Lato" w:hAnsi="Lato" w:cs="Arial"/>
          <w:b/>
          <w:bCs/>
          <w:sz w:val="20"/>
          <w:szCs w:val="20"/>
        </w:rPr>
        <w:t>ego</w:t>
      </w:r>
      <w:r w:rsidRPr="00763400">
        <w:rPr>
          <w:rFonts w:ascii="Lato" w:hAnsi="Lato" w:cs="Arial"/>
          <w:b/>
          <w:bCs/>
          <w:sz w:val="20"/>
          <w:szCs w:val="20"/>
        </w:rPr>
        <w:t xml:space="preserve"> </w:t>
      </w:r>
      <w:r w:rsidR="00332377">
        <w:rPr>
          <w:rFonts w:ascii="Lato" w:hAnsi="Lato" w:cs="Arial"/>
          <w:b/>
          <w:bCs/>
          <w:sz w:val="20"/>
          <w:szCs w:val="20"/>
        </w:rPr>
        <w:t xml:space="preserve"> ambulansu</w:t>
      </w:r>
      <w:r w:rsidR="00CF0000" w:rsidRPr="00CF0000">
        <w:rPr>
          <w:rFonts w:ascii="Lato" w:hAnsi="Lato" w:cs="Arial"/>
          <w:b/>
          <w:bCs/>
          <w:sz w:val="20"/>
          <w:szCs w:val="20"/>
        </w:rPr>
        <w:t xml:space="preserve">, </w:t>
      </w:r>
      <w:r w:rsidR="00CF0000" w:rsidRPr="00CF0000">
        <w:rPr>
          <w:rFonts w:ascii="Lato" w:hAnsi="Lato" w:cs="Arial"/>
          <w:b/>
          <w:bCs/>
          <w:iCs/>
          <w:sz w:val="20"/>
          <w:szCs w:val="20"/>
        </w:rPr>
        <w:t xml:space="preserve">o którym mowa w § 1, </w:t>
      </w:r>
      <w:r w:rsidR="00CF0000" w:rsidRPr="00CF0000">
        <w:rPr>
          <w:rFonts w:ascii="Lato" w:hAnsi="Lato" w:cs="Arial"/>
          <w:b/>
          <w:bCs/>
          <w:sz w:val="20"/>
          <w:szCs w:val="20"/>
        </w:rPr>
        <w:t xml:space="preserve"> </w:t>
      </w:r>
      <w:r w:rsidRPr="00763400">
        <w:rPr>
          <w:rFonts w:ascii="Lato" w:hAnsi="Lato" w:cs="Arial"/>
          <w:b/>
          <w:bCs/>
          <w:sz w:val="20"/>
          <w:szCs w:val="20"/>
        </w:rPr>
        <w:t xml:space="preserve">do ewidencji księgowej środków </w:t>
      </w:r>
      <w:r w:rsidRPr="001B6295">
        <w:rPr>
          <w:rFonts w:ascii="Lato" w:hAnsi="Lato" w:cs="Arial"/>
          <w:b/>
          <w:bCs/>
          <w:sz w:val="20"/>
          <w:szCs w:val="20"/>
        </w:rPr>
        <w:t>trwałych</w:t>
      </w:r>
      <w:bookmarkEnd w:id="35"/>
      <w:r w:rsidR="00E972DB">
        <w:rPr>
          <w:rFonts w:ascii="Lato" w:hAnsi="Lato" w:cs="Arial"/>
          <w:b/>
          <w:bCs/>
          <w:sz w:val="20"/>
          <w:szCs w:val="20"/>
        </w:rPr>
        <w:t>.</w:t>
      </w:r>
    </w:p>
    <w:p w14:paraId="46D0911B" w14:textId="1DBCFC32" w:rsidR="00454C6C" w:rsidRPr="00763400" w:rsidRDefault="00454C6C" w:rsidP="00AF3BCE">
      <w:pPr>
        <w:pStyle w:val="Akapitzlist"/>
        <w:numPr>
          <w:ilvl w:val="0"/>
          <w:numId w:val="17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Lato" w:hAnsi="Lato" w:cs="Arial"/>
          <w:sz w:val="20"/>
          <w:szCs w:val="20"/>
        </w:rPr>
      </w:pPr>
      <w:bookmarkStart w:id="36" w:name="_Hlk74908421"/>
      <w:bookmarkEnd w:id="32"/>
      <w:r w:rsidRPr="00763400">
        <w:rPr>
          <w:rFonts w:ascii="Lato" w:hAnsi="Lato" w:cs="Arial"/>
          <w:sz w:val="20"/>
          <w:szCs w:val="20"/>
        </w:rPr>
        <w:t xml:space="preserve">Zgodnie z art. 35a ust. 1 ustawy o finansach publicznych, Beneficjent zobowiązany jest </w:t>
      </w:r>
      <w:r w:rsidRPr="00763400">
        <w:rPr>
          <w:rFonts w:ascii="Lato" w:hAnsi="Lato" w:cs="Arial"/>
          <w:sz w:val="20"/>
          <w:szCs w:val="20"/>
        </w:rPr>
        <w:br/>
        <w:t xml:space="preserve">do podejmowania działań informacyjnych dotyczących dofinansowania zadania inwestycyjnego </w:t>
      </w:r>
      <w:r w:rsidRPr="00763400">
        <w:rPr>
          <w:rFonts w:ascii="Lato" w:hAnsi="Lato" w:cs="Arial"/>
          <w:sz w:val="20"/>
          <w:szCs w:val="20"/>
        </w:rPr>
        <w:br/>
        <w:t>w zakresie zakupu</w:t>
      </w:r>
      <w:r w:rsidR="00CF0000" w:rsidRPr="00CF0000">
        <w:rPr>
          <w:rFonts w:ascii="Lato" w:hAnsi="Lato" w:cs="Arial"/>
          <w:sz w:val="20"/>
          <w:szCs w:val="20"/>
        </w:rPr>
        <w:t xml:space="preserve"> </w:t>
      </w:r>
      <w:r w:rsidR="00A96C87">
        <w:rPr>
          <w:rFonts w:ascii="Lato" w:hAnsi="Lato" w:cs="Arial"/>
          <w:sz w:val="20"/>
          <w:szCs w:val="20"/>
        </w:rPr>
        <w:t xml:space="preserve"> ambulansu</w:t>
      </w:r>
      <w:r w:rsidR="00CF0000" w:rsidRPr="00CF0000">
        <w:rPr>
          <w:rFonts w:ascii="Lato" w:hAnsi="Lato" w:cs="Arial"/>
          <w:sz w:val="20"/>
          <w:szCs w:val="20"/>
        </w:rPr>
        <w:t xml:space="preserve">, </w:t>
      </w:r>
      <w:r w:rsidR="00CF0000" w:rsidRPr="00CF0000">
        <w:rPr>
          <w:rFonts w:ascii="Lato" w:hAnsi="Lato" w:cs="Arial"/>
          <w:iCs/>
          <w:sz w:val="20"/>
          <w:szCs w:val="20"/>
        </w:rPr>
        <w:t>o którym mowa w § 1</w:t>
      </w:r>
      <w:r w:rsidR="00A96C87">
        <w:rPr>
          <w:rFonts w:ascii="Lato" w:hAnsi="Lato" w:cs="Arial"/>
          <w:iCs/>
          <w:sz w:val="20"/>
          <w:szCs w:val="20"/>
        </w:rPr>
        <w:t>.</w:t>
      </w:r>
    </w:p>
    <w:p w14:paraId="795C855D" w14:textId="77777777" w:rsidR="008F1EC7" w:rsidRDefault="00454C6C" w:rsidP="00E23FFC">
      <w:pPr>
        <w:numPr>
          <w:ilvl w:val="0"/>
          <w:numId w:val="17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r w:rsidRPr="008F1EC7">
        <w:rPr>
          <w:rFonts w:ascii="Lato" w:hAnsi="Lato" w:cs="Arial"/>
          <w:sz w:val="20"/>
          <w:szCs w:val="20"/>
        </w:rPr>
        <w:t xml:space="preserve">Beneficjent zobowiązuje się do podjęcia w ramach środków własnych działań informacyjnych, zgodnie z rozporządzeniem Rady Ministrów z dnia 7 maja 2021 r. w sprawie określenia działań informacyjnych podejmowanych przez podmioty realizujące zadania finansowane lub dofinansowane z budżetu państwa lub z państwowych funduszy celowych (Dz. U. z 2021 r. poz. 953 z </w:t>
      </w:r>
      <w:proofErr w:type="spellStart"/>
      <w:r w:rsidRPr="008F1EC7">
        <w:rPr>
          <w:rFonts w:ascii="Lato" w:hAnsi="Lato" w:cs="Arial"/>
          <w:sz w:val="20"/>
          <w:szCs w:val="20"/>
        </w:rPr>
        <w:t>późn</w:t>
      </w:r>
      <w:proofErr w:type="spellEnd"/>
      <w:r w:rsidRPr="008F1EC7">
        <w:rPr>
          <w:rFonts w:ascii="Lato" w:hAnsi="Lato" w:cs="Arial"/>
          <w:sz w:val="20"/>
          <w:szCs w:val="20"/>
        </w:rPr>
        <w:t>. zm.).</w:t>
      </w:r>
      <w:r w:rsidR="008F1EC7">
        <w:rPr>
          <w:rFonts w:ascii="Lato" w:hAnsi="Lato" w:cs="Arial"/>
          <w:sz w:val="20"/>
          <w:szCs w:val="20"/>
        </w:rPr>
        <w:t xml:space="preserve"> </w:t>
      </w:r>
    </w:p>
    <w:p w14:paraId="34F928C8" w14:textId="4AEE056D" w:rsidR="00454C6C" w:rsidRPr="00763400" w:rsidRDefault="00761358" w:rsidP="00AF3BCE">
      <w:pPr>
        <w:numPr>
          <w:ilvl w:val="0"/>
          <w:numId w:val="17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r w:rsidRPr="00761358">
        <w:rPr>
          <w:rFonts w:ascii="Lato" w:hAnsi="Lato" w:cs="Arial"/>
          <w:sz w:val="20"/>
          <w:szCs w:val="20"/>
        </w:rPr>
        <w:t xml:space="preserve">Beneficjent jest zobowiązany do realizacji obowiązku informacyjnego polegającego na umieszczeniu tablicy informacyjnej dla </w:t>
      </w:r>
      <w:r w:rsidR="00CD576F">
        <w:rPr>
          <w:rFonts w:ascii="Lato" w:hAnsi="Lato" w:cs="Arial"/>
          <w:sz w:val="20"/>
          <w:szCs w:val="20"/>
        </w:rPr>
        <w:t xml:space="preserve"> ambulansu</w:t>
      </w:r>
      <w:r w:rsidRPr="00761358">
        <w:rPr>
          <w:rFonts w:ascii="Lato" w:hAnsi="Lato" w:cs="Arial"/>
          <w:sz w:val="20"/>
          <w:szCs w:val="20"/>
        </w:rPr>
        <w:t xml:space="preserve"> </w:t>
      </w:r>
      <w:r w:rsidR="00CD576F" w:rsidRPr="00761358">
        <w:rPr>
          <w:rFonts w:ascii="Lato" w:hAnsi="Lato" w:cs="Arial"/>
          <w:sz w:val="20"/>
          <w:szCs w:val="20"/>
        </w:rPr>
        <w:t>zakupion</w:t>
      </w:r>
      <w:r w:rsidR="00CD576F">
        <w:rPr>
          <w:rFonts w:ascii="Lato" w:hAnsi="Lato" w:cs="Arial"/>
          <w:sz w:val="20"/>
          <w:szCs w:val="20"/>
        </w:rPr>
        <w:t>ego</w:t>
      </w:r>
      <w:r w:rsidR="00CD576F" w:rsidRPr="00761358">
        <w:rPr>
          <w:rFonts w:ascii="Lato" w:hAnsi="Lato" w:cs="Arial"/>
          <w:sz w:val="20"/>
          <w:szCs w:val="20"/>
        </w:rPr>
        <w:t xml:space="preserve"> </w:t>
      </w:r>
      <w:r w:rsidRPr="00761358">
        <w:rPr>
          <w:rFonts w:ascii="Lato" w:hAnsi="Lato" w:cs="Arial"/>
          <w:sz w:val="20"/>
          <w:szCs w:val="20"/>
        </w:rPr>
        <w:t>zgodnie z umową, poprzez umieszczenie tej tablic</w:t>
      </w:r>
      <w:r w:rsidR="004C5F51">
        <w:rPr>
          <w:rFonts w:ascii="Lato" w:hAnsi="Lato" w:cs="Arial"/>
          <w:sz w:val="20"/>
          <w:szCs w:val="20"/>
        </w:rPr>
        <w:t>y</w:t>
      </w:r>
      <w:r w:rsidRPr="00761358">
        <w:rPr>
          <w:rFonts w:ascii="Lato" w:hAnsi="Lato" w:cs="Arial"/>
          <w:sz w:val="20"/>
          <w:szCs w:val="20"/>
        </w:rPr>
        <w:t xml:space="preserve"> w terminie 14 dni od dnia dokonania zakupu</w:t>
      </w:r>
      <w:r>
        <w:rPr>
          <w:rFonts w:ascii="Lato" w:hAnsi="Lato" w:cs="Arial"/>
          <w:sz w:val="20"/>
          <w:szCs w:val="20"/>
        </w:rPr>
        <w:t xml:space="preserve"> </w:t>
      </w:r>
      <w:r w:rsidR="00CD576F">
        <w:rPr>
          <w:rFonts w:ascii="Lato" w:hAnsi="Lato" w:cs="Arial"/>
          <w:sz w:val="20"/>
          <w:szCs w:val="20"/>
        </w:rPr>
        <w:t>ambulansu.</w:t>
      </w:r>
      <w:r w:rsidRPr="00761358">
        <w:rPr>
          <w:rFonts w:ascii="Lato" w:hAnsi="Lato" w:cs="Arial"/>
          <w:sz w:val="20"/>
          <w:szCs w:val="20"/>
        </w:rPr>
        <w:cr/>
      </w:r>
      <w:r w:rsidR="00454C6C" w:rsidRPr="00763400">
        <w:rPr>
          <w:rFonts w:ascii="Lato" w:hAnsi="Lato" w:cs="Arial"/>
          <w:sz w:val="20"/>
          <w:szCs w:val="20"/>
        </w:rPr>
        <w:t xml:space="preserve">Beneficjent przy podejmowaniu działań informacyjnych używa wzorów tablic informacyjnych/ plakatów informacyjnych, określonych w załączniku do rozporządzenia Rady Ministrów wymienionego w ust. 4, których edytowalne pliki cyfrowe udostępnione są na stronie Biuletynu Informacji Publicznej Kancelarii Prezesa Rady Ministrów pod adresem </w:t>
      </w:r>
      <w:hyperlink r:id="rId10" w:history="1">
        <w:r w:rsidR="00454C6C" w:rsidRPr="00763400">
          <w:rPr>
            <w:rStyle w:val="Hipercze"/>
            <w:rFonts w:ascii="Lato" w:hAnsi="Lato" w:cs="Arial"/>
            <w:sz w:val="20"/>
            <w:szCs w:val="20"/>
          </w:rPr>
          <w:t>https://www.gov.pl/</w:t>
        </w:r>
        <w:r w:rsidR="00454C6C" w:rsidRPr="00763400">
          <w:rPr>
            <w:rStyle w:val="Hipercze"/>
            <w:rFonts w:ascii="Lato" w:hAnsi="Lato" w:cs="Arial"/>
            <w:sz w:val="20"/>
            <w:szCs w:val="20"/>
          </w:rPr>
          <w:br/>
          <w:t>premier/</w:t>
        </w:r>
        <w:proofErr w:type="spellStart"/>
        <w:r w:rsidR="00454C6C" w:rsidRPr="00763400">
          <w:rPr>
            <w:rStyle w:val="Hipercze"/>
            <w:rFonts w:ascii="Lato" w:hAnsi="Lato" w:cs="Arial"/>
            <w:sz w:val="20"/>
            <w:szCs w:val="20"/>
          </w:rPr>
          <w:t>dzialania</w:t>
        </w:r>
        <w:proofErr w:type="spellEnd"/>
        <w:r w:rsidR="00454C6C" w:rsidRPr="00763400">
          <w:rPr>
            <w:rStyle w:val="Hipercze"/>
            <w:rFonts w:ascii="Lato" w:hAnsi="Lato" w:cs="Arial"/>
            <w:sz w:val="20"/>
            <w:szCs w:val="20"/>
          </w:rPr>
          <w:t>-informacyjne</w:t>
        </w:r>
      </w:hyperlink>
      <w:r w:rsidR="00454C6C" w:rsidRPr="00763400">
        <w:rPr>
          <w:rFonts w:ascii="Lato" w:hAnsi="Lato" w:cs="Arial"/>
          <w:sz w:val="20"/>
          <w:szCs w:val="20"/>
        </w:rPr>
        <w:t>.</w:t>
      </w:r>
    </w:p>
    <w:bookmarkEnd w:id="36"/>
    <w:p w14:paraId="559E4C08" w14:textId="322419C0" w:rsidR="00454C6C" w:rsidRPr="00763400" w:rsidRDefault="00454C6C" w:rsidP="00AF3BCE">
      <w:pPr>
        <w:numPr>
          <w:ilvl w:val="0"/>
          <w:numId w:val="17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 xml:space="preserve">Beneficjent zobowiązuje się, że w okresie 5 lat liczonych </w:t>
      </w:r>
      <w:bookmarkStart w:id="37" w:name="_Hlk130400888"/>
      <w:r w:rsidRPr="00763400">
        <w:rPr>
          <w:rFonts w:ascii="Lato" w:hAnsi="Lato" w:cs="Arial"/>
          <w:sz w:val="20"/>
          <w:szCs w:val="20"/>
        </w:rPr>
        <w:t xml:space="preserve">od daty </w:t>
      </w:r>
      <w:r w:rsidR="000F3338" w:rsidRPr="00CF0000">
        <w:rPr>
          <w:rFonts w:ascii="Lato" w:hAnsi="Lato" w:cs="Arial"/>
          <w:sz w:val="20"/>
          <w:szCs w:val="20"/>
        </w:rPr>
        <w:t>oddania do uży</w:t>
      </w:r>
      <w:r w:rsidR="004E1C07" w:rsidRPr="00CF0000">
        <w:rPr>
          <w:rFonts w:ascii="Lato" w:hAnsi="Lato" w:cs="Arial"/>
          <w:sz w:val="20"/>
          <w:szCs w:val="20"/>
        </w:rPr>
        <w:t>tku</w:t>
      </w:r>
      <w:r w:rsidR="004E1C07">
        <w:rPr>
          <w:rFonts w:ascii="Lato" w:hAnsi="Lato" w:cs="Arial"/>
          <w:sz w:val="20"/>
          <w:szCs w:val="20"/>
        </w:rPr>
        <w:t xml:space="preserve"> </w:t>
      </w:r>
      <w:r w:rsidR="003F7608">
        <w:rPr>
          <w:rFonts w:ascii="Lato" w:hAnsi="Lato" w:cs="Arial"/>
          <w:sz w:val="20"/>
          <w:szCs w:val="20"/>
        </w:rPr>
        <w:t xml:space="preserve"> ambulansu</w:t>
      </w:r>
      <w:r w:rsidR="004E1C07">
        <w:rPr>
          <w:rFonts w:ascii="Lato" w:hAnsi="Lato" w:cs="Arial"/>
          <w:sz w:val="20"/>
          <w:szCs w:val="20"/>
        </w:rPr>
        <w:t xml:space="preserve">, </w:t>
      </w:r>
      <w:r w:rsidR="004E1C07" w:rsidRPr="004E1C07">
        <w:rPr>
          <w:rFonts w:ascii="Lato" w:hAnsi="Lato" w:cs="Arial"/>
          <w:sz w:val="20"/>
          <w:szCs w:val="20"/>
        </w:rPr>
        <w:t>o którym mowa w § 1</w:t>
      </w:r>
      <w:r w:rsidR="00A32E06">
        <w:rPr>
          <w:rFonts w:ascii="Lato" w:hAnsi="Lato" w:cs="Arial"/>
          <w:sz w:val="20"/>
          <w:szCs w:val="20"/>
        </w:rPr>
        <w:t>,</w:t>
      </w:r>
      <w:r w:rsidRPr="00763400">
        <w:rPr>
          <w:rFonts w:ascii="Lato" w:hAnsi="Lato" w:cs="Arial"/>
          <w:sz w:val="20"/>
          <w:szCs w:val="20"/>
        </w:rPr>
        <w:t xml:space="preserve"> ustalonej zgodnie </w:t>
      </w:r>
      <w:bookmarkEnd w:id="37"/>
      <w:r w:rsidRPr="00763400">
        <w:rPr>
          <w:rFonts w:ascii="Lato" w:hAnsi="Lato" w:cs="Arial"/>
          <w:sz w:val="20"/>
          <w:szCs w:val="20"/>
        </w:rPr>
        <w:t xml:space="preserve">z ust. 1, bez zgody Ministra wyrażonej w formie pisemnej lub elektronicznej </w:t>
      </w:r>
      <w:bookmarkStart w:id="38" w:name="_Hlk63841582"/>
      <w:r w:rsidRPr="00763400">
        <w:rPr>
          <w:rFonts w:ascii="Lato" w:hAnsi="Lato" w:cs="Arial"/>
          <w:sz w:val="20"/>
          <w:szCs w:val="20"/>
        </w:rPr>
        <w:t>opatrzonej kwalifikowanym podpisem elektronicznym</w:t>
      </w:r>
      <w:bookmarkEnd w:id="38"/>
      <w:r w:rsidRPr="00763400">
        <w:rPr>
          <w:rFonts w:ascii="Lato" w:hAnsi="Lato" w:cs="Arial"/>
          <w:sz w:val="20"/>
          <w:szCs w:val="20"/>
        </w:rPr>
        <w:t>, nie dokona zbycia, wydzierżawienia, wynajęcia, użyczenia lub w inny sposób rozporządzenia zakupion</w:t>
      </w:r>
      <w:r w:rsidR="0038366E">
        <w:rPr>
          <w:rFonts w:ascii="Lato" w:hAnsi="Lato" w:cs="Arial"/>
          <w:sz w:val="20"/>
          <w:szCs w:val="20"/>
        </w:rPr>
        <w:t>ego</w:t>
      </w:r>
      <w:r w:rsidRPr="00763400">
        <w:rPr>
          <w:rFonts w:ascii="Lato" w:hAnsi="Lato" w:cs="Arial"/>
          <w:sz w:val="20"/>
          <w:szCs w:val="20"/>
        </w:rPr>
        <w:t xml:space="preserve"> w ramach umowy </w:t>
      </w:r>
      <w:r w:rsidR="003F7608">
        <w:rPr>
          <w:rFonts w:ascii="Lato" w:hAnsi="Lato" w:cs="Arial"/>
          <w:sz w:val="20"/>
          <w:szCs w:val="20"/>
        </w:rPr>
        <w:t xml:space="preserve"> ambulansu</w:t>
      </w:r>
      <w:r w:rsidR="00C32B2B" w:rsidRPr="00C32B2B">
        <w:rPr>
          <w:rFonts w:ascii="Lato" w:hAnsi="Lato" w:cs="Arial"/>
          <w:sz w:val="20"/>
          <w:szCs w:val="20"/>
        </w:rPr>
        <w:t xml:space="preserve">, </w:t>
      </w:r>
      <w:r w:rsidR="00C32B2B" w:rsidRPr="00C32B2B">
        <w:rPr>
          <w:rFonts w:ascii="Lato" w:hAnsi="Lato" w:cs="Arial"/>
          <w:iCs/>
          <w:sz w:val="20"/>
          <w:szCs w:val="20"/>
        </w:rPr>
        <w:t>o którym mowa w § 1</w:t>
      </w:r>
      <w:r w:rsidRPr="00763400">
        <w:rPr>
          <w:rFonts w:ascii="Lato" w:hAnsi="Lato" w:cs="Arial"/>
          <w:sz w:val="20"/>
          <w:szCs w:val="20"/>
        </w:rPr>
        <w:t xml:space="preserve">, ani nie obciąży jej żadnymi </w:t>
      </w:r>
      <w:bookmarkStart w:id="39" w:name="_Hlk110338262"/>
      <w:r w:rsidRPr="00763400">
        <w:rPr>
          <w:rFonts w:ascii="Lato" w:hAnsi="Lato" w:cs="Arial"/>
          <w:sz w:val="20"/>
          <w:szCs w:val="20"/>
        </w:rPr>
        <w:t>prawami osób trzecich</w:t>
      </w:r>
      <w:bookmarkEnd w:id="39"/>
      <w:r w:rsidRPr="00763400">
        <w:rPr>
          <w:rFonts w:ascii="Lato" w:hAnsi="Lato" w:cs="Arial"/>
          <w:sz w:val="20"/>
          <w:szCs w:val="20"/>
        </w:rPr>
        <w:t>.</w:t>
      </w:r>
    </w:p>
    <w:p w14:paraId="34D7C4C5" w14:textId="54DC2A54" w:rsidR="00454C6C" w:rsidRDefault="00454C6C" w:rsidP="00AF3BCE">
      <w:pPr>
        <w:numPr>
          <w:ilvl w:val="0"/>
          <w:numId w:val="17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>Zakupion</w:t>
      </w:r>
      <w:r w:rsidR="00C32B2B">
        <w:rPr>
          <w:rFonts w:ascii="Lato" w:hAnsi="Lato" w:cs="Arial"/>
          <w:sz w:val="20"/>
          <w:szCs w:val="20"/>
        </w:rPr>
        <w:t>y</w:t>
      </w:r>
      <w:r w:rsidRPr="00763400">
        <w:rPr>
          <w:rFonts w:ascii="Lato" w:hAnsi="Lato" w:cs="Arial"/>
          <w:sz w:val="20"/>
          <w:szCs w:val="20"/>
        </w:rPr>
        <w:t xml:space="preserve"> w ramach umowy </w:t>
      </w:r>
      <w:r w:rsidR="003F7608">
        <w:rPr>
          <w:rFonts w:ascii="Lato" w:hAnsi="Lato" w:cs="Arial"/>
          <w:sz w:val="20"/>
          <w:szCs w:val="20"/>
        </w:rPr>
        <w:t xml:space="preserve"> ambulans</w:t>
      </w:r>
      <w:r w:rsidR="00C32B2B" w:rsidRPr="00C32B2B">
        <w:rPr>
          <w:rFonts w:ascii="Lato" w:hAnsi="Lato" w:cs="Arial"/>
          <w:sz w:val="20"/>
          <w:szCs w:val="20"/>
        </w:rPr>
        <w:t xml:space="preserve">, </w:t>
      </w:r>
      <w:r w:rsidR="00C32B2B" w:rsidRPr="00C32B2B">
        <w:rPr>
          <w:rFonts w:ascii="Lato" w:hAnsi="Lato" w:cs="Arial"/>
          <w:iCs/>
          <w:sz w:val="20"/>
          <w:szCs w:val="20"/>
        </w:rPr>
        <w:t>o którym mowa w § 1,</w:t>
      </w:r>
      <w:r w:rsidR="00C32B2B" w:rsidRPr="00C32B2B">
        <w:rPr>
          <w:rFonts w:ascii="Lato" w:hAnsi="Lato" w:cs="Arial"/>
          <w:sz w:val="20"/>
          <w:szCs w:val="20"/>
        </w:rPr>
        <w:t xml:space="preserve"> </w:t>
      </w:r>
      <w:r w:rsidRPr="00763400">
        <w:rPr>
          <w:rFonts w:ascii="Lato" w:hAnsi="Lato" w:cs="Arial"/>
          <w:sz w:val="20"/>
          <w:szCs w:val="20"/>
        </w:rPr>
        <w:t xml:space="preserve">Beneficjent zobowiązuje się wykorzystywać przez okres 5 lat liczonych od daty </w:t>
      </w:r>
      <w:r w:rsidR="00C32B2B">
        <w:rPr>
          <w:rFonts w:ascii="Lato" w:hAnsi="Lato" w:cs="Arial"/>
          <w:sz w:val="20"/>
          <w:szCs w:val="20"/>
        </w:rPr>
        <w:t xml:space="preserve">oddania </w:t>
      </w:r>
      <w:r w:rsidR="003F7608">
        <w:rPr>
          <w:rFonts w:ascii="Lato" w:hAnsi="Lato" w:cs="Arial"/>
          <w:sz w:val="20"/>
          <w:szCs w:val="20"/>
        </w:rPr>
        <w:t>ambulansu</w:t>
      </w:r>
      <w:r w:rsidR="00C32B2B" w:rsidRPr="00C32B2B">
        <w:rPr>
          <w:rFonts w:ascii="Lato" w:hAnsi="Lato" w:cs="Arial"/>
          <w:sz w:val="20"/>
          <w:szCs w:val="20"/>
        </w:rPr>
        <w:t xml:space="preserve">, </w:t>
      </w:r>
      <w:r w:rsidR="00C32B2B" w:rsidRPr="00C32B2B">
        <w:rPr>
          <w:rFonts w:ascii="Lato" w:hAnsi="Lato" w:cs="Arial"/>
          <w:iCs/>
          <w:sz w:val="20"/>
          <w:szCs w:val="20"/>
        </w:rPr>
        <w:t xml:space="preserve">o którym mowa w § 1 </w:t>
      </w:r>
      <w:r w:rsidR="003F7608">
        <w:rPr>
          <w:rFonts w:ascii="Lato" w:hAnsi="Lato" w:cs="Arial"/>
          <w:iCs/>
          <w:sz w:val="20"/>
          <w:szCs w:val="20"/>
        </w:rPr>
        <w:t>do użytku</w:t>
      </w:r>
      <w:r w:rsidR="00C32B2B" w:rsidRPr="00C32B2B">
        <w:rPr>
          <w:rFonts w:ascii="Lato" w:hAnsi="Lato" w:cs="Arial"/>
          <w:iCs/>
          <w:sz w:val="20"/>
          <w:szCs w:val="20"/>
        </w:rPr>
        <w:t>,</w:t>
      </w:r>
      <w:r w:rsidR="00C32B2B">
        <w:rPr>
          <w:rFonts w:ascii="Lato" w:hAnsi="Lato" w:cs="Arial"/>
          <w:iCs/>
          <w:sz w:val="20"/>
          <w:szCs w:val="20"/>
        </w:rPr>
        <w:t xml:space="preserve"> </w:t>
      </w:r>
      <w:r w:rsidRPr="00763400">
        <w:rPr>
          <w:rFonts w:ascii="Lato" w:hAnsi="Lato" w:cs="Arial"/>
          <w:sz w:val="20"/>
          <w:szCs w:val="20"/>
        </w:rPr>
        <w:t xml:space="preserve">ustalonej zgodnie z ust. 1, wyłącznie do udzielania świadczeń opieki zdrowotnej osobom uprawnionym do korzystania ze świadczeń opieki zdrowotnej finansowanych ze środków publicznych w rozumieniu art. 2 ust. 1 ustawy z dnia 27 sierpnia 2004 r. o świadczeniach opieki zdrowotnej finansowanych ze środków publicznych (Dz. U. z 2022 r. poz. 2561, z </w:t>
      </w:r>
      <w:proofErr w:type="spellStart"/>
      <w:r w:rsidRPr="00763400">
        <w:rPr>
          <w:rFonts w:ascii="Lato" w:hAnsi="Lato" w:cs="Arial"/>
          <w:sz w:val="20"/>
          <w:szCs w:val="20"/>
        </w:rPr>
        <w:t>późn</w:t>
      </w:r>
      <w:proofErr w:type="spellEnd"/>
      <w:r w:rsidRPr="00763400">
        <w:rPr>
          <w:rFonts w:ascii="Lato" w:hAnsi="Lato" w:cs="Arial"/>
          <w:sz w:val="20"/>
          <w:szCs w:val="20"/>
        </w:rPr>
        <w:t xml:space="preserve">. zm.), w tym osobom, o których mowa w art. 37 ust. 1 ustawy z dnia 12 marca 2022 r. o pomocy obywatelom Ukrainy w związku z konfliktem zbrojnym na terytorium tego państwa (Dz. U. z 2023 r. poz. 103, z </w:t>
      </w:r>
      <w:proofErr w:type="spellStart"/>
      <w:r w:rsidRPr="00763400">
        <w:rPr>
          <w:rFonts w:ascii="Lato" w:hAnsi="Lato" w:cs="Arial"/>
          <w:sz w:val="20"/>
          <w:szCs w:val="20"/>
        </w:rPr>
        <w:t>późn</w:t>
      </w:r>
      <w:proofErr w:type="spellEnd"/>
      <w:r w:rsidRPr="00763400">
        <w:rPr>
          <w:rFonts w:ascii="Lato" w:hAnsi="Lato" w:cs="Arial"/>
          <w:sz w:val="20"/>
          <w:szCs w:val="20"/>
        </w:rPr>
        <w:t>. zm.)</w:t>
      </w:r>
      <w:r>
        <w:rPr>
          <w:rFonts w:ascii="Lato" w:hAnsi="Lato" w:cs="Arial"/>
          <w:sz w:val="20"/>
          <w:szCs w:val="20"/>
        </w:rPr>
        <w:t>,</w:t>
      </w:r>
      <w:r w:rsidRPr="00763400">
        <w:rPr>
          <w:rFonts w:ascii="Lato" w:hAnsi="Lato" w:cs="Arial"/>
          <w:sz w:val="20"/>
          <w:szCs w:val="20"/>
        </w:rPr>
        <w:t xml:space="preserve"> lub osobom uprawnionym na podstawie umów międzynarodowych.</w:t>
      </w:r>
    </w:p>
    <w:p w14:paraId="54A488B1" w14:textId="2985C0DC" w:rsidR="00454C6C" w:rsidRPr="000540D2" w:rsidRDefault="00454C6C" w:rsidP="00AF3BCE">
      <w:pPr>
        <w:numPr>
          <w:ilvl w:val="0"/>
          <w:numId w:val="17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r w:rsidRPr="00702E12">
        <w:rPr>
          <w:rFonts w:ascii="Lato" w:hAnsi="Lato" w:cs="Arial"/>
          <w:b/>
          <w:bCs/>
          <w:sz w:val="20"/>
          <w:szCs w:val="20"/>
        </w:rPr>
        <w:t xml:space="preserve">Przez okres 5 lat liczonych od daty </w:t>
      </w:r>
      <w:r w:rsidR="0062440A" w:rsidRPr="0062440A">
        <w:rPr>
          <w:rFonts w:ascii="Lato" w:hAnsi="Lato" w:cs="Arial"/>
          <w:b/>
          <w:bCs/>
          <w:sz w:val="20"/>
          <w:szCs w:val="20"/>
        </w:rPr>
        <w:t xml:space="preserve">oddania </w:t>
      </w:r>
      <w:r w:rsidR="003F7608">
        <w:rPr>
          <w:rFonts w:ascii="Lato" w:hAnsi="Lato" w:cs="Arial"/>
          <w:b/>
          <w:bCs/>
          <w:sz w:val="20"/>
          <w:szCs w:val="20"/>
        </w:rPr>
        <w:t xml:space="preserve"> ambulansu</w:t>
      </w:r>
      <w:r w:rsidR="0062440A" w:rsidRPr="0062440A">
        <w:rPr>
          <w:rFonts w:ascii="Lato" w:hAnsi="Lato" w:cs="Arial"/>
          <w:b/>
          <w:bCs/>
          <w:sz w:val="20"/>
          <w:szCs w:val="20"/>
        </w:rPr>
        <w:t xml:space="preserve">, </w:t>
      </w:r>
      <w:r w:rsidR="0062440A" w:rsidRPr="0062440A">
        <w:rPr>
          <w:rFonts w:ascii="Lato" w:hAnsi="Lato" w:cs="Arial"/>
          <w:b/>
          <w:bCs/>
          <w:iCs/>
          <w:sz w:val="20"/>
          <w:szCs w:val="20"/>
        </w:rPr>
        <w:t xml:space="preserve">o którym mowa w § 1 </w:t>
      </w:r>
      <w:r w:rsidR="00942C6D">
        <w:rPr>
          <w:rFonts w:ascii="Lato" w:hAnsi="Lato" w:cs="Arial"/>
          <w:b/>
          <w:bCs/>
          <w:iCs/>
          <w:sz w:val="20"/>
          <w:szCs w:val="20"/>
        </w:rPr>
        <w:t>-</w:t>
      </w:r>
      <w:r w:rsidR="003F7608">
        <w:rPr>
          <w:rFonts w:ascii="Lato" w:hAnsi="Lato" w:cs="Arial"/>
          <w:b/>
          <w:bCs/>
          <w:iCs/>
          <w:sz w:val="20"/>
          <w:szCs w:val="20"/>
        </w:rPr>
        <w:t xml:space="preserve"> do użytku</w:t>
      </w:r>
      <w:r w:rsidRPr="00702E12">
        <w:rPr>
          <w:rFonts w:ascii="Lato" w:hAnsi="Lato" w:cs="Arial"/>
          <w:b/>
          <w:bCs/>
          <w:sz w:val="20"/>
          <w:szCs w:val="20"/>
        </w:rPr>
        <w:t xml:space="preserve">, Beneficjent jest zobowiązany do składania corocznych pisemnych oświadczeń potwierdzających wykorzystanie sprzętu zgodnie z ust. </w:t>
      </w:r>
      <w:r>
        <w:rPr>
          <w:rFonts w:ascii="Lato" w:hAnsi="Lato" w:cs="Arial"/>
          <w:b/>
          <w:bCs/>
          <w:sz w:val="20"/>
          <w:szCs w:val="20"/>
        </w:rPr>
        <w:t xml:space="preserve">6 i </w:t>
      </w:r>
      <w:r w:rsidRPr="00702E12">
        <w:rPr>
          <w:rFonts w:ascii="Lato" w:hAnsi="Lato" w:cs="Arial"/>
          <w:b/>
          <w:bCs/>
          <w:sz w:val="20"/>
          <w:szCs w:val="20"/>
        </w:rPr>
        <w:t>7</w:t>
      </w:r>
      <w:r w:rsidRPr="00702E12">
        <w:rPr>
          <w:rFonts w:ascii="Lato" w:hAnsi="Lato" w:cs="Arial"/>
          <w:sz w:val="20"/>
          <w:szCs w:val="20"/>
        </w:rPr>
        <w:t xml:space="preserve">. Oświadczenie za dany rok kalendarzowy Beneficjent jest zobowiązany przedłożyć na elektroniczną skrzynkę podawczą Ministerstwa Zdrowia </w:t>
      </w:r>
      <w:proofErr w:type="spellStart"/>
      <w:r w:rsidRPr="00702E12">
        <w:rPr>
          <w:rFonts w:ascii="Lato" w:hAnsi="Lato" w:cs="Arial"/>
          <w:sz w:val="20"/>
          <w:szCs w:val="20"/>
        </w:rPr>
        <w:t>ePUAP</w:t>
      </w:r>
      <w:proofErr w:type="spellEnd"/>
      <w:r w:rsidRPr="00702E12">
        <w:rPr>
          <w:rFonts w:ascii="Lato" w:hAnsi="Lato" w:cs="Arial"/>
          <w:sz w:val="20"/>
          <w:szCs w:val="20"/>
        </w:rPr>
        <w:t xml:space="preserve"> w terminie do dnia </w:t>
      </w:r>
      <w:r w:rsidRPr="00162435">
        <w:rPr>
          <w:rFonts w:ascii="Lato" w:hAnsi="Lato" w:cs="Arial"/>
          <w:b/>
          <w:bCs/>
          <w:sz w:val="20"/>
          <w:szCs w:val="20"/>
        </w:rPr>
        <w:t>15 stycznia roku następnego</w:t>
      </w:r>
      <w:r w:rsidRPr="00702E12">
        <w:rPr>
          <w:rFonts w:ascii="Lato" w:hAnsi="Lato" w:cs="Arial"/>
          <w:sz w:val="20"/>
          <w:szCs w:val="20"/>
        </w:rPr>
        <w:t>.</w:t>
      </w:r>
    </w:p>
    <w:p w14:paraId="471CC0F2" w14:textId="77777777" w:rsidR="00454C6C" w:rsidRPr="00BE68E9" w:rsidRDefault="00454C6C" w:rsidP="00AF3BCE">
      <w:pPr>
        <w:pStyle w:val="Akapitzlist"/>
        <w:numPr>
          <w:ilvl w:val="0"/>
          <w:numId w:val="17"/>
        </w:numPr>
        <w:tabs>
          <w:tab w:val="clear" w:pos="360"/>
          <w:tab w:val="num" w:pos="284"/>
        </w:tabs>
        <w:spacing w:before="120" w:after="120"/>
        <w:ind w:left="284" w:hanging="284"/>
        <w:contextualSpacing w:val="0"/>
        <w:jc w:val="both"/>
        <w:rPr>
          <w:rFonts w:ascii="Lato" w:hAnsi="Lato" w:cs="Arial"/>
          <w:b/>
          <w:bCs/>
          <w:sz w:val="20"/>
          <w:szCs w:val="20"/>
        </w:rPr>
      </w:pPr>
      <w:r w:rsidRPr="00BE68E9">
        <w:rPr>
          <w:rFonts w:ascii="Lato" w:hAnsi="Lato" w:cs="Arial"/>
          <w:b/>
          <w:bCs/>
          <w:sz w:val="20"/>
          <w:szCs w:val="20"/>
        </w:rPr>
        <w:t xml:space="preserve">W przypadku naruszenia obowiązków, o których mowa w ust. 6 lub 7, dotacja będzie uznana </w:t>
      </w:r>
      <w:r>
        <w:rPr>
          <w:rFonts w:ascii="Lato" w:hAnsi="Lato" w:cs="Arial"/>
          <w:b/>
          <w:bCs/>
          <w:sz w:val="20"/>
          <w:szCs w:val="20"/>
        </w:rPr>
        <w:br/>
      </w:r>
      <w:r w:rsidRPr="00BE68E9">
        <w:rPr>
          <w:rFonts w:ascii="Lato" w:hAnsi="Lato" w:cs="Arial"/>
          <w:b/>
          <w:bCs/>
          <w:sz w:val="20"/>
          <w:szCs w:val="20"/>
        </w:rPr>
        <w:t>za wykorzystaną niezgodnie z przeznaczeniem. W takim przypadku zwrot dotacji następuje w terminie 15 dni od dnia:</w:t>
      </w:r>
    </w:p>
    <w:p w14:paraId="3522EB2B" w14:textId="77777777" w:rsidR="00454C6C" w:rsidRPr="00BE68E9" w:rsidRDefault="00454C6C" w:rsidP="00454C6C">
      <w:pPr>
        <w:pStyle w:val="Akapitzlist"/>
        <w:spacing w:before="120" w:after="120"/>
        <w:ind w:left="567" w:hanging="283"/>
        <w:contextualSpacing w:val="0"/>
        <w:jc w:val="both"/>
        <w:rPr>
          <w:rFonts w:ascii="Lato" w:hAnsi="Lato" w:cs="Arial"/>
          <w:b/>
          <w:bCs/>
          <w:sz w:val="20"/>
          <w:szCs w:val="20"/>
        </w:rPr>
      </w:pPr>
      <w:r w:rsidRPr="00BE68E9">
        <w:rPr>
          <w:rFonts w:ascii="Lato" w:hAnsi="Lato" w:cs="Arial"/>
          <w:b/>
          <w:bCs/>
          <w:sz w:val="20"/>
          <w:szCs w:val="20"/>
        </w:rPr>
        <w:t xml:space="preserve">1) </w:t>
      </w:r>
      <w:r w:rsidRPr="00BE68E9">
        <w:rPr>
          <w:rFonts w:ascii="Lato" w:hAnsi="Lato" w:cs="Arial"/>
          <w:b/>
          <w:bCs/>
          <w:sz w:val="20"/>
          <w:szCs w:val="20"/>
        </w:rPr>
        <w:tab/>
        <w:t>dokonania czynności zakazanej zgodnie z ust. 6, lub</w:t>
      </w:r>
    </w:p>
    <w:p w14:paraId="17A48FA3" w14:textId="77777777" w:rsidR="00454C6C" w:rsidRPr="00BE68E9" w:rsidRDefault="00454C6C" w:rsidP="00454C6C">
      <w:pPr>
        <w:pStyle w:val="Akapitzlist"/>
        <w:spacing w:before="120" w:after="120"/>
        <w:ind w:left="567" w:hanging="283"/>
        <w:contextualSpacing w:val="0"/>
        <w:jc w:val="both"/>
        <w:rPr>
          <w:rFonts w:ascii="Lato" w:hAnsi="Lato" w:cs="Arial"/>
          <w:b/>
          <w:bCs/>
          <w:sz w:val="20"/>
          <w:szCs w:val="20"/>
        </w:rPr>
      </w:pPr>
      <w:r w:rsidRPr="00BE68E9">
        <w:rPr>
          <w:rFonts w:ascii="Lato" w:hAnsi="Lato" w:cs="Arial"/>
          <w:b/>
          <w:bCs/>
          <w:sz w:val="20"/>
          <w:szCs w:val="20"/>
        </w:rPr>
        <w:t xml:space="preserve">2) </w:t>
      </w:r>
      <w:r w:rsidRPr="00BE68E9">
        <w:rPr>
          <w:rFonts w:ascii="Lato" w:hAnsi="Lato" w:cs="Arial"/>
          <w:b/>
          <w:bCs/>
          <w:sz w:val="20"/>
          <w:szCs w:val="20"/>
        </w:rPr>
        <w:tab/>
        <w:t>stwierdzenia naruszenia obowiązku, o którym mowa w ust. 7</w:t>
      </w:r>
    </w:p>
    <w:p w14:paraId="1F2730D7" w14:textId="5820BA70" w:rsidR="00454C6C" w:rsidRPr="00763400" w:rsidRDefault="00454C6C" w:rsidP="00454C6C">
      <w:pPr>
        <w:pStyle w:val="Akapitzlist"/>
        <w:spacing w:before="120" w:after="120"/>
        <w:ind w:left="284"/>
        <w:contextualSpacing w:val="0"/>
        <w:jc w:val="both"/>
        <w:rPr>
          <w:rFonts w:ascii="Lato" w:hAnsi="Lato" w:cs="Arial"/>
          <w:sz w:val="20"/>
          <w:szCs w:val="20"/>
        </w:rPr>
      </w:pPr>
      <w:r w:rsidRPr="00BE68E9">
        <w:rPr>
          <w:rFonts w:ascii="Lato" w:hAnsi="Lato" w:cs="Arial"/>
          <w:b/>
          <w:bCs/>
          <w:sz w:val="20"/>
          <w:szCs w:val="20"/>
        </w:rPr>
        <w:lastRenderedPageBreak/>
        <w:t>- wraz z odsetkami w wysokości określonej jak dla zaległości podatkowych, naliczonymi począwszy od dnia przekazania dotacji Beneficjentowi</w:t>
      </w:r>
      <w:r w:rsidRPr="00763400">
        <w:rPr>
          <w:rFonts w:ascii="Lato" w:hAnsi="Lato" w:cs="Arial"/>
          <w:sz w:val="20"/>
          <w:szCs w:val="20"/>
        </w:rPr>
        <w:t xml:space="preserve">, </w:t>
      </w:r>
      <w:bookmarkStart w:id="40" w:name="_Hlk130462237"/>
      <w:r w:rsidRPr="00763400">
        <w:rPr>
          <w:rFonts w:ascii="Lato" w:hAnsi="Lato" w:cs="Arial"/>
          <w:sz w:val="20"/>
          <w:szCs w:val="20"/>
        </w:rPr>
        <w:t xml:space="preserve">na rachunek bankowy, o którym </w:t>
      </w:r>
      <w:r w:rsidRPr="001B6295">
        <w:rPr>
          <w:rFonts w:ascii="Lato" w:hAnsi="Lato" w:cs="Arial"/>
          <w:sz w:val="20"/>
          <w:szCs w:val="20"/>
        </w:rPr>
        <w:t xml:space="preserve">mowa w § 2 ust. </w:t>
      </w:r>
      <w:bookmarkEnd w:id="40"/>
      <w:r w:rsidR="004C635E">
        <w:rPr>
          <w:rFonts w:ascii="Lato" w:hAnsi="Lato" w:cs="Arial"/>
          <w:sz w:val="20"/>
          <w:szCs w:val="20"/>
        </w:rPr>
        <w:t>1</w:t>
      </w:r>
      <w:r w:rsidR="00085A7B">
        <w:rPr>
          <w:rFonts w:ascii="Lato" w:hAnsi="Lato" w:cs="Arial"/>
          <w:sz w:val="20"/>
          <w:szCs w:val="20"/>
        </w:rPr>
        <w:t>5</w:t>
      </w:r>
      <w:r w:rsidRPr="001B6295">
        <w:rPr>
          <w:rFonts w:ascii="Lato" w:hAnsi="Lato" w:cs="Arial"/>
          <w:sz w:val="20"/>
          <w:szCs w:val="20"/>
        </w:rPr>
        <w:t>. Za dzień</w:t>
      </w:r>
      <w:r w:rsidRPr="00763400">
        <w:rPr>
          <w:rFonts w:ascii="Lato" w:hAnsi="Lato" w:cs="Arial"/>
          <w:sz w:val="20"/>
          <w:szCs w:val="20"/>
        </w:rPr>
        <w:t xml:space="preserve"> zwrotu środków strony uznają dzień obciążenia rachunku bankowego Beneficjenta.</w:t>
      </w:r>
    </w:p>
    <w:p w14:paraId="3D896CAA" w14:textId="77777777" w:rsidR="00454C6C" w:rsidRPr="00763400" w:rsidRDefault="00454C6C" w:rsidP="00454C6C">
      <w:pPr>
        <w:pStyle w:val="Akapitzlist"/>
        <w:spacing w:before="120" w:after="120"/>
        <w:ind w:left="284"/>
        <w:contextualSpacing w:val="0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>Dotacja podlega zwrotowi w kwocie określonej proporcjonalnie do okresu, w którym Beneficjent nie zastosował się do zakazu, o którym mowa w ust. 6, albo obowiązku, o którym mowa w ust. 7.</w:t>
      </w:r>
    </w:p>
    <w:p w14:paraId="412EDBBE" w14:textId="77777777" w:rsidR="00454C6C" w:rsidRPr="00763400" w:rsidRDefault="00454C6C" w:rsidP="00454C6C">
      <w:pPr>
        <w:spacing w:before="360" w:after="120"/>
        <w:ind w:hanging="181"/>
        <w:jc w:val="center"/>
        <w:rPr>
          <w:rFonts w:ascii="Lato" w:hAnsi="Lato" w:cs="Arial"/>
          <w:sz w:val="20"/>
          <w:szCs w:val="20"/>
        </w:rPr>
      </w:pPr>
      <w:bookmarkStart w:id="41" w:name="_Hlk130401115"/>
      <w:r w:rsidRPr="00763400">
        <w:rPr>
          <w:rFonts w:ascii="Lato" w:hAnsi="Lato" w:cs="Arial"/>
          <w:sz w:val="20"/>
          <w:szCs w:val="20"/>
        </w:rPr>
        <w:t>§ 6</w:t>
      </w:r>
      <w:bookmarkEnd w:id="41"/>
      <w:r w:rsidRPr="00763400">
        <w:rPr>
          <w:rFonts w:ascii="Lato" w:hAnsi="Lato" w:cs="Arial"/>
          <w:sz w:val="20"/>
          <w:szCs w:val="20"/>
        </w:rPr>
        <w:t>. </w:t>
      </w:r>
    </w:p>
    <w:p w14:paraId="3DB0D67A" w14:textId="65B9174A" w:rsidR="00454C6C" w:rsidRPr="00763400" w:rsidRDefault="00454C6C" w:rsidP="00AF3BCE">
      <w:pPr>
        <w:pStyle w:val="Akapitzlist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Lato" w:hAnsi="Lato" w:cs="Arial"/>
          <w:sz w:val="20"/>
          <w:szCs w:val="20"/>
        </w:rPr>
      </w:pPr>
      <w:bookmarkStart w:id="42" w:name="_Hlk62558005"/>
      <w:r w:rsidRPr="00763400">
        <w:rPr>
          <w:rFonts w:ascii="Lato" w:hAnsi="Lato" w:cs="Arial"/>
          <w:sz w:val="20"/>
          <w:szCs w:val="20"/>
        </w:rPr>
        <w:t xml:space="preserve">W okresie </w:t>
      </w:r>
      <w:r>
        <w:rPr>
          <w:rFonts w:ascii="Lato" w:hAnsi="Lato" w:cs="Arial"/>
          <w:sz w:val="20"/>
          <w:szCs w:val="20"/>
        </w:rPr>
        <w:t>obowiązywania</w:t>
      </w:r>
      <w:r w:rsidRPr="00763400">
        <w:rPr>
          <w:rFonts w:ascii="Lato" w:hAnsi="Lato" w:cs="Arial"/>
          <w:sz w:val="20"/>
          <w:szCs w:val="20"/>
        </w:rPr>
        <w:t xml:space="preserve"> umowy, ale nie dłużej niż przez okres 5 lat od daty </w:t>
      </w:r>
      <w:r w:rsidR="008230A6" w:rsidRPr="008230A6">
        <w:rPr>
          <w:rFonts w:ascii="Lato" w:hAnsi="Lato" w:cs="Arial"/>
          <w:sz w:val="20"/>
          <w:szCs w:val="20"/>
        </w:rPr>
        <w:t xml:space="preserve">oddania </w:t>
      </w:r>
      <w:r w:rsidR="008230A6">
        <w:rPr>
          <w:rFonts w:ascii="Lato" w:hAnsi="Lato" w:cs="Arial"/>
          <w:sz w:val="20"/>
          <w:szCs w:val="20"/>
        </w:rPr>
        <w:t xml:space="preserve">do użytku </w:t>
      </w:r>
      <w:r w:rsidR="003F7608">
        <w:rPr>
          <w:rFonts w:ascii="Lato" w:hAnsi="Lato" w:cs="Arial"/>
          <w:sz w:val="20"/>
          <w:szCs w:val="20"/>
        </w:rPr>
        <w:t xml:space="preserve"> ambulansu</w:t>
      </w:r>
      <w:r w:rsidR="008230A6" w:rsidRPr="008230A6">
        <w:rPr>
          <w:rFonts w:ascii="Lato" w:hAnsi="Lato" w:cs="Arial"/>
          <w:sz w:val="20"/>
          <w:szCs w:val="20"/>
        </w:rPr>
        <w:t xml:space="preserve">, </w:t>
      </w:r>
      <w:r w:rsidR="008230A6" w:rsidRPr="008230A6">
        <w:rPr>
          <w:rFonts w:ascii="Lato" w:hAnsi="Lato" w:cs="Arial"/>
          <w:iCs/>
          <w:sz w:val="20"/>
          <w:szCs w:val="20"/>
        </w:rPr>
        <w:t>o którym mowa w § 1</w:t>
      </w:r>
      <w:r w:rsidRPr="00763400">
        <w:rPr>
          <w:rFonts w:ascii="Lato" w:hAnsi="Lato" w:cs="Arial"/>
          <w:sz w:val="20"/>
          <w:szCs w:val="20"/>
        </w:rPr>
        <w:t>, ustalon</w:t>
      </w:r>
      <w:r w:rsidR="008230A6">
        <w:rPr>
          <w:rFonts w:ascii="Lato" w:hAnsi="Lato" w:cs="Arial"/>
          <w:sz w:val="20"/>
          <w:szCs w:val="20"/>
        </w:rPr>
        <w:t>ego</w:t>
      </w:r>
      <w:r w:rsidRPr="00763400">
        <w:rPr>
          <w:rFonts w:ascii="Lato" w:hAnsi="Lato" w:cs="Arial"/>
          <w:sz w:val="20"/>
          <w:szCs w:val="20"/>
        </w:rPr>
        <w:t xml:space="preserve"> zgodnie z § 5 ust. 1, Minister lub osoba przez niego upoważniona może przeprowadzić u Beneficjenta kontrolę realizacji zadań określonych umową na zasadach określonych w ustawie z dnia 15 lipca 2011 r. o kontroli w administracji rządowej (Dz. U. z 2020 r. poz. 224), w szczególności w zakresie:</w:t>
      </w:r>
      <w:bookmarkEnd w:id="42"/>
    </w:p>
    <w:p w14:paraId="4420D79E" w14:textId="77777777" w:rsidR="00454C6C" w:rsidRPr="00763400" w:rsidRDefault="00454C6C" w:rsidP="00AF3BCE">
      <w:pPr>
        <w:numPr>
          <w:ilvl w:val="0"/>
          <w:numId w:val="18"/>
        </w:numPr>
        <w:spacing w:after="120"/>
        <w:ind w:left="567" w:hanging="283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>zgodności realizowanych zakup</w:t>
      </w:r>
      <w:r>
        <w:rPr>
          <w:rFonts w:ascii="Lato" w:hAnsi="Lato" w:cs="Arial"/>
          <w:sz w:val="20"/>
          <w:szCs w:val="20"/>
        </w:rPr>
        <w:t>ów</w:t>
      </w:r>
      <w:r w:rsidRPr="00763400">
        <w:rPr>
          <w:rFonts w:ascii="Lato" w:hAnsi="Lato" w:cs="Arial"/>
          <w:sz w:val="20"/>
          <w:szCs w:val="20"/>
        </w:rPr>
        <w:t xml:space="preserve"> z umową;</w:t>
      </w:r>
    </w:p>
    <w:p w14:paraId="3AFCA54F" w14:textId="77777777" w:rsidR="00454C6C" w:rsidRPr="00763400" w:rsidRDefault="00454C6C" w:rsidP="00AF3BCE">
      <w:pPr>
        <w:numPr>
          <w:ilvl w:val="0"/>
          <w:numId w:val="18"/>
        </w:numPr>
        <w:tabs>
          <w:tab w:val="num" w:pos="720"/>
        </w:tabs>
        <w:spacing w:after="120"/>
        <w:ind w:left="567" w:hanging="283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>celowości i gospodarności w wykorzystaniu dotacji;</w:t>
      </w:r>
    </w:p>
    <w:p w14:paraId="095EAA89" w14:textId="77777777" w:rsidR="00454C6C" w:rsidRPr="00763400" w:rsidRDefault="00454C6C" w:rsidP="00AF3BCE">
      <w:pPr>
        <w:numPr>
          <w:ilvl w:val="0"/>
          <w:numId w:val="18"/>
        </w:numPr>
        <w:tabs>
          <w:tab w:val="num" w:pos="720"/>
        </w:tabs>
        <w:spacing w:after="120"/>
        <w:ind w:left="567" w:hanging="283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>sposobu i rodzaju prowadzenia dokumentacji, określonej w przepisach szczególnych oraz umowie;</w:t>
      </w:r>
    </w:p>
    <w:p w14:paraId="0FC0ED4A" w14:textId="77777777" w:rsidR="00454C6C" w:rsidRPr="00763400" w:rsidRDefault="00454C6C" w:rsidP="00AF3BCE">
      <w:pPr>
        <w:numPr>
          <w:ilvl w:val="0"/>
          <w:numId w:val="18"/>
        </w:numPr>
        <w:tabs>
          <w:tab w:val="num" w:pos="720"/>
        </w:tabs>
        <w:spacing w:after="120"/>
        <w:ind w:left="567" w:hanging="283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>stanu realizacji umowy;</w:t>
      </w:r>
    </w:p>
    <w:p w14:paraId="775BE71A" w14:textId="77777777" w:rsidR="00454C6C" w:rsidRPr="00763400" w:rsidRDefault="00454C6C" w:rsidP="00AF3BCE">
      <w:pPr>
        <w:numPr>
          <w:ilvl w:val="0"/>
          <w:numId w:val="18"/>
        </w:numPr>
        <w:tabs>
          <w:tab w:val="num" w:pos="720"/>
        </w:tabs>
        <w:spacing w:after="120"/>
        <w:ind w:left="567" w:hanging="283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>terminowości rozliczenia przez Beneficjenta realizacji umowy;</w:t>
      </w:r>
    </w:p>
    <w:p w14:paraId="1BBDCBA1" w14:textId="77777777" w:rsidR="00454C6C" w:rsidRPr="00763400" w:rsidRDefault="00454C6C" w:rsidP="00AF3BCE">
      <w:pPr>
        <w:numPr>
          <w:ilvl w:val="0"/>
          <w:numId w:val="18"/>
        </w:numPr>
        <w:tabs>
          <w:tab w:val="num" w:pos="720"/>
        </w:tabs>
        <w:spacing w:after="120"/>
        <w:ind w:left="567" w:hanging="283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>oceny prawidłowości dokonywania rozliczeń merytorycznych i finansowych umowy;</w:t>
      </w:r>
    </w:p>
    <w:p w14:paraId="5B39AAA4" w14:textId="4EF8BF90" w:rsidR="00454C6C" w:rsidRPr="00763400" w:rsidRDefault="00454C6C" w:rsidP="00AF3BCE">
      <w:pPr>
        <w:numPr>
          <w:ilvl w:val="0"/>
          <w:numId w:val="18"/>
        </w:numPr>
        <w:tabs>
          <w:tab w:val="num" w:pos="720"/>
        </w:tabs>
        <w:spacing w:after="120"/>
        <w:ind w:left="567" w:hanging="283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terminowości </w:t>
      </w:r>
      <w:r w:rsidRPr="00763400">
        <w:rPr>
          <w:rFonts w:ascii="Lato" w:hAnsi="Lato" w:cs="Arial"/>
          <w:sz w:val="20"/>
          <w:szCs w:val="20"/>
        </w:rPr>
        <w:t xml:space="preserve">uruchomienia </w:t>
      </w:r>
      <w:r w:rsidR="008230A6">
        <w:rPr>
          <w:rFonts w:ascii="Lato" w:hAnsi="Lato" w:cs="Arial"/>
          <w:sz w:val="20"/>
          <w:szCs w:val="20"/>
        </w:rPr>
        <w:t>sprzętu</w:t>
      </w:r>
      <w:r w:rsidRPr="00763400">
        <w:rPr>
          <w:rFonts w:ascii="Lato" w:hAnsi="Lato" w:cs="Arial"/>
          <w:sz w:val="20"/>
          <w:szCs w:val="20"/>
        </w:rPr>
        <w:t>;</w:t>
      </w:r>
    </w:p>
    <w:p w14:paraId="4E543689" w14:textId="77777777" w:rsidR="00454C6C" w:rsidRDefault="00454C6C" w:rsidP="00AF3BCE">
      <w:pPr>
        <w:numPr>
          <w:ilvl w:val="0"/>
          <w:numId w:val="18"/>
        </w:numPr>
        <w:tabs>
          <w:tab w:val="num" w:pos="720"/>
        </w:tabs>
        <w:spacing w:after="120"/>
        <w:ind w:left="567" w:hanging="283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>prawidłowości wykonania obowiązków informacyjnych, o których mowa w § 5 ust. 3-5</w:t>
      </w:r>
      <w:r>
        <w:rPr>
          <w:rFonts w:ascii="Lato" w:hAnsi="Lato" w:cs="Arial"/>
          <w:sz w:val="20"/>
          <w:szCs w:val="20"/>
        </w:rPr>
        <w:t>;</w:t>
      </w:r>
    </w:p>
    <w:p w14:paraId="0FBD0143" w14:textId="3DCEA497" w:rsidR="00454C6C" w:rsidRPr="00763400" w:rsidRDefault="00454C6C" w:rsidP="00AF3BCE">
      <w:pPr>
        <w:numPr>
          <w:ilvl w:val="0"/>
          <w:numId w:val="18"/>
        </w:numPr>
        <w:tabs>
          <w:tab w:val="num" w:pos="720"/>
        </w:tabs>
        <w:spacing w:after="120"/>
        <w:ind w:left="567" w:hanging="283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prawidłowości wykorzystania </w:t>
      </w:r>
      <w:r w:rsidR="008230A6">
        <w:rPr>
          <w:rFonts w:ascii="Lato" w:hAnsi="Lato" w:cs="Arial"/>
          <w:sz w:val="20"/>
          <w:szCs w:val="20"/>
        </w:rPr>
        <w:t>sprzętu</w:t>
      </w:r>
      <w:r>
        <w:rPr>
          <w:rFonts w:ascii="Lato" w:hAnsi="Lato" w:cs="Arial"/>
          <w:sz w:val="20"/>
          <w:szCs w:val="20"/>
        </w:rPr>
        <w:t xml:space="preserve"> zgodnie z </w:t>
      </w:r>
      <w:r w:rsidRPr="00FA62ED">
        <w:rPr>
          <w:rFonts w:ascii="Lato" w:hAnsi="Lato" w:cs="Arial"/>
          <w:sz w:val="20"/>
          <w:szCs w:val="20"/>
        </w:rPr>
        <w:t>§ 5</w:t>
      </w:r>
      <w:r>
        <w:rPr>
          <w:rFonts w:ascii="Lato" w:hAnsi="Lato" w:cs="Arial"/>
          <w:sz w:val="20"/>
          <w:szCs w:val="20"/>
        </w:rPr>
        <w:t xml:space="preserve"> ust. 6 i 7.</w:t>
      </w:r>
    </w:p>
    <w:p w14:paraId="60E6127F" w14:textId="77777777" w:rsidR="00454C6C" w:rsidRDefault="00454C6C" w:rsidP="00AF3BCE">
      <w:pPr>
        <w:pStyle w:val="Akapitzlist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Lato" w:hAnsi="Lato" w:cs="Arial"/>
          <w:sz w:val="20"/>
          <w:szCs w:val="20"/>
        </w:rPr>
      </w:pPr>
      <w:bookmarkStart w:id="43" w:name="_Hlk130822065"/>
      <w:bookmarkStart w:id="44" w:name="_Hlk62560064"/>
      <w:r w:rsidRPr="00763400">
        <w:rPr>
          <w:rFonts w:ascii="Lato" w:hAnsi="Lato" w:cs="Arial"/>
          <w:sz w:val="20"/>
          <w:szCs w:val="20"/>
        </w:rPr>
        <w:t xml:space="preserve">W przypadku stwierdzenia nieprawidłowości w wykonaniu umowy Minister wzywa </w:t>
      </w:r>
      <w:r>
        <w:rPr>
          <w:rFonts w:ascii="Lato" w:hAnsi="Lato" w:cs="Arial"/>
          <w:sz w:val="20"/>
          <w:szCs w:val="20"/>
        </w:rPr>
        <w:t xml:space="preserve">Beneficjenta </w:t>
      </w:r>
      <w:r w:rsidRPr="00763400">
        <w:rPr>
          <w:rFonts w:ascii="Lato" w:hAnsi="Lato" w:cs="Arial"/>
          <w:sz w:val="20"/>
          <w:szCs w:val="20"/>
        </w:rPr>
        <w:t>do ich usunięcia w wyznaczonym terminie</w:t>
      </w:r>
      <w:bookmarkEnd w:id="43"/>
      <w:r w:rsidRPr="00763400">
        <w:rPr>
          <w:rFonts w:ascii="Lato" w:hAnsi="Lato" w:cs="Arial"/>
          <w:sz w:val="20"/>
          <w:szCs w:val="20"/>
        </w:rPr>
        <w:t>.</w:t>
      </w:r>
      <w:bookmarkEnd w:id="44"/>
    </w:p>
    <w:p w14:paraId="756083F3" w14:textId="0CC6859A" w:rsidR="00454C6C" w:rsidRDefault="00454C6C" w:rsidP="00755DBC">
      <w:pPr>
        <w:pStyle w:val="Akapitzlist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Lato" w:hAnsi="Lato" w:cs="Arial"/>
          <w:sz w:val="20"/>
          <w:szCs w:val="20"/>
        </w:rPr>
      </w:pPr>
      <w:r w:rsidRPr="008D617F">
        <w:rPr>
          <w:rFonts w:ascii="Lato" w:hAnsi="Lato" w:cs="Arial"/>
          <w:sz w:val="20"/>
          <w:szCs w:val="20"/>
        </w:rPr>
        <w:t xml:space="preserve">W przypadku nieterminowego przedłożenia Ministrowi </w:t>
      </w:r>
      <w:r>
        <w:rPr>
          <w:rFonts w:ascii="Lato" w:hAnsi="Lato" w:cs="Arial"/>
          <w:sz w:val="20"/>
          <w:szCs w:val="20"/>
        </w:rPr>
        <w:t>rozliczenia</w:t>
      </w:r>
      <w:r w:rsidRPr="008D617F">
        <w:rPr>
          <w:rFonts w:ascii="Lato" w:hAnsi="Lato" w:cs="Arial"/>
          <w:sz w:val="20"/>
          <w:szCs w:val="20"/>
        </w:rPr>
        <w:t>, o który</w:t>
      </w:r>
      <w:r>
        <w:rPr>
          <w:rFonts w:ascii="Lato" w:hAnsi="Lato" w:cs="Arial"/>
          <w:sz w:val="20"/>
          <w:szCs w:val="20"/>
        </w:rPr>
        <w:t>m</w:t>
      </w:r>
      <w:r w:rsidRPr="008D617F">
        <w:rPr>
          <w:rFonts w:ascii="Lato" w:hAnsi="Lato" w:cs="Arial"/>
          <w:sz w:val="20"/>
          <w:szCs w:val="20"/>
        </w:rPr>
        <w:t xml:space="preserve"> mowa w </w:t>
      </w:r>
      <w:bookmarkStart w:id="45" w:name="_Hlk132728981"/>
      <w:r w:rsidRPr="008D617F">
        <w:rPr>
          <w:rFonts w:ascii="Lato" w:hAnsi="Lato" w:cs="Arial"/>
          <w:sz w:val="20"/>
          <w:szCs w:val="20"/>
        </w:rPr>
        <w:t xml:space="preserve">§ 2 </w:t>
      </w:r>
      <w:bookmarkEnd w:id="45"/>
      <w:r w:rsidRPr="008D617F">
        <w:rPr>
          <w:rFonts w:ascii="Lato" w:hAnsi="Lato" w:cs="Arial"/>
          <w:sz w:val="20"/>
          <w:szCs w:val="20"/>
        </w:rPr>
        <w:t xml:space="preserve">ust. </w:t>
      </w:r>
      <w:r>
        <w:rPr>
          <w:rFonts w:ascii="Lato" w:hAnsi="Lato" w:cs="Arial"/>
          <w:sz w:val="20"/>
          <w:szCs w:val="20"/>
        </w:rPr>
        <w:t>1</w:t>
      </w:r>
      <w:r w:rsidR="003E3C0B">
        <w:rPr>
          <w:rFonts w:ascii="Lato" w:hAnsi="Lato" w:cs="Arial"/>
          <w:sz w:val="20"/>
          <w:szCs w:val="20"/>
        </w:rPr>
        <w:t>3</w:t>
      </w:r>
      <w:r>
        <w:rPr>
          <w:rFonts w:ascii="Lato" w:hAnsi="Lato" w:cs="Arial"/>
          <w:sz w:val="20"/>
          <w:szCs w:val="20"/>
        </w:rPr>
        <w:t xml:space="preserve"> albo ust. 2</w:t>
      </w:r>
      <w:r w:rsidR="003E3C0B">
        <w:rPr>
          <w:rFonts w:ascii="Lato" w:hAnsi="Lato" w:cs="Arial"/>
          <w:sz w:val="20"/>
          <w:szCs w:val="20"/>
        </w:rPr>
        <w:t>4</w:t>
      </w:r>
      <w:r w:rsidRPr="008D617F">
        <w:rPr>
          <w:rFonts w:ascii="Lato" w:hAnsi="Lato" w:cs="Arial"/>
          <w:sz w:val="20"/>
          <w:szCs w:val="20"/>
        </w:rPr>
        <w:t xml:space="preserve">, Minister jest uprawniony do dochodzenia od Beneficjenta kary umownej w wysokości 0,01% kwoty dotacji, </w:t>
      </w:r>
      <w:r>
        <w:rPr>
          <w:rFonts w:ascii="Lato" w:hAnsi="Lato" w:cs="Arial"/>
          <w:sz w:val="20"/>
          <w:szCs w:val="20"/>
        </w:rPr>
        <w:t xml:space="preserve">naliczanej </w:t>
      </w:r>
      <w:r w:rsidRPr="008D617F">
        <w:rPr>
          <w:rFonts w:ascii="Lato" w:hAnsi="Lato" w:cs="Arial"/>
          <w:sz w:val="20"/>
          <w:szCs w:val="20"/>
        </w:rPr>
        <w:t xml:space="preserve">za każdy dzień zwłoki w przekazaniu któregokolwiek z </w:t>
      </w:r>
      <w:r>
        <w:rPr>
          <w:rFonts w:ascii="Lato" w:hAnsi="Lato" w:cs="Arial"/>
          <w:sz w:val="20"/>
          <w:szCs w:val="20"/>
        </w:rPr>
        <w:t>tych rozliczeń</w:t>
      </w:r>
      <w:r w:rsidRPr="008D617F">
        <w:rPr>
          <w:rFonts w:ascii="Lato" w:hAnsi="Lato" w:cs="Arial"/>
          <w:sz w:val="20"/>
          <w:szCs w:val="20"/>
        </w:rPr>
        <w:t>,</w:t>
      </w:r>
      <w:r>
        <w:rPr>
          <w:rFonts w:ascii="Lato" w:hAnsi="Lato" w:cs="Arial"/>
          <w:sz w:val="20"/>
          <w:szCs w:val="20"/>
        </w:rPr>
        <w:t xml:space="preserve"> ale nie dłużej niż, odpowiednio, do dnia </w:t>
      </w:r>
      <w:r w:rsidR="003539B5">
        <w:rPr>
          <w:rFonts w:ascii="Lato" w:hAnsi="Lato" w:cs="Arial"/>
          <w:sz w:val="20"/>
          <w:szCs w:val="20"/>
        </w:rPr>
        <w:t>28</w:t>
      </w:r>
      <w:r w:rsidR="002C11F4">
        <w:rPr>
          <w:rFonts w:ascii="Lato" w:hAnsi="Lato" w:cs="Arial"/>
          <w:sz w:val="20"/>
          <w:szCs w:val="20"/>
        </w:rPr>
        <w:t xml:space="preserve"> </w:t>
      </w:r>
      <w:r w:rsidR="003539B5">
        <w:rPr>
          <w:rFonts w:ascii="Lato" w:hAnsi="Lato" w:cs="Arial"/>
          <w:sz w:val="20"/>
          <w:szCs w:val="20"/>
        </w:rPr>
        <w:t xml:space="preserve">lutego </w:t>
      </w:r>
      <w:r w:rsidR="002C11F4">
        <w:rPr>
          <w:rFonts w:ascii="Lato" w:hAnsi="Lato" w:cs="Arial"/>
          <w:sz w:val="20"/>
          <w:szCs w:val="20"/>
        </w:rPr>
        <w:t xml:space="preserve">2025 r. </w:t>
      </w:r>
      <w:r>
        <w:rPr>
          <w:rFonts w:ascii="Lato" w:hAnsi="Lato" w:cs="Arial"/>
          <w:sz w:val="20"/>
          <w:szCs w:val="20"/>
        </w:rPr>
        <w:t>albo do dnia upływu terminu ustalonego zgodnie</w:t>
      </w:r>
      <w:r w:rsidR="002C11F4">
        <w:rPr>
          <w:rFonts w:ascii="Lato" w:hAnsi="Lato" w:cs="Arial"/>
          <w:sz w:val="20"/>
          <w:szCs w:val="20"/>
        </w:rPr>
        <w:t xml:space="preserve"> </w:t>
      </w:r>
      <w:r>
        <w:rPr>
          <w:rFonts w:ascii="Lato" w:hAnsi="Lato" w:cs="Arial"/>
          <w:sz w:val="20"/>
          <w:szCs w:val="20"/>
        </w:rPr>
        <w:t xml:space="preserve">z </w:t>
      </w:r>
      <w:r w:rsidRPr="008D617F">
        <w:rPr>
          <w:rFonts w:ascii="Lato" w:hAnsi="Lato" w:cs="Arial"/>
          <w:sz w:val="20"/>
          <w:szCs w:val="20"/>
        </w:rPr>
        <w:t>§ 2</w:t>
      </w:r>
      <w:r>
        <w:rPr>
          <w:rFonts w:ascii="Lato" w:hAnsi="Lato" w:cs="Arial"/>
          <w:sz w:val="20"/>
          <w:szCs w:val="20"/>
        </w:rPr>
        <w:t xml:space="preserve"> ust. 2</w:t>
      </w:r>
      <w:r w:rsidR="00110342">
        <w:rPr>
          <w:rFonts w:ascii="Lato" w:hAnsi="Lato" w:cs="Arial"/>
          <w:sz w:val="20"/>
          <w:szCs w:val="20"/>
        </w:rPr>
        <w:t>4</w:t>
      </w:r>
      <w:r>
        <w:rPr>
          <w:rFonts w:ascii="Lato" w:hAnsi="Lato" w:cs="Arial"/>
          <w:sz w:val="20"/>
          <w:szCs w:val="20"/>
        </w:rPr>
        <w:t xml:space="preserve"> akapit drugi zdanie pierwsze. </w:t>
      </w:r>
    </w:p>
    <w:p w14:paraId="7E775B52" w14:textId="0B388A5D" w:rsidR="00A81567" w:rsidRPr="00BD4049" w:rsidRDefault="00A81567" w:rsidP="00DE7DA9">
      <w:pPr>
        <w:pStyle w:val="Akapitzlist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Lato" w:hAnsi="Lato" w:cs="Arial"/>
          <w:sz w:val="20"/>
          <w:szCs w:val="20"/>
        </w:rPr>
      </w:pPr>
      <w:r w:rsidRPr="00BD4049">
        <w:rPr>
          <w:rFonts w:ascii="Lato" w:hAnsi="Lato" w:cs="Arial"/>
          <w:sz w:val="20"/>
          <w:szCs w:val="20"/>
        </w:rPr>
        <w:t>W przypadku nieterminowego przedłożenia Ministrowi rozliczenia, o którym mowa w § 2 ust. 1</w:t>
      </w:r>
      <w:r w:rsidR="00085A7B" w:rsidRPr="00BD4049">
        <w:rPr>
          <w:rFonts w:ascii="Lato" w:hAnsi="Lato" w:cs="Arial"/>
          <w:sz w:val="20"/>
          <w:szCs w:val="20"/>
        </w:rPr>
        <w:t>3</w:t>
      </w:r>
      <w:r w:rsidRPr="00BD4049">
        <w:rPr>
          <w:rFonts w:ascii="Lato" w:hAnsi="Lato" w:cs="Arial"/>
          <w:sz w:val="20"/>
          <w:szCs w:val="20"/>
        </w:rPr>
        <w:t>, Minister jest uprawniony do dochodzenia od Beneficjenta kary umownej w wysokości 0,01% kwoty dotacji, naliczanej za każdy dzień zwłoki w przekazaniu danego dokumentu, przy czym łączna kwota kar umownych dochodzonych na podstawie niniejszego ustępu nie może przekroczyć 2% kwoty dotacji.</w:t>
      </w:r>
    </w:p>
    <w:p w14:paraId="6FD23688" w14:textId="2D060D46" w:rsidR="00755DBC" w:rsidRDefault="00755DBC" w:rsidP="00755DBC">
      <w:pPr>
        <w:pStyle w:val="Akapitzlist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Lato" w:hAnsi="Lato" w:cs="Arial"/>
          <w:sz w:val="20"/>
          <w:szCs w:val="20"/>
        </w:rPr>
      </w:pPr>
      <w:r w:rsidRPr="000F63B2">
        <w:rPr>
          <w:rFonts w:ascii="Lato" w:hAnsi="Lato" w:cs="Arial"/>
          <w:sz w:val="20"/>
          <w:szCs w:val="20"/>
        </w:rPr>
        <w:t>W przypadku nieterminowego przedłożenia Ministrowi oświadczeń, o których mowa w § 5 ust. 2 i 8, Minister jest uprawniony do dochodzenia od Beneficjenta kary umownej w wysokości 0,01% kwoty dotacji</w:t>
      </w:r>
      <w:r>
        <w:rPr>
          <w:rFonts w:ascii="Lato" w:hAnsi="Lato" w:cs="Arial"/>
          <w:sz w:val="20"/>
          <w:szCs w:val="20"/>
        </w:rPr>
        <w:t xml:space="preserve"> przeznaczonej na zakup</w:t>
      </w:r>
      <w:r w:rsidR="008230A6">
        <w:rPr>
          <w:rFonts w:ascii="Lato" w:hAnsi="Lato" w:cs="Arial"/>
          <w:sz w:val="20"/>
          <w:szCs w:val="20"/>
        </w:rPr>
        <w:t xml:space="preserve"> </w:t>
      </w:r>
      <w:r w:rsidR="003F7608">
        <w:rPr>
          <w:rFonts w:ascii="Lato" w:hAnsi="Lato" w:cs="Arial"/>
          <w:sz w:val="20"/>
          <w:szCs w:val="20"/>
        </w:rPr>
        <w:t xml:space="preserve"> ambulansu</w:t>
      </w:r>
      <w:r w:rsidR="008230A6" w:rsidRPr="008230A6">
        <w:rPr>
          <w:rFonts w:ascii="Lato" w:hAnsi="Lato" w:cs="Arial"/>
          <w:sz w:val="20"/>
          <w:szCs w:val="20"/>
        </w:rPr>
        <w:t xml:space="preserve">, </w:t>
      </w:r>
      <w:r w:rsidR="008230A6" w:rsidRPr="008230A6">
        <w:rPr>
          <w:rFonts w:ascii="Lato" w:hAnsi="Lato" w:cs="Arial"/>
          <w:iCs/>
          <w:sz w:val="20"/>
          <w:szCs w:val="20"/>
        </w:rPr>
        <w:t>o którym mowa w § 1</w:t>
      </w:r>
      <w:r>
        <w:rPr>
          <w:rFonts w:ascii="Lato" w:hAnsi="Lato" w:cs="Arial"/>
          <w:sz w:val="20"/>
          <w:szCs w:val="20"/>
        </w:rPr>
        <w:t xml:space="preserve">, </w:t>
      </w:r>
      <w:r w:rsidRPr="000F63B2">
        <w:rPr>
          <w:rFonts w:ascii="Lato" w:hAnsi="Lato" w:cs="Arial"/>
          <w:sz w:val="20"/>
          <w:szCs w:val="20"/>
        </w:rPr>
        <w:t xml:space="preserve">naliczanej za każdy dzień zwłoki w przekazaniu danego </w:t>
      </w:r>
      <w:r>
        <w:rPr>
          <w:rFonts w:ascii="Lato" w:hAnsi="Lato" w:cs="Arial"/>
          <w:sz w:val="20"/>
          <w:szCs w:val="20"/>
        </w:rPr>
        <w:t>oświadczenia</w:t>
      </w:r>
      <w:r w:rsidRPr="000F63B2">
        <w:rPr>
          <w:rFonts w:ascii="Lato" w:hAnsi="Lato" w:cs="Arial"/>
          <w:sz w:val="20"/>
          <w:szCs w:val="20"/>
        </w:rPr>
        <w:t>, przy czym łączna kwota kar umownych dochodzonych na podstawie niniejszego ustępu nie może przekroczyć 2% kwoty dotacji</w:t>
      </w:r>
      <w:r>
        <w:rPr>
          <w:rFonts w:ascii="Lato" w:hAnsi="Lato" w:cs="Arial"/>
          <w:sz w:val="20"/>
          <w:szCs w:val="20"/>
        </w:rPr>
        <w:t xml:space="preserve">, o której mowa w </w:t>
      </w:r>
      <w:r w:rsidRPr="00996D28">
        <w:rPr>
          <w:rFonts w:ascii="Lato" w:hAnsi="Lato" w:cs="Arial"/>
          <w:sz w:val="20"/>
          <w:szCs w:val="20"/>
        </w:rPr>
        <w:t xml:space="preserve">§ </w:t>
      </w:r>
      <w:r>
        <w:rPr>
          <w:rFonts w:ascii="Lato" w:hAnsi="Lato" w:cs="Arial"/>
          <w:sz w:val="20"/>
          <w:szCs w:val="20"/>
        </w:rPr>
        <w:t>2</w:t>
      </w:r>
      <w:r w:rsidRPr="00996D28">
        <w:rPr>
          <w:rFonts w:ascii="Lato" w:hAnsi="Lato" w:cs="Arial"/>
          <w:sz w:val="20"/>
          <w:szCs w:val="20"/>
        </w:rPr>
        <w:t xml:space="preserve"> ust. </w:t>
      </w:r>
      <w:r>
        <w:rPr>
          <w:rFonts w:ascii="Lato" w:hAnsi="Lato" w:cs="Arial"/>
          <w:sz w:val="20"/>
          <w:szCs w:val="20"/>
        </w:rPr>
        <w:t>1.</w:t>
      </w:r>
    </w:p>
    <w:p w14:paraId="77CB4352" w14:textId="01E47C45" w:rsidR="00454C6C" w:rsidRPr="008D617F" w:rsidRDefault="00454C6C" w:rsidP="00755DBC">
      <w:pPr>
        <w:pStyle w:val="Akapitzlist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Lato" w:hAnsi="Lato" w:cs="Arial"/>
          <w:sz w:val="20"/>
          <w:szCs w:val="20"/>
        </w:rPr>
      </w:pPr>
      <w:r w:rsidRPr="008D617F">
        <w:rPr>
          <w:rFonts w:ascii="Lato" w:hAnsi="Lato" w:cs="Arial"/>
          <w:sz w:val="20"/>
          <w:szCs w:val="20"/>
        </w:rPr>
        <w:t xml:space="preserve">W przypadku niewykonania przez Beneficjenta obowiązku określonego w art. 35a ust. 1 ustawy </w:t>
      </w:r>
      <w:r>
        <w:rPr>
          <w:rFonts w:ascii="Lato" w:hAnsi="Lato" w:cs="Arial"/>
          <w:sz w:val="20"/>
          <w:szCs w:val="20"/>
        </w:rPr>
        <w:br/>
      </w:r>
      <w:r w:rsidRPr="008D617F">
        <w:rPr>
          <w:rFonts w:ascii="Lato" w:hAnsi="Lato" w:cs="Arial"/>
          <w:sz w:val="20"/>
          <w:szCs w:val="20"/>
        </w:rPr>
        <w:t xml:space="preserve">o finansach publicznych albo wykonania go </w:t>
      </w:r>
      <w:r w:rsidR="007D2AE5">
        <w:rPr>
          <w:rFonts w:ascii="Lato" w:hAnsi="Lato" w:cs="Arial"/>
          <w:sz w:val="20"/>
          <w:szCs w:val="20"/>
        </w:rPr>
        <w:t xml:space="preserve">niezgodnie z § 5 ust. </w:t>
      </w:r>
      <w:r w:rsidR="009979E2">
        <w:rPr>
          <w:rFonts w:ascii="Lato" w:hAnsi="Lato" w:cs="Arial"/>
          <w:sz w:val="20"/>
          <w:szCs w:val="20"/>
        </w:rPr>
        <w:t xml:space="preserve">4, </w:t>
      </w:r>
      <w:r w:rsidRPr="008D617F">
        <w:rPr>
          <w:rFonts w:ascii="Lato" w:hAnsi="Lato" w:cs="Arial"/>
          <w:sz w:val="20"/>
          <w:szCs w:val="20"/>
        </w:rPr>
        <w:t xml:space="preserve">Minister jest uprawniony do dochodzenia od Beneficjenta kary umownej w wysokości 1% dotacji, </w:t>
      </w:r>
      <w:r>
        <w:rPr>
          <w:rFonts w:ascii="Lato" w:hAnsi="Lato" w:cs="Arial"/>
          <w:sz w:val="20"/>
          <w:szCs w:val="20"/>
        </w:rPr>
        <w:br/>
      </w:r>
      <w:r w:rsidRPr="008D617F">
        <w:rPr>
          <w:rFonts w:ascii="Lato" w:hAnsi="Lato" w:cs="Arial"/>
          <w:sz w:val="20"/>
          <w:szCs w:val="20"/>
        </w:rPr>
        <w:t xml:space="preserve">za każdy miesiąc niewywiązywania się z </w:t>
      </w:r>
      <w:r>
        <w:rPr>
          <w:rFonts w:ascii="Lato" w:hAnsi="Lato" w:cs="Arial"/>
          <w:sz w:val="20"/>
          <w:szCs w:val="20"/>
        </w:rPr>
        <w:t>danego</w:t>
      </w:r>
      <w:r w:rsidRPr="008D617F">
        <w:rPr>
          <w:rFonts w:ascii="Lato" w:hAnsi="Lato" w:cs="Arial"/>
          <w:sz w:val="20"/>
          <w:szCs w:val="20"/>
        </w:rPr>
        <w:t xml:space="preserve"> obowiązku, z tym że:</w:t>
      </w:r>
    </w:p>
    <w:p w14:paraId="55164CD8" w14:textId="55C28DC5" w:rsidR="006F6282" w:rsidRPr="00D90AB2" w:rsidRDefault="00454C6C" w:rsidP="00BD4049">
      <w:pPr>
        <w:pStyle w:val="Akapitzlist"/>
        <w:numPr>
          <w:ilvl w:val="0"/>
          <w:numId w:val="27"/>
        </w:numPr>
        <w:spacing w:before="120"/>
        <w:contextualSpacing w:val="0"/>
        <w:jc w:val="both"/>
        <w:rPr>
          <w:rFonts w:ascii="Lato" w:hAnsi="Lato" w:cs="Arial"/>
          <w:sz w:val="20"/>
          <w:szCs w:val="20"/>
        </w:rPr>
      </w:pPr>
      <w:r w:rsidRPr="00D90AB2">
        <w:rPr>
          <w:rFonts w:ascii="Lato" w:hAnsi="Lato" w:cs="Arial"/>
          <w:sz w:val="20"/>
          <w:szCs w:val="20"/>
        </w:rPr>
        <w:t>warunkiem nałożenia kary umownej jest uprzednie, bezskuteczne wezwanie Beneficjenta do usunięcia naruszenia zgodnie z ust. 2</w:t>
      </w:r>
      <w:r w:rsidR="006F6282" w:rsidRPr="00D90AB2">
        <w:rPr>
          <w:rFonts w:ascii="Lato" w:hAnsi="Lato" w:cs="Arial"/>
          <w:sz w:val="20"/>
          <w:szCs w:val="20"/>
        </w:rPr>
        <w:t>, , chyba że w chwili stwierdzenia naruszenia jego usunięcie nie jest już z przyczyn obiektywnych możliwe;</w:t>
      </w:r>
    </w:p>
    <w:p w14:paraId="60B086B7" w14:textId="6F2D0D91" w:rsidR="00BD4049" w:rsidRPr="00BD4049" w:rsidRDefault="00454C6C" w:rsidP="00BD4049">
      <w:pPr>
        <w:pStyle w:val="Akapitzlist"/>
        <w:numPr>
          <w:ilvl w:val="0"/>
          <w:numId w:val="27"/>
        </w:numPr>
        <w:spacing w:before="120"/>
        <w:ind w:left="641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BD4049">
        <w:rPr>
          <w:rFonts w:ascii="Lato" w:hAnsi="Lato" w:cs="Arial"/>
          <w:sz w:val="20"/>
          <w:szCs w:val="20"/>
        </w:rPr>
        <w:lastRenderedPageBreak/>
        <w:t>w przypadku, gdy w danym miesiącu Beneficjent nie wywiązuje się z obowiązków, o których mowa w zdaniu pierwszym, w okresie krótszym niż ten miesiąc, karę umowną ustala się proporcjonalnie do liczby dni, w których obowiązek nie jest wykonywany lub jest wykonywany nieprawidłowo;</w:t>
      </w:r>
    </w:p>
    <w:p w14:paraId="3B4985A9" w14:textId="45D392B8" w:rsidR="00454C6C" w:rsidRPr="00BD4049" w:rsidRDefault="00454C6C" w:rsidP="00BD4049">
      <w:pPr>
        <w:pStyle w:val="Akapitzlist"/>
        <w:numPr>
          <w:ilvl w:val="0"/>
          <w:numId w:val="27"/>
        </w:numPr>
        <w:spacing w:before="120"/>
        <w:ind w:left="641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BD4049">
        <w:rPr>
          <w:rFonts w:ascii="Lato" w:hAnsi="Lato" w:cs="Arial"/>
          <w:sz w:val="20"/>
          <w:szCs w:val="20"/>
        </w:rPr>
        <w:t>karę umowną nalicza się wyłącznie za okres, w którym Beneficjent był obowiązany wykonywać obowiązki, o których mowa w § 5 ust. 3 i 4, ustalony zgodnie z przepisami rozporządzenia wymienionego w § 5 ust. 4.</w:t>
      </w:r>
    </w:p>
    <w:p w14:paraId="0E99679C" w14:textId="77777777" w:rsidR="00454C6C" w:rsidRPr="00283534" w:rsidRDefault="00454C6C" w:rsidP="00454C6C">
      <w:pPr>
        <w:snapToGrid w:val="0"/>
        <w:spacing w:before="120"/>
        <w:ind w:left="284" w:hanging="284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6.</w:t>
      </w:r>
      <w:r>
        <w:rPr>
          <w:rFonts w:ascii="Lato" w:hAnsi="Lato" w:cs="Arial"/>
          <w:sz w:val="20"/>
          <w:szCs w:val="20"/>
        </w:rPr>
        <w:tab/>
      </w:r>
      <w:r w:rsidRPr="00283534">
        <w:rPr>
          <w:rFonts w:ascii="Lato" w:hAnsi="Lato" w:cs="Arial"/>
          <w:sz w:val="20"/>
          <w:szCs w:val="20"/>
        </w:rPr>
        <w:t xml:space="preserve">W przypadku nienależytego wykonania umowy przez </w:t>
      </w:r>
      <w:r>
        <w:rPr>
          <w:rFonts w:ascii="Lato" w:hAnsi="Lato" w:cs="Arial"/>
          <w:sz w:val="20"/>
          <w:szCs w:val="20"/>
        </w:rPr>
        <w:t>Beneficjenta</w:t>
      </w:r>
      <w:r w:rsidRPr="00283534">
        <w:rPr>
          <w:rFonts w:ascii="Lato" w:hAnsi="Lato" w:cs="Arial"/>
          <w:sz w:val="20"/>
          <w:szCs w:val="20"/>
        </w:rPr>
        <w:t xml:space="preserve">, polegającego na: </w:t>
      </w:r>
    </w:p>
    <w:p w14:paraId="2E287C87" w14:textId="77777777" w:rsidR="00454C6C" w:rsidRPr="00283534" w:rsidRDefault="00454C6C" w:rsidP="00AF3BCE">
      <w:pPr>
        <w:pStyle w:val="Akapitzlist"/>
        <w:numPr>
          <w:ilvl w:val="0"/>
          <w:numId w:val="22"/>
        </w:numPr>
        <w:snapToGrid w:val="0"/>
        <w:spacing w:before="120"/>
        <w:ind w:left="567" w:hanging="283"/>
        <w:contextualSpacing w:val="0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dokonania czynności</w:t>
      </w:r>
      <w:r w:rsidRPr="00195BA8">
        <w:rPr>
          <w:rFonts w:ascii="Lato" w:hAnsi="Lato" w:cs="Arial"/>
          <w:sz w:val="20"/>
          <w:szCs w:val="20"/>
        </w:rPr>
        <w:t xml:space="preserve"> prawne</w:t>
      </w:r>
      <w:r>
        <w:rPr>
          <w:rFonts w:ascii="Lato" w:hAnsi="Lato" w:cs="Arial"/>
          <w:sz w:val="20"/>
          <w:szCs w:val="20"/>
        </w:rPr>
        <w:t>j lub faktycznej</w:t>
      </w:r>
      <w:r w:rsidRPr="00195BA8">
        <w:rPr>
          <w:rFonts w:ascii="Lato" w:hAnsi="Lato" w:cs="Arial"/>
          <w:sz w:val="20"/>
          <w:szCs w:val="20"/>
        </w:rPr>
        <w:t>, o któr</w:t>
      </w:r>
      <w:r>
        <w:rPr>
          <w:rFonts w:ascii="Lato" w:hAnsi="Lato" w:cs="Arial"/>
          <w:sz w:val="20"/>
          <w:szCs w:val="20"/>
        </w:rPr>
        <w:t>ej</w:t>
      </w:r>
      <w:r w:rsidRPr="00195BA8">
        <w:rPr>
          <w:rFonts w:ascii="Lato" w:hAnsi="Lato" w:cs="Arial"/>
          <w:sz w:val="20"/>
          <w:szCs w:val="20"/>
        </w:rPr>
        <w:t xml:space="preserve"> mowa w § </w:t>
      </w:r>
      <w:r>
        <w:rPr>
          <w:rFonts w:ascii="Lato" w:hAnsi="Lato" w:cs="Arial"/>
          <w:sz w:val="20"/>
          <w:szCs w:val="20"/>
        </w:rPr>
        <w:t>4</w:t>
      </w:r>
      <w:r w:rsidRPr="00195BA8">
        <w:rPr>
          <w:rFonts w:ascii="Lato" w:hAnsi="Lato" w:cs="Arial"/>
          <w:sz w:val="20"/>
          <w:szCs w:val="20"/>
        </w:rPr>
        <w:t xml:space="preserve"> ust. </w:t>
      </w:r>
      <w:r>
        <w:rPr>
          <w:rFonts w:ascii="Lato" w:hAnsi="Lato" w:cs="Arial"/>
          <w:sz w:val="20"/>
          <w:szCs w:val="20"/>
        </w:rPr>
        <w:t>1</w:t>
      </w:r>
      <w:r w:rsidRPr="00195BA8">
        <w:rPr>
          <w:rFonts w:ascii="Lato" w:hAnsi="Lato" w:cs="Arial"/>
          <w:sz w:val="20"/>
          <w:szCs w:val="20"/>
        </w:rPr>
        <w:t>, z naruszeniem obowiązku uzyskania uprzedniej zgody Ministra</w:t>
      </w:r>
      <w:r>
        <w:rPr>
          <w:rFonts w:ascii="Lato" w:hAnsi="Lato" w:cs="Arial"/>
          <w:sz w:val="20"/>
          <w:szCs w:val="20"/>
        </w:rPr>
        <w:t>,</w:t>
      </w:r>
    </w:p>
    <w:p w14:paraId="623E0B00" w14:textId="6066C940" w:rsidR="00454C6C" w:rsidRPr="00283534" w:rsidRDefault="00454C6C" w:rsidP="00AF3BCE">
      <w:pPr>
        <w:pStyle w:val="Akapitzlist"/>
        <w:numPr>
          <w:ilvl w:val="0"/>
          <w:numId w:val="22"/>
        </w:numPr>
        <w:snapToGrid w:val="0"/>
        <w:spacing w:before="120"/>
        <w:ind w:left="567" w:hanging="283"/>
        <w:contextualSpacing w:val="0"/>
        <w:jc w:val="both"/>
        <w:rPr>
          <w:rFonts w:ascii="Lato" w:hAnsi="Lato" w:cs="Arial"/>
          <w:sz w:val="20"/>
          <w:szCs w:val="20"/>
        </w:rPr>
      </w:pPr>
      <w:r w:rsidRPr="00283534">
        <w:rPr>
          <w:rFonts w:ascii="Lato" w:hAnsi="Lato" w:cs="Arial"/>
          <w:sz w:val="20"/>
          <w:szCs w:val="20"/>
        </w:rPr>
        <w:t xml:space="preserve">nieprzekazaniu informacji, o której mowa w </w:t>
      </w:r>
      <w:bookmarkStart w:id="46" w:name="_Hlk94423247"/>
      <w:r w:rsidRPr="00283534">
        <w:rPr>
          <w:rFonts w:ascii="Lato" w:hAnsi="Lato" w:cs="Arial"/>
          <w:sz w:val="20"/>
          <w:szCs w:val="20"/>
        </w:rPr>
        <w:t xml:space="preserve">§ 2 </w:t>
      </w:r>
      <w:bookmarkEnd w:id="46"/>
      <w:r w:rsidRPr="00283534">
        <w:rPr>
          <w:rFonts w:ascii="Lato" w:hAnsi="Lato" w:cs="Arial"/>
          <w:sz w:val="20"/>
          <w:szCs w:val="20"/>
        </w:rPr>
        <w:t xml:space="preserve">ust. </w:t>
      </w:r>
      <w:r w:rsidR="00AF2285">
        <w:rPr>
          <w:rFonts w:ascii="Lato" w:hAnsi="Lato" w:cs="Arial"/>
          <w:sz w:val="20"/>
          <w:szCs w:val="20"/>
        </w:rPr>
        <w:t>20</w:t>
      </w:r>
      <w:r w:rsidRPr="00283534">
        <w:rPr>
          <w:rFonts w:ascii="Lato" w:hAnsi="Lato" w:cs="Arial"/>
          <w:sz w:val="20"/>
          <w:szCs w:val="20"/>
        </w:rPr>
        <w:t xml:space="preserve">, </w:t>
      </w:r>
    </w:p>
    <w:p w14:paraId="0138F58A" w14:textId="77777777" w:rsidR="00454C6C" w:rsidRPr="00283534" w:rsidRDefault="00454C6C" w:rsidP="00AF3BCE">
      <w:pPr>
        <w:pStyle w:val="Tekstkomentarza"/>
        <w:numPr>
          <w:ilvl w:val="0"/>
          <w:numId w:val="22"/>
        </w:numPr>
        <w:spacing w:before="120"/>
        <w:ind w:left="567" w:hanging="283"/>
        <w:jc w:val="both"/>
        <w:rPr>
          <w:rFonts w:ascii="Lato" w:hAnsi="Lato" w:cs="Arial"/>
        </w:rPr>
      </w:pPr>
      <w:r w:rsidRPr="00283534">
        <w:rPr>
          <w:rFonts w:ascii="Lato" w:hAnsi="Lato" w:cs="Arial"/>
        </w:rPr>
        <w:t xml:space="preserve">odmowie poddania się kontroli, o której mowa w ust. 1, lub stawianiu istotnych przeszkód </w:t>
      </w:r>
      <w:r w:rsidRPr="00283534">
        <w:rPr>
          <w:rFonts w:ascii="Lato" w:hAnsi="Lato" w:cs="Arial"/>
        </w:rPr>
        <w:br/>
        <w:t>w jej przeprowadzeniu,</w:t>
      </w:r>
    </w:p>
    <w:p w14:paraId="01307040" w14:textId="77777777" w:rsidR="00454C6C" w:rsidRPr="00283534" w:rsidRDefault="00454C6C" w:rsidP="00AF3BCE">
      <w:pPr>
        <w:pStyle w:val="Tekstkomentarza"/>
        <w:numPr>
          <w:ilvl w:val="0"/>
          <w:numId w:val="22"/>
        </w:numPr>
        <w:spacing w:before="120"/>
        <w:ind w:left="567" w:hanging="283"/>
        <w:jc w:val="both"/>
        <w:rPr>
          <w:rFonts w:ascii="Lato" w:hAnsi="Lato" w:cs="Arial"/>
        </w:rPr>
      </w:pPr>
      <w:r w:rsidRPr="00283534">
        <w:rPr>
          <w:rFonts w:ascii="Lato" w:hAnsi="Lato" w:cs="Arial"/>
        </w:rPr>
        <w:t xml:space="preserve">nieusunięciu przez </w:t>
      </w:r>
      <w:r>
        <w:rPr>
          <w:rFonts w:ascii="Lato" w:hAnsi="Lato" w:cs="Arial"/>
        </w:rPr>
        <w:t xml:space="preserve">Beneficjenta </w:t>
      </w:r>
      <w:r w:rsidRPr="00283534">
        <w:rPr>
          <w:rFonts w:ascii="Lato" w:hAnsi="Lato" w:cs="Arial"/>
        </w:rPr>
        <w:t xml:space="preserve">nieprawidłowości stwierdzonych w toku kontroli, o której mowa </w:t>
      </w:r>
      <w:r>
        <w:rPr>
          <w:rFonts w:ascii="Lato" w:hAnsi="Lato" w:cs="Arial"/>
        </w:rPr>
        <w:br/>
      </w:r>
      <w:r w:rsidRPr="00283534">
        <w:rPr>
          <w:rFonts w:ascii="Lato" w:hAnsi="Lato" w:cs="Arial"/>
        </w:rPr>
        <w:t>w ust. 1, w terminie wyznaczonym przez Ministra</w:t>
      </w:r>
      <w:r>
        <w:rPr>
          <w:rFonts w:ascii="Lato" w:hAnsi="Lato" w:cs="Arial"/>
        </w:rPr>
        <w:t xml:space="preserve"> zgodnie z </w:t>
      </w:r>
      <w:r w:rsidRPr="00095E93">
        <w:rPr>
          <w:rFonts w:ascii="Lato" w:hAnsi="Lato" w:cs="Arial"/>
        </w:rPr>
        <w:t xml:space="preserve">ust. </w:t>
      </w:r>
      <w:r>
        <w:rPr>
          <w:rFonts w:ascii="Lato" w:hAnsi="Lato" w:cs="Arial"/>
        </w:rPr>
        <w:t>2</w:t>
      </w:r>
    </w:p>
    <w:p w14:paraId="3A4EF4CF" w14:textId="77777777" w:rsidR="00454C6C" w:rsidRDefault="00454C6C" w:rsidP="00454C6C">
      <w:pPr>
        <w:snapToGrid w:val="0"/>
        <w:spacing w:before="120" w:after="120"/>
        <w:ind w:left="284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- </w:t>
      </w:r>
      <w:r w:rsidRPr="00283534">
        <w:rPr>
          <w:rFonts w:ascii="Lato" w:hAnsi="Lato" w:cs="Arial"/>
          <w:sz w:val="20"/>
          <w:szCs w:val="20"/>
        </w:rPr>
        <w:t xml:space="preserve">Minister jest uprawniony do dochodzenia od </w:t>
      </w:r>
      <w:r>
        <w:rPr>
          <w:rFonts w:ascii="Lato" w:hAnsi="Lato" w:cs="Arial"/>
          <w:sz w:val="20"/>
          <w:szCs w:val="20"/>
        </w:rPr>
        <w:t>Beneficjent</w:t>
      </w:r>
      <w:r w:rsidRPr="00283534">
        <w:rPr>
          <w:rFonts w:ascii="Lato" w:hAnsi="Lato" w:cs="Arial"/>
          <w:sz w:val="20"/>
          <w:szCs w:val="20"/>
        </w:rPr>
        <w:t>a kar</w:t>
      </w:r>
      <w:r>
        <w:rPr>
          <w:rFonts w:ascii="Lato" w:hAnsi="Lato" w:cs="Arial"/>
          <w:sz w:val="20"/>
          <w:szCs w:val="20"/>
        </w:rPr>
        <w:t>y</w:t>
      </w:r>
      <w:r w:rsidRPr="00283534">
        <w:rPr>
          <w:rFonts w:ascii="Lato" w:hAnsi="Lato" w:cs="Arial"/>
          <w:sz w:val="20"/>
          <w:szCs w:val="20"/>
        </w:rPr>
        <w:t xml:space="preserve"> umown</w:t>
      </w:r>
      <w:r>
        <w:rPr>
          <w:rFonts w:ascii="Lato" w:hAnsi="Lato" w:cs="Arial"/>
          <w:sz w:val="20"/>
          <w:szCs w:val="20"/>
        </w:rPr>
        <w:t>ej</w:t>
      </w:r>
      <w:r w:rsidRPr="00283534">
        <w:rPr>
          <w:rFonts w:ascii="Lato" w:hAnsi="Lato" w:cs="Arial"/>
          <w:sz w:val="20"/>
          <w:szCs w:val="20"/>
        </w:rPr>
        <w:t xml:space="preserve"> w wysokości 0,2% kwoty dotacji, naliczan</w:t>
      </w:r>
      <w:r>
        <w:rPr>
          <w:rFonts w:ascii="Lato" w:hAnsi="Lato" w:cs="Arial"/>
          <w:sz w:val="20"/>
          <w:szCs w:val="20"/>
        </w:rPr>
        <w:t>ej</w:t>
      </w:r>
      <w:r w:rsidRPr="00283534">
        <w:rPr>
          <w:rFonts w:ascii="Lato" w:hAnsi="Lato" w:cs="Arial"/>
          <w:sz w:val="20"/>
          <w:szCs w:val="20"/>
        </w:rPr>
        <w:t xml:space="preserve"> za każdy przypadek naruszenia</w:t>
      </w:r>
      <w:r w:rsidRPr="00386980">
        <w:t xml:space="preserve"> </w:t>
      </w:r>
      <w:r w:rsidRPr="00386980">
        <w:rPr>
          <w:rFonts w:ascii="Lato" w:hAnsi="Lato" w:cs="Arial"/>
          <w:sz w:val="20"/>
          <w:szCs w:val="20"/>
        </w:rPr>
        <w:t>osobno</w:t>
      </w:r>
      <w:r>
        <w:rPr>
          <w:rFonts w:ascii="Lato" w:hAnsi="Lato" w:cs="Arial"/>
          <w:sz w:val="20"/>
          <w:szCs w:val="20"/>
        </w:rPr>
        <w:t>.</w:t>
      </w:r>
    </w:p>
    <w:p w14:paraId="021278F6" w14:textId="77777777" w:rsidR="00454C6C" w:rsidRDefault="00454C6C" w:rsidP="00454C6C">
      <w:pPr>
        <w:spacing w:after="120"/>
        <w:ind w:left="284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Ł</w:t>
      </w:r>
      <w:r w:rsidRPr="00283534">
        <w:rPr>
          <w:rFonts w:ascii="Lato" w:hAnsi="Lato" w:cs="Arial"/>
          <w:sz w:val="20"/>
          <w:szCs w:val="20"/>
        </w:rPr>
        <w:t>ączn</w:t>
      </w:r>
      <w:r>
        <w:rPr>
          <w:rFonts w:ascii="Lato" w:hAnsi="Lato" w:cs="Arial"/>
          <w:sz w:val="20"/>
          <w:szCs w:val="20"/>
        </w:rPr>
        <w:t xml:space="preserve">a kwota kar umownych dochodzonych na podstawie niniejszego ustępu </w:t>
      </w:r>
      <w:r w:rsidRPr="00283534">
        <w:rPr>
          <w:rFonts w:ascii="Lato" w:hAnsi="Lato" w:cs="Arial"/>
          <w:sz w:val="20"/>
          <w:szCs w:val="20"/>
        </w:rPr>
        <w:t>nie mo</w:t>
      </w:r>
      <w:r>
        <w:rPr>
          <w:rFonts w:ascii="Lato" w:hAnsi="Lato" w:cs="Arial"/>
          <w:sz w:val="20"/>
          <w:szCs w:val="20"/>
        </w:rPr>
        <w:t>że</w:t>
      </w:r>
      <w:r w:rsidRPr="00283534">
        <w:rPr>
          <w:rFonts w:ascii="Lato" w:hAnsi="Lato" w:cs="Arial"/>
          <w:sz w:val="20"/>
          <w:szCs w:val="20"/>
        </w:rPr>
        <w:t xml:space="preserve"> przekroczyć 2%</w:t>
      </w:r>
      <w:r>
        <w:rPr>
          <w:rFonts w:ascii="Lato" w:hAnsi="Lato" w:cs="Arial"/>
          <w:sz w:val="20"/>
          <w:szCs w:val="20"/>
        </w:rPr>
        <w:t xml:space="preserve"> kwoty dotacji.</w:t>
      </w:r>
    </w:p>
    <w:p w14:paraId="19B732BC" w14:textId="77777777" w:rsidR="00454C6C" w:rsidRPr="00763400" w:rsidRDefault="00454C6C" w:rsidP="00454C6C">
      <w:pPr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7. </w:t>
      </w:r>
      <w:r>
        <w:rPr>
          <w:rFonts w:ascii="Lato" w:hAnsi="Lato" w:cs="Arial"/>
          <w:sz w:val="20"/>
          <w:szCs w:val="20"/>
        </w:rPr>
        <w:tab/>
      </w:r>
      <w:r w:rsidRPr="00763400">
        <w:rPr>
          <w:rFonts w:ascii="Lato" w:hAnsi="Lato" w:cs="Arial"/>
          <w:sz w:val="20"/>
          <w:szCs w:val="20"/>
        </w:rPr>
        <w:t xml:space="preserve">Minister wezwie pisemnie Beneficjenta do zapłaty kary umownej. Kary umowne Beneficjent przekaże w wyznaczonym terminie przelewem na rachunek bankowy wskazany przez Ministra. </w:t>
      </w:r>
    </w:p>
    <w:p w14:paraId="24222713" w14:textId="77777777" w:rsidR="00454C6C" w:rsidRDefault="00454C6C" w:rsidP="00454C6C">
      <w:pPr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8.</w:t>
      </w:r>
      <w:r>
        <w:rPr>
          <w:rFonts w:ascii="Lato" w:hAnsi="Lato" w:cs="Arial"/>
          <w:sz w:val="20"/>
          <w:szCs w:val="20"/>
        </w:rPr>
        <w:tab/>
      </w:r>
      <w:r w:rsidRPr="00763400">
        <w:rPr>
          <w:rFonts w:ascii="Lato" w:hAnsi="Lato" w:cs="Arial"/>
          <w:sz w:val="20"/>
          <w:szCs w:val="20"/>
        </w:rPr>
        <w:t>Minister zastrzega sobie</w:t>
      </w:r>
      <w:r w:rsidRPr="00763400">
        <w:rPr>
          <w:rFonts w:ascii="Lato" w:hAnsi="Lato" w:cs="ArialMT"/>
          <w:sz w:val="20"/>
          <w:szCs w:val="20"/>
        </w:rPr>
        <w:t xml:space="preserve"> prawo do dochodzenia na zasadach ogólnych odszkodowania przewyższającego wysokość kar umownych, zgodnie z art. 484 § 1 ustawy z dnia 23 kwietnia </w:t>
      </w:r>
      <w:r w:rsidRPr="00763400">
        <w:rPr>
          <w:rFonts w:ascii="Lato" w:hAnsi="Lato" w:cs="Arial"/>
          <w:sz w:val="20"/>
          <w:szCs w:val="20"/>
        </w:rPr>
        <w:t xml:space="preserve">1964 r. </w:t>
      </w:r>
      <w:r w:rsidRPr="00763400">
        <w:rPr>
          <w:rFonts w:ascii="Lato" w:hAnsi="Lato" w:cs="ArialMT"/>
          <w:sz w:val="20"/>
          <w:szCs w:val="20"/>
        </w:rPr>
        <w:t xml:space="preserve">– Kodeks cywilny </w:t>
      </w:r>
      <w:r w:rsidRPr="00763400">
        <w:rPr>
          <w:rFonts w:ascii="Lato" w:hAnsi="Lato" w:cs="Arial"/>
          <w:sz w:val="20"/>
          <w:szCs w:val="20"/>
        </w:rPr>
        <w:t>(Dz. U. z 2022 r. poz. 1360</w:t>
      </w:r>
      <w:r w:rsidRPr="00763400">
        <w:rPr>
          <w:rFonts w:ascii="Lato" w:hAnsi="Lato" w:cs="ArialMT"/>
          <w:sz w:val="20"/>
          <w:szCs w:val="20"/>
        </w:rPr>
        <w:t xml:space="preserve">, z </w:t>
      </w:r>
      <w:proofErr w:type="spellStart"/>
      <w:r w:rsidRPr="00763400">
        <w:rPr>
          <w:rFonts w:ascii="Lato" w:hAnsi="Lato" w:cs="ArialMT"/>
          <w:sz w:val="20"/>
          <w:szCs w:val="20"/>
        </w:rPr>
        <w:t>późn</w:t>
      </w:r>
      <w:proofErr w:type="spellEnd"/>
      <w:r w:rsidRPr="00763400">
        <w:rPr>
          <w:rFonts w:ascii="Lato" w:hAnsi="Lato" w:cs="ArialMT"/>
          <w:sz w:val="20"/>
          <w:szCs w:val="20"/>
        </w:rPr>
        <w:t>. zm.), w zakresie w jakim poniesiona szkoda przewyższa wartość naliczonych kar umownych</w:t>
      </w:r>
      <w:r w:rsidRPr="00763400">
        <w:rPr>
          <w:rFonts w:ascii="Lato" w:hAnsi="Lato" w:cs="Arial"/>
          <w:sz w:val="20"/>
          <w:szCs w:val="20"/>
        </w:rPr>
        <w:t>.</w:t>
      </w:r>
    </w:p>
    <w:p w14:paraId="4D41C70A" w14:textId="77777777" w:rsidR="00454C6C" w:rsidRPr="00763400" w:rsidRDefault="00454C6C" w:rsidP="00454C6C">
      <w:pPr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9. </w:t>
      </w:r>
      <w:r>
        <w:rPr>
          <w:rFonts w:ascii="Lato" w:hAnsi="Lato" w:cs="Arial"/>
          <w:sz w:val="20"/>
          <w:szCs w:val="20"/>
        </w:rPr>
        <w:tab/>
      </w:r>
      <w:r w:rsidRPr="000540D2">
        <w:rPr>
          <w:rFonts w:ascii="Lato" w:hAnsi="Lato" w:cs="Arial"/>
          <w:sz w:val="20"/>
          <w:szCs w:val="20"/>
        </w:rPr>
        <w:t xml:space="preserve">W przypadku, gdy zaistniała podstawa do dochodzenia przez Ministra kary umownej, a dotacja nie została jeszcze udzielona lub przekazana Beneficjentowi, Minister zastrzega sobie prawo pomniejszenia kwoty dotacji o wysokość tej kary umownej, także w przypadku gdy należność z tytułu kary umownej nie jest jeszcze wymagalna, o czym niezwłocznie informuje Beneficjenta. </w:t>
      </w:r>
    </w:p>
    <w:p w14:paraId="6F7D9AE1" w14:textId="77777777" w:rsidR="00454C6C" w:rsidRPr="00763400" w:rsidRDefault="00454C6C" w:rsidP="00454C6C">
      <w:pPr>
        <w:spacing w:before="360" w:after="120"/>
        <w:jc w:val="center"/>
        <w:rPr>
          <w:rFonts w:ascii="Lato" w:hAnsi="Lato" w:cs="Arial"/>
          <w:sz w:val="20"/>
          <w:szCs w:val="20"/>
        </w:rPr>
      </w:pPr>
      <w:bookmarkStart w:id="47" w:name="_Hlk130823230"/>
      <w:bookmarkStart w:id="48" w:name="_Hlk130823335"/>
      <w:r w:rsidRPr="001B6295">
        <w:rPr>
          <w:rFonts w:ascii="Lato" w:hAnsi="Lato" w:cs="Arial"/>
          <w:sz w:val="20"/>
          <w:szCs w:val="20"/>
        </w:rPr>
        <w:t>§ 7</w:t>
      </w:r>
      <w:bookmarkEnd w:id="47"/>
      <w:r w:rsidRPr="001B6295">
        <w:rPr>
          <w:rFonts w:ascii="Lato" w:hAnsi="Lato" w:cs="Arial"/>
          <w:sz w:val="20"/>
          <w:szCs w:val="20"/>
        </w:rPr>
        <w:t>.</w:t>
      </w:r>
      <w:r w:rsidRPr="00763400">
        <w:rPr>
          <w:rFonts w:ascii="Lato" w:hAnsi="Lato" w:cs="Arial"/>
          <w:sz w:val="20"/>
          <w:szCs w:val="20"/>
        </w:rPr>
        <w:t> </w:t>
      </w:r>
    </w:p>
    <w:p w14:paraId="31387E47" w14:textId="63445403" w:rsidR="00BC28A5" w:rsidRPr="00763400" w:rsidRDefault="00BC28A5" w:rsidP="00454C6C">
      <w:pPr>
        <w:pStyle w:val="Akapitzlist"/>
        <w:numPr>
          <w:ilvl w:val="0"/>
          <w:numId w:val="2"/>
        </w:numPr>
        <w:tabs>
          <w:tab w:val="clear" w:pos="360"/>
          <w:tab w:val="num" w:pos="284"/>
        </w:tabs>
        <w:spacing w:after="120"/>
        <w:ind w:left="284" w:hanging="284"/>
        <w:contextualSpacing w:val="0"/>
        <w:jc w:val="both"/>
        <w:rPr>
          <w:rFonts w:ascii="Lato" w:hAnsi="Lato" w:cs="Arial"/>
          <w:sz w:val="20"/>
          <w:szCs w:val="20"/>
        </w:rPr>
      </w:pPr>
      <w:bookmarkStart w:id="49" w:name="_Hlk132709217"/>
      <w:r w:rsidRPr="00763400">
        <w:rPr>
          <w:rFonts w:ascii="Lato" w:hAnsi="Lato" w:cs="Arial"/>
          <w:sz w:val="20"/>
          <w:szCs w:val="20"/>
        </w:rPr>
        <w:t xml:space="preserve">Minister Zdrowia może odstąpić od umowy z ważnych przyczyn, pod warunkiem, że środki z dotacji nie zostały Beneficjentowi przekazane. Odstąpienie od umowy następuje w formie pisemnej lub elektronicznej, w postaci dokumentu elektronicznego, opatrzonego kwalifikowanym podpisem elektronicznym przekazanego na elektroniczną skrzynkę podawczą </w:t>
      </w:r>
      <w:proofErr w:type="spellStart"/>
      <w:r w:rsidRPr="00763400">
        <w:rPr>
          <w:rFonts w:ascii="Lato" w:hAnsi="Lato" w:cs="Arial"/>
          <w:sz w:val="20"/>
          <w:szCs w:val="20"/>
        </w:rPr>
        <w:t>ePUAP</w:t>
      </w:r>
      <w:proofErr w:type="spellEnd"/>
      <w:r w:rsidRPr="00763400">
        <w:rPr>
          <w:rFonts w:ascii="Lato" w:hAnsi="Lato" w:cs="Arial"/>
          <w:sz w:val="20"/>
          <w:szCs w:val="20"/>
        </w:rPr>
        <w:t xml:space="preserve"> Beneficjenta</w:t>
      </w:r>
    </w:p>
    <w:p w14:paraId="11FA1307" w14:textId="14AAFD85" w:rsidR="00454C6C" w:rsidRPr="00427859" w:rsidRDefault="00454C6C" w:rsidP="00454C6C">
      <w:pPr>
        <w:numPr>
          <w:ilvl w:val="0"/>
          <w:numId w:val="2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bookmarkStart w:id="50" w:name="_Hlk62560225"/>
      <w:bookmarkStart w:id="51" w:name="_Hlk132704731"/>
      <w:bookmarkEnd w:id="49"/>
      <w:r w:rsidRPr="00BE68E9">
        <w:rPr>
          <w:rFonts w:ascii="Lato" w:hAnsi="Lato" w:cs="Arial"/>
          <w:b/>
          <w:bCs/>
          <w:sz w:val="20"/>
          <w:szCs w:val="20"/>
        </w:rPr>
        <w:t xml:space="preserve">W przypadku gdy środki z tytułu dotacji zostały przekazane Beneficjentowi, umowa może </w:t>
      </w:r>
      <w:bookmarkStart w:id="52" w:name="_Hlk130576208"/>
      <w:r w:rsidRPr="00BE68E9">
        <w:rPr>
          <w:rFonts w:ascii="Lato" w:hAnsi="Lato" w:cs="Arial"/>
          <w:b/>
          <w:bCs/>
          <w:sz w:val="20"/>
          <w:szCs w:val="20"/>
        </w:rPr>
        <w:t xml:space="preserve">zostać rozwiązana przez Ministra bez okresu wypowiedzenia w przypadkach, o których mowa </w:t>
      </w:r>
      <w:r>
        <w:rPr>
          <w:rFonts w:ascii="Lato" w:hAnsi="Lato" w:cs="Arial"/>
          <w:b/>
          <w:bCs/>
          <w:sz w:val="20"/>
          <w:szCs w:val="20"/>
        </w:rPr>
        <w:br/>
      </w:r>
      <w:r w:rsidRPr="00BE68E9">
        <w:rPr>
          <w:rFonts w:ascii="Lato" w:hAnsi="Lato" w:cs="Arial"/>
          <w:b/>
          <w:bCs/>
          <w:sz w:val="20"/>
          <w:szCs w:val="20"/>
        </w:rPr>
        <w:t xml:space="preserve">w § 2 ust. </w:t>
      </w:r>
      <w:r w:rsidR="00BC28A5">
        <w:rPr>
          <w:rFonts w:ascii="Lato" w:hAnsi="Lato" w:cs="Arial"/>
          <w:b/>
          <w:bCs/>
          <w:sz w:val="20"/>
          <w:szCs w:val="20"/>
        </w:rPr>
        <w:t>1</w:t>
      </w:r>
      <w:r w:rsidR="000F57F5">
        <w:rPr>
          <w:rFonts w:ascii="Lato" w:hAnsi="Lato" w:cs="Arial"/>
          <w:b/>
          <w:bCs/>
          <w:sz w:val="20"/>
          <w:szCs w:val="20"/>
        </w:rPr>
        <w:t>7</w:t>
      </w:r>
      <w:r w:rsidRPr="001B6295">
        <w:rPr>
          <w:rFonts w:ascii="Lato" w:hAnsi="Lato" w:cs="Arial"/>
          <w:sz w:val="20"/>
          <w:szCs w:val="20"/>
        </w:rPr>
        <w:t xml:space="preserve">. Rozwiązanie umowy następuje w formie pisemnej lub elektronicznej, w postaci dokumentu elektronicznego, opatrzonego kwalifikowanym podpisem elektronicznym, przekazanym na elektroniczną skrzynkę podawczą </w:t>
      </w:r>
      <w:proofErr w:type="spellStart"/>
      <w:r w:rsidRPr="001B6295">
        <w:rPr>
          <w:rFonts w:ascii="Lato" w:hAnsi="Lato" w:cs="Arial"/>
          <w:sz w:val="20"/>
          <w:szCs w:val="20"/>
        </w:rPr>
        <w:t>ePUAP</w:t>
      </w:r>
      <w:proofErr w:type="spellEnd"/>
      <w:r w:rsidRPr="001B6295">
        <w:rPr>
          <w:rFonts w:ascii="Lato" w:hAnsi="Lato" w:cs="Arial"/>
          <w:sz w:val="20"/>
          <w:szCs w:val="20"/>
        </w:rPr>
        <w:t xml:space="preserve"> Beneficjenta</w:t>
      </w:r>
      <w:bookmarkEnd w:id="50"/>
      <w:bookmarkEnd w:id="52"/>
      <w:r w:rsidRPr="00427859">
        <w:rPr>
          <w:rFonts w:ascii="Lato" w:hAnsi="Lato" w:cs="Arial"/>
          <w:sz w:val="20"/>
          <w:szCs w:val="20"/>
        </w:rPr>
        <w:t>.</w:t>
      </w:r>
    </w:p>
    <w:p w14:paraId="41B89FC0" w14:textId="77777777" w:rsidR="00454C6C" w:rsidRDefault="00454C6C" w:rsidP="00454C6C">
      <w:pPr>
        <w:numPr>
          <w:ilvl w:val="0"/>
          <w:numId w:val="2"/>
        </w:numPr>
        <w:tabs>
          <w:tab w:val="clear" w:pos="360"/>
        </w:tabs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bookmarkStart w:id="53" w:name="_Hlk132705018"/>
      <w:bookmarkEnd w:id="51"/>
      <w:r w:rsidRPr="008749D8">
        <w:rPr>
          <w:rFonts w:ascii="Lato" w:hAnsi="Lato" w:cs="Arial"/>
          <w:sz w:val="20"/>
          <w:szCs w:val="20"/>
        </w:rPr>
        <w:t xml:space="preserve">Umowa może </w:t>
      </w:r>
      <w:r>
        <w:rPr>
          <w:rFonts w:ascii="Lato" w:hAnsi="Lato" w:cs="Arial"/>
          <w:sz w:val="20"/>
          <w:szCs w:val="20"/>
        </w:rPr>
        <w:t>zostać</w:t>
      </w:r>
      <w:r w:rsidRPr="008749D8">
        <w:rPr>
          <w:rFonts w:ascii="Lato" w:hAnsi="Lato" w:cs="Arial"/>
          <w:sz w:val="20"/>
          <w:szCs w:val="20"/>
        </w:rPr>
        <w:t xml:space="preserve"> rozwiązana w każdym czasie przez zgodne oświadczenie woli Stron złożone, w formie dokumentu elektronicznego opatrzonego kwalifikowanym podpisem elektronicznym, przekazanego na elektroniczną skrzynkę podawczą </w:t>
      </w:r>
      <w:proofErr w:type="spellStart"/>
      <w:r w:rsidRPr="008749D8">
        <w:rPr>
          <w:rFonts w:ascii="Lato" w:hAnsi="Lato" w:cs="Arial"/>
          <w:sz w:val="20"/>
          <w:szCs w:val="20"/>
        </w:rPr>
        <w:t>ePUAP</w:t>
      </w:r>
      <w:proofErr w:type="spellEnd"/>
      <w:r w:rsidRPr="008749D8">
        <w:rPr>
          <w:rFonts w:ascii="Lato" w:hAnsi="Lato" w:cs="Arial"/>
          <w:sz w:val="20"/>
          <w:szCs w:val="20"/>
        </w:rPr>
        <w:t xml:space="preserve"> Ministerstwa Zdrowia oraz Beneficjenta. Strony rozwiązując umowę zawierają porozumienie określające w szczególności tryb i termin dokonania wzajemnych rozliczeń pomiędzy Stronami.</w:t>
      </w:r>
    </w:p>
    <w:p w14:paraId="302B4168" w14:textId="77777777" w:rsidR="00454C6C" w:rsidRDefault="00454C6C" w:rsidP="00454C6C">
      <w:pPr>
        <w:pStyle w:val="Akapitzlist"/>
        <w:numPr>
          <w:ilvl w:val="0"/>
          <w:numId w:val="2"/>
        </w:numPr>
        <w:tabs>
          <w:tab w:val="clear" w:pos="360"/>
          <w:tab w:val="num" w:pos="284"/>
        </w:tabs>
        <w:spacing w:after="120"/>
        <w:ind w:left="284" w:hanging="284"/>
        <w:contextualSpacing w:val="0"/>
        <w:jc w:val="both"/>
        <w:rPr>
          <w:rFonts w:ascii="Lato" w:hAnsi="Lato" w:cs="Arial"/>
          <w:sz w:val="20"/>
          <w:szCs w:val="20"/>
        </w:rPr>
      </w:pPr>
      <w:r w:rsidRPr="00806FED">
        <w:rPr>
          <w:rFonts w:ascii="Lato" w:hAnsi="Lato" w:cs="Arial"/>
          <w:sz w:val="20"/>
          <w:szCs w:val="20"/>
        </w:rPr>
        <w:t xml:space="preserve">W przypadku zaistnienia siły wyższej, rozumianej w szczególności jako katastrofalne zjawiska przyrodnicze, wywołane działaniem sił natury np. trąby powietrzne, silne wiatry, trzęsienia ziemi, powodzie lub jako akty władzy publicznej lub zjawiska społeczne i polityczne o skali katastrofalnej, pożary, ataki wrogich sił (w tym dywersyjne, terrorystyczne) albo w przypadku zaistnienia innego </w:t>
      </w:r>
      <w:r w:rsidRPr="00806FED">
        <w:rPr>
          <w:rFonts w:ascii="Lato" w:hAnsi="Lato" w:cs="Arial"/>
          <w:sz w:val="20"/>
          <w:szCs w:val="20"/>
        </w:rPr>
        <w:lastRenderedPageBreak/>
        <w:t>niezawinionego lub niezależnego od Beneficjenta zdarzenia oddziałowującego bezpośrednio na określone w umowie jego prawa i obowiązki</w:t>
      </w:r>
      <w:r>
        <w:rPr>
          <w:rFonts w:ascii="Lato" w:hAnsi="Lato" w:cs="Arial"/>
          <w:sz w:val="20"/>
          <w:szCs w:val="20"/>
        </w:rPr>
        <w:t>,</w:t>
      </w:r>
      <w:r w:rsidRPr="00806FED">
        <w:rPr>
          <w:rFonts w:ascii="Lato" w:hAnsi="Lato" w:cs="Arial"/>
          <w:sz w:val="20"/>
          <w:szCs w:val="20"/>
        </w:rPr>
        <w:t xml:space="preserve"> Strony mogą </w:t>
      </w:r>
      <w:r>
        <w:rPr>
          <w:rFonts w:ascii="Lato" w:hAnsi="Lato" w:cs="Arial"/>
          <w:sz w:val="20"/>
          <w:szCs w:val="20"/>
        </w:rPr>
        <w:t>zmienić umowę w</w:t>
      </w:r>
      <w:r w:rsidRPr="00806FED">
        <w:rPr>
          <w:rFonts w:ascii="Lato" w:hAnsi="Lato" w:cs="Arial"/>
          <w:sz w:val="20"/>
          <w:szCs w:val="20"/>
        </w:rPr>
        <w:t xml:space="preserve"> celu uregulowani</w:t>
      </w:r>
      <w:r>
        <w:rPr>
          <w:rFonts w:ascii="Lato" w:hAnsi="Lato" w:cs="Arial"/>
          <w:sz w:val="20"/>
          <w:szCs w:val="20"/>
        </w:rPr>
        <w:t>a</w:t>
      </w:r>
      <w:r w:rsidRPr="00806FED">
        <w:rPr>
          <w:rFonts w:ascii="Lato" w:hAnsi="Lato" w:cs="Arial"/>
          <w:sz w:val="20"/>
          <w:szCs w:val="20"/>
        </w:rPr>
        <w:t xml:space="preserve"> wzajemnych praw i obowiązków</w:t>
      </w:r>
      <w:r>
        <w:rPr>
          <w:rFonts w:ascii="Lato" w:hAnsi="Lato" w:cs="Arial"/>
          <w:sz w:val="20"/>
          <w:szCs w:val="20"/>
        </w:rPr>
        <w:t xml:space="preserve">, uwzględniając skutki </w:t>
      </w:r>
      <w:r w:rsidRPr="00806FED">
        <w:rPr>
          <w:rFonts w:ascii="Lato" w:hAnsi="Lato" w:cs="Arial"/>
          <w:sz w:val="20"/>
          <w:szCs w:val="20"/>
        </w:rPr>
        <w:t>zaistnienia któregokolwiek ze zdarzeń, o których mowa w zdaniu wprowadzającym</w:t>
      </w:r>
      <w:r>
        <w:rPr>
          <w:rFonts w:ascii="Lato" w:hAnsi="Lato" w:cs="Arial"/>
          <w:sz w:val="20"/>
          <w:szCs w:val="20"/>
        </w:rPr>
        <w:t>,</w:t>
      </w:r>
      <w:r w:rsidRPr="00806FED">
        <w:rPr>
          <w:rFonts w:ascii="Lato" w:hAnsi="Lato" w:cs="Arial"/>
          <w:sz w:val="20"/>
          <w:szCs w:val="20"/>
        </w:rPr>
        <w:t xml:space="preserve"> z </w:t>
      </w:r>
      <w:r>
        <w:rPr>
          <w:rFonts w:ascii="Lato" w:hAnsi="Lato" w:cs="Arial"/>
          <w:sz w:val="20"/>
          <w:szCs w:val="20"/>
        </w:rPr>
        <w:t>zachowaniem zasady</w:t>
      </w:r>
      <w:r w:rsidRPr="00806FED">
        <w:rPr>
          <w:rFonts w:ascii="Lato" w:hAnsi="Lato" w:cs="Arial"/>
          <w:sz w:val="20"/>
          <w:szCs w:val="20"/>
        </w:rPr>
        <w:t xml:space="preserve">, że Beneficjent nie powinien ponosić negatywnych skutków z tytułu zaistnienia niezawinionego lub niezależnego od niego zdarzenia. </w:t>
      </w:r>
    </w:p>
    <w:p w14:paraId="43FDF8C9" w14:textId="7BB2A96A" w:rsidR="00E94144" w:rsidRDefault="00E94144" w:rsidP="00454C6C">
      <w:pPr>
        <w:pStyle w:val="Akapitzlist"/>
        <w:numPr>
          <w:ilvl w:val="0"/>
          <w:numId w:val="2"/>
        </w:numPr>
        <w:tabs>
          <w:tab w:val="clear" w:pos="360"/>
          <w:tab w:val="num" w:pos="284"/>
        </w:tabs>
        <w:spacing w:after="120"/>
        <w:ind w:left="284" w:hanging="284"/>
        <w:contextualSpacing w:val="0"/>
        <w:jc w:val="both"/>
        <w:rPr>
          <w:rFonts w:ascii="Lato" w:hAnsi="Lato" w:cs="Arial"/>
          <w:sz w:val="20"/>
          <w:szCs w:val="20"/>
        </w:rPr>
      </w:pPr>
      <w:r w:rsidRPr="0073184F">
        <w:rPr>
          <w:rFonts w:ascii="Lato" w:hAnsi="Lato" w:cs="Arial"/>
          <w:sz w:val="20"/>
          <w:szCs w:val="20"/>
        </w:rPr>
        <w:t>Beneficjentowi nie przysługują w stosunku do Ministra żadne roszczenia w związku z odstąpieniem od umowy przez Ministra na podstawie ust. 1 albo rozwiązaniem umowy na podstawie ust. 2, 3 albo</w:t>
      </w:r>
      <w:r>
        <w:rPr>
          <w:rFonts w:ascii="Lato" w:hAnsi="Lato" w:cs="Arial"/>
          <w:sz w:val="20"/>
          <w:szCs w:val="20"/>
        </w:rPr>
        <w:t xml:space="preserve"> 4.</w:t>
      </w:r>
    </w:p>
    <w:p w14:paraId="618F0E5D" w14:textId="77777777" w:rsidR="00E94144" w:rsidRPr="00283534" w:rsidRDefault="00E94144" w:rsidP="00E94144">
      <w:pPr>
        <w:pStyle w:val="Akapitzlist"/>
        <w:numPr>
          <w:ilvl w:val="0"/>
          <w:numId w:val="2"/>
        </w:numPr>
        <w:tabs>
          <w:tab w:val="clear" w:pos="360"/>
          <w:tab w:val="num" w:pos="284"/>
        </w:tabs>
        <w:spacing w:before="120" w:after="120"/>
        <w:ind w:left="284" w:hanging="284"/>
        <w:contextualSpacing w:val="0"/>
        <w:jc w:val="both"/>
        <w:rPr>
          <w:rFonts w:ascii="Lato" w:hAnsi="Lato" w:cs="Arial"/>
          <w:sz w:val="20"/>
          <w:szCs w:val="20"/>
        </w:rPr>
      </w:pPr>
      <w:r w:rsidRPr="00283534">
        <w:rPr>
          <w:rFonts w:ascii="Lato" w:eastAsiaTheme="minorHAnsi" w:hAnsi="Lato" w:cs="Arial"/>
          <w:sz w:val="20"/>
          <w:szCs w:val="20"/>
          <w:lang w:eastAsia="en-US"/>
        </w:rPr>
        <w:t>W przypadku</w:t>
      </w:r>
      <w:r>
        <w:rPr>
          <w:rFonts w:ascii="Lato" w:eastAsiaTheme="minorHAnsi" w:hAnsi="Lato" w:cs="Arial"/>
          <w:sz w:val="20"/>
          <w:szCs w:val="20"/>
          <w:lang w:eastAsia="en-US"/>
        </w:rPr>
        <w:t xml:space="preserve"> gdy w wyniku</w:t>
      </w:r>
      <w:r w:rsidRPr="00283534">
        <w:rPr>
          <w:rFonts w:ascii="Lato" w:eastAsiaTheme="minorHAnsi" w:hAnsi="Lato" w:cs="Arial"/>
          <w:sz w:val="20"/>
          <w:szCs w:val="20"/>
          <w:lang w:eastAsia="en-US"/>
        </w:rPr>
        <w:t xml:space="preserve"> </w:t>
      </w:r>
      <w:r>
        <w:rPr>
          <w:rFonts w:ascii="Lato" w:eastAsiaTheme="minorHAnsi" w:hAnsi="Lato" w:cs="Arial"/>
          <w:sz w:val="20"/>
          <w:szCs w:val="20"/>
          <w:lang w:eastAsia="en-US"/>
        </w:rPr>
        <w:t>zmiany</w:t>
      </w:r>
      <w:r w:rsidRPr="00283534">
        <w:rPr>
          <w:rFonts w:ascii="Lato" w:eastAsiaTheme="minorHAnsi" w:hAnsi="Lato" w:cs="Arial"/>
          <w:sz w:val="20"/>
          <w:szCs w:val="20"/>
          <w:lang w:eastAsia="en-US"/>
        </w:rPr>
        <w:t xml:space="preserve"> </w:t>
      </w:r>
      <w:r>
        <w:rPr>
          <w:rFonts w:ascii="Lato" w:eastAsiaTheme="minorHAnsi" w:hAnsi="Lato" w:cs="Arial"/>
          <w:sz w:val="20"/>
          <w:szCs w:val="20"/>
          <w:lang w:eastAsia="en-US"/>
        </w:rPr>
        <w:t xml:space="preserve">umowy </w:t>
      </w:r>
      <w:r w:rsidRPr="00283534">
        <w:rPr>
          <w:rFonts w:ascii="Lato" w:eastAsiaTheme="minorHAnsi" w:hAnsi="Lato" w:cs="Arial"/>
          <w:sz w:val="20"/>
          <w:szCs w:val="20"/>
          <w:lang w:eastAsia="en-US"/>
        </w:rPr>
        <w:t xml:space="preserve">na podstawie ust. </w:t>
      </w:r>
      <w:r>
        <w:rPr>
          <w:rFonts w:ascii="Lato" w:eastAsiaTheme="minorHAnsi" w:hAnsi="Lato" w:cs="Arial"/>
          <w:sz w:val="20"/>
          <w:szCs w:val="20"/>
          <w:lang w:eastAsia="en-US"/>
        </w:rPr>
        <w:t>4 lub 5</w:t>
      </w:r>
      <w:r w:rsidRPr="00F64A62">
        <w:t xml:space="preserve"> </w:t>
      </w:r>
      <w:r w:rsidRPr="00F64A62">
        <w:rPr>
          <w:rFonts w:ascii="Lato" w:eastAsiaTheme="minorHAnsi" w:hAnsi="Lato" w:cs="Arial"/>
          <w:sz w:val="20"/>
          <w:szCs w:val="20"/>
          <w:lang w:eastAsia="en-US"/>
        </w:rPr>
        <w:t>część środków z dotacji nie może zostać wykorzystana przez Beneficjenta</w:t>
      </w:r>
      <w:r w:rsidRPr="00283534">
        <w:rPr>
          <w:rFonts w:ascii="Lato" w:eastAsiaTheme="minorHAnsi" w:hAnsi="Lato" w:cs="Arial"/>
          <w:sz w:val="20"/>
          <w:szCs w:val="20"/>
          <w:lang w:eastAsia="en-US"/>
        </w:rPr>
        <w:t xml:space="preserve">, </w:t>
      </w:r>
      <w:r w:rsidRPr="00283534">
        <w:rPr>
          <w:rFonts w:ascii="Lato" w:hAnsi="Lato" w:cs="Arial"/>
          <w:sz w:val="20"/>
          <w:szCs w:val="20"/>
        </w:rPr>
        <w:t xml:space="preserve">zwróci </w:t>
      </w:r>
      <w:r>
        <w:rPr>
          <w:rFonts w:ascii="Lato" w:hAnsi="Lato" w:cs="Arial"/>
          <w:sz w:val="20"/>
          <w:szCs w:val="20"/>
        </w:rPr>
        <w:t xml:space="preserve">on </w:t>
      </w:r>
      <w:r w:rsidRPr="00283534">
        <w:rPr>
          <w:rFonts w:ascii="Lato" w:hAnsi="Lato" w:cs="Arial"/>
          <w:sz w:val="20"/>
          <w:szCs w:val="20"/>
        </w:rPr>
        <w:t>Ministrowi niewykorzystane środki z tytułu dotacji</w:t>
      </w:r>
      <w:r>
        <w:rPr>
          <w:rFonts w:ascii="Lato" w:hAnsi="Lato" w:cs="Arial"/>
          <w:sz w:val="20"/>
          <w:szCs w:val="20"/>
        </w:rPr>
        <w:t xml:space="preserve">, </w:t>
      </w:r>
      <w:r w:rsidRPr="00283534">
        <w:rPr>
          <w:rFonts w:ascii="Lato" w:hAnsi="Lato" w:cs="Arial"/>
          <w:sz w:val="20"/>
          <w:szCs w:val="20"/>
        </w:rPr>
        <w:t xml:space="preserve">w </w:t>
      </w:r>
      <w:r w:rsidRPr="00283534">
        <w:rPr>
          <w:rFonts w:ascii="Lato" w:eastAsiaTheme="minorHAnsi" w:hAnsi="Lato" w:cs="Arial"/>
          <w:sz w:val="20"/>
          <w:szCs w:val="20"/>
          <w:lang w:eastAsia="en-US"/>
        </w:rPr>
        <w:t xml:space="preserve">terminie </w:t>
      </w:r>
      <w:r w:rsidRPr="00283534">
        <w:rPr>
          <w:rFonts w:ascii="Lato" w:eastAsiaTheme="minorHAnsi" w:hAnsi="Lato" w:cs="Arial"/>
          <w:b/>
          <w:bCs/>
          <w:sz w:val="20"/>
          <w:szCs w:val="20"/>
          <w:lang w:eastAsia="en-US"/>
        </w:rPr>
        <w:t>nie dłuższym niż 15 dni</w:t>
      </w:r>
      <w:r w:rsidRPr="00283534">
        <w:rPr>
          <w:rFonts w:ascii="Lato" w:eastAsiaTheme="minorHAnsi" w:hAnsi="Lato" w:cs="Arial"/>
          <w:sz w:val="20"/>
          <w:szCs w:val="20"/>
          <w:lang w:eastAsia="en-US"/>
        </w:rPr>
        <w:t xml:space="preserve"> od dnia </w:t>
      </w:r>
      <w:r>
        <w:rPr>
          <w:rFonts w:ascii="Lato" w:eastAsiaTheme="minorHAnsi" w:hAnsi="Lato" w:cs="Arial"/>
          <w:sz w:val="20"/>
          <w:szCs w:val="20"/>
          <w:lang w:eastAsia="en-US"/>
        </w:rPr>
        <w:t>zmiany</w:t>
      </w:r>
      <w:r w:rsidRPr="00283534">
        <w:rPr>
          <w:rFonts w:ascii="Lato" w:eastAsiaTheme="minorHAnsi" w:hAnsi="Lato" w:cs="Arial"/>
          <w:sz w:val="20"/>
          <w:szCs w:val="20"/>
          <w:lang w:eastAsia="en-US"/>
        </w:rPr>
        <w:t xml:space="preserve"> umowy. </w:t>
      </w:r>
    </w:p>
    <w:p w14:paraId="4826E3D2" w14:textId="1137288E" w:rsidR="00E94144" w:rsidRPr="00283534" w:rsidRDefault="00E94144" w:rsidP="00E94144">
      <w:pPr>
        <w:pStyle w:val="Akapitzlist"/>
        <w:spacing w:before="120" w:after="120"/>
        <w:ind w:left="284"/>
        <w:contextualSpacing w:val="0"/>
        <w:jc w:val="both"/>
        <w:rPr>
          <w:rFonts w:ascii="Lato" w:hAnsi="Lato" w:cs="Arial"/>
          <w:sz w:val="20"/>
          <w:szCs w:val="20"/>
        </w:rPr>
      </w:pPr>
      <w:r w:rsidRPr="00904D87">
        <w:rPr>
          <w:rFonts w:ascii="Lato" w:hAnsi="Lato" w:cs="Arial"/>
          <w:sz w:val="20"/>
          <w:szCs w:val="20"/>
        </w:rPr>
        <w:t>Beneficjent dokona zwrotu środków na rachunek bankowy Ministerstwa Zdrowia</w:t>
      </w:r>
      <w:r w:rsidR="009D4FA3">
        <w:rPr>
          <w:rFonts w:ascii="Lato" w:hAnsi="Lato" w:cs="Arial"/>
          <w:sz w:val="20"/>
          <w:szCs w:val="20"/>
        </w:rPr>
        <w:t xml:space="preserve">, </w:t>
      </w:r>
      <w:r w:rsidR="00497AF1">
        <w:rPr>
          <w:rFonts w:ascii="Lato" w:hAnsi="Lato" w:cs="Arial"/>
          <w:sz w:val="20"/>
          <w:szCs w:val="20"/>
        </w:rPr>
        <w:t xml:space="preserve">o którym mowa w </w:t>
      </w:r>
      <w:r w:rsidR="00497AF1" w:rsidRPr="00497AF1">
        <w:rPr>
          <w:rFonts w:ascii="Lato" w:hAnsi="Lato" w:cs="Arial"/>
          <w:sz w:val="20"/>
          <w:szCs w:val="20"/>
        </w:rPr>
        <w:t>§</w:t>
      </w:r>
      <w:r w:rsidR="00497AF1">
        <w:rPr>
          <w:rFonts w:ascii="Lato" w:hAnsi="Lato" w:cs="Arial"/>
          <w:sz w:val="20"/>
          <w:szCs w:val="20"/>
        </w:rPr>
        <w:t xml:space="preserve"> 2 ust. 15.</w:t>
      </w:r>
      <w:r w:rsidRPr="00283534">
        <w:rPr>
          <w:rFonts w:ascii="Lato" w:hAnsi="Lato" w:cs="Arial"/>
          <w:sz w:val="20"/>
          <w:szCs w:val="20"/>
        </w:rPr>
        <w:t xml:space="preserve"> </w:t>
      </w:r>
    </w:p>
    <w:p w14:paraId="27C23C46" w14:textId="49D5406C" w:rsidR="00E94144" w:rsidRPr="00283534" w:rsidRDefault="00E94144" w:rsidP="00E94144">
      <w:pPr>
        <w:pStyle w:val="Akapitzlist"/>
        <w:numPr>
          <w:ilvl w:val="0"/>
          <w:numId w:val="2"/>
        </w:numPr>
        <w:tabs>
          <w:tab w:val="clear" w:pos="360"/>
          <w:tab w:val="num" w:pos="284"/>
        </w:tabs>
        <w:spacing w:after="120"/>
        <w:ind w:left="284" w:hanging="284"/>
        <w:contextualSpacing w:val="0"/>
        <w:jc w:val="both"/>
        <w:rPr>
          <w:rFonts w:ascii="Lato" w:hAnsi="Lato" w:cs="Arial"/>
          <w:sz w:val="20"/>
          <w:szCs w:val="20"/>
        </w:rPr>
      </w:pPr>
      <w:r w:rsidRPr="00283534">
        <w:rPr>
          <w:rFonts w:ascii="Lato" w:hAnsi="Lato" w:cs="Arial"/>
          <w:sz w:val="20"/>
          <w:szCs w:val="20"/>
        </w:rPr>
        <w:t xml:space="preserve">W treści tytułu zwrotu należy podać numer umowy i nazwę inwestycji, którego ten zwrot dotyczy. </w:t>
      </w:r>
      <w:r>
        <w:rPr>
          <w:rFonts w:ascii="Lato" w:hAnsi="Lato" w:cs="Arial"/>
          <w:sz w:val="20"/>
          <w:szCs w:val="20"/>
        </w:rPr>
        <w:br/>
      </w:r>
      <w:r w:rsidRPr="00283534">
        <w:rPr>
          <w:rFonts w:ascii="Lato" w:hAnsi="Lato" w:cs="Arial"/>
          <w:sz w:val="20"/>
          <w:szCs w:val="20"/>
        </w:rPr>
        <w:t xml:space="preserve">Za dzień zwrotu środków uważa się dzień obciążenia rachunku bankowego </w:t>
      </w:r>
      <w:r>
        <w:rPr>
          <w:rFonts w:ascii="Lato" w:hAnsi="Lato" w:cs="Arial"/>
          <w:sz w:val="20"/>
          <w:szCs w:val="20"/>
        </w:rPr>
        <w:t>Beneficjenta.</w:t>
      </w:r>
    </w:p>
    <w:bookmarkEnd w:id="48"/>
    <w:bookmarkEnd w:id="53"/>
    <w:p w14:paraId="6EE85E11" w14:textId="77777777" w:rsidR="00454C6C" w:rsidRPr="001B6295" w:rsidRDefault="00454C6C" w:rsidP="00454C6C">
      <w:pPr>
        <w:spacing w:before="360" w:after="120"/>
        <w:jc w:val="center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>§ 8.</w:t>
      </w:r>
    </w:p>
    <w:p w14:paraId="636DB034" w14:textId="4EAC9F71" w:rsidR="00454C6C" w:rsidRPr="001B6295" w:rsidRDefault="00454C6C" w:rsidP="00454C6C">
      <w:pPr>
        <w:pStyle w:val="Akapitzlist"/>
        <w:spacing w:after="120"/>
        <w:ind w:left="0"/>
        <w:contextualSpacing w:val="0"/>
        <w:jc w:val="both"/>
        <w:rPr>
          <w:rFonts w:ascii="Lato" w:hAnsi="Lato" w:cs="Arial"/>
          <w:sz w:val="20"/>
          <w:szCs w:val="20"/>
        </w:rPr>
      </w:pPr>
      <w:bookmarkStart w:id="54" w:name="_Hlk62553975"/>
      <w:r w:rsidRPr="001B6295">
        <w:rPr>
          <w:rFonts w:ascii="Lato" w:hAnsi="Lato" w:cs="Arial"/>
          <w:sz w:val="20"/>
          <w:szCs w:val="20"/>
        </w:rPr>
        <w:t xml:space="preserve">Zmiana postanowień umowy może nastąpić wyłącznie za zgodą </w:t>
      </w:r>
      <w:r w:rsidRPr="001B6295">
        <w:rPr>
          <w:rFonts w:ascii="Lato" w:hAnsi="Lato" w:cs="Arial"/>
          <w:snapToGrid w:val="0"/>
          <w:sz w:val="20"/>
          <w:szCs w:val="20"/>
        </w:rPr>
        <w:t>obu</w:t>
      </w:r>
      <w:r w:rsidRPr="001B6295">
        <w:rPr>
          <w:rFonts w:ascii="Lato" w:hAnsi="Lato" w:cs="Arial"/>
          <w:sz w:val="20"/>
          <w:szCs w:val="20"/>
        </w:rPr>
        <w:t xml:space="preserve"> Stron, na podstawie aneksu sporządzonego w formie pisemnej albo w formie elektronicznej,</w:t>
      </w:r>
      <w:r w:rsidRPr="001B6295">
        <w:rPr>
          <w:rFonts w:ascii="Lato" w:hAnsi="Lato"/>
          <w:sz w:val="20"/>
          <w:szCs w:val="20"/>
        </w:rPr>
        <w:t xml:space="preserve"> </w:t>
      </w:r>
      <w:r w:rsidRPr="001B6295">
        <w:rPr>
          <w:rFonts w:ascii="Lato" w:hAnsi="Lato" w:cs="Arial"/>
          <w:sz w:val="20"/>
          <w:szCs w:val="20"/>
        </w:rPr>
        <w:t xml:space="preserve">w postaci dokumentu elektronicznego opatrzonego kwalifikowanymi podpisami elektronicznymi Stron, wysłanego na </w:t>
      </w:r>
      <w:r w:rsidRPr="00077750">
        <w:rPr>
          <w:rFonts w:ascii="Lato" w:hAnsi="Lato" w:cs="Arial"/>
          <w:sz w:val="20"/>
          <w:szCs w:val="20"/>
        </w:rPr>
        <w:t xml:space="preserve">adresy </w:t>
      </w:r>
      <w:proofErr w:type="spellStart"/>
      <w:r w:rsidRPr="00077750">
        <w:rPr>
          <w:rFonts w:ascii="Lato" w:hAnsi="Lato" w:cs="Arial"/>
          <w:sz w:val="20"/>
          <w:szCs w:val="20"/>
        </w:rPr>
        <w:t>ePUAP</w:t>
      </w:r>
      <w:proofErr w:type="spellEnd"/>
      <w:r w:rsidRPr="00077750">
        <w:rPr>
          <w:rFonts w:ascii="Lato" w:hAnsi="Lato" w:cs="Arial"/>
          <w:sz w:val="20"/>
          <w:szCs w:val="20"/>
        </w:rPr>
        <w:t xml:space="preserve"> Stron</w:t>
      </w:r>
      <w:r w:rsidRPr="001B6295">
        <w:rPr>
          <w:rFonts w:ascii="Lato" w:hAnsi="Lato" w:cs="Arial"/>
          <w:sz w:val="20"/>
          <w:szCs w:val="20"/>
        </w:rPr>
        <w:t>, z zastrzeżeniem postanowień § 2 ust. 1</w:t>
      </w:r>
      <w:r w:rsidR="00B37A1B">
        <w:rPr>
          <w:rFonts w:ascii="Lato" w:hAnsi="Lato" w:cs="Arial"/>
          <w:sz w:val="20"/>
          <w:szCs w:val="20"/>
        </w:rPr>
        <w:t>1</w:t>
      </w:r>
      <w:r w:rsidRPr="001B6295">
        <w:rPr>
          <w:rFonts w:ascii="Lato" w:hAnsi="Lato" w:cs="Arial"/>
          <w:sz w:val="20"/>
          <w:szCs w:val="20"/>
        </w:rPr>
        <w:t xml:space="preserve"> </w:t>
      </w:r>
      <w:r w:rsidRPr="001B6295">
        <w:rPr>
          <w:rFonts w:ascii="Lato" w:hAnsi="Lato" w:cs="ArialMT"/>
          <w:sz w:val="20"/>
          <w:szCs w:val="20"/>
        </w:rPr>
        <w:t xml:space="preserve">oraz § </w:t>
      </w:r>
      <w:r>
        <w:rPr>
          <w:rFonts w:ascii="Lato" w:hAnsi="Lato" w:cs="ArialMT"/>
          <w:sz w:val="20"/>
          <w:szCs w:val="20"/>
        </w:rPr>
        <w:t>9</w:t>
      </w:r>
      <w:r w:rsidRPr="001B6295">
        <w:rPr>
          <w:rFonts w:ascii="Lato" w:hAnsi="Lato" w:cs="ArialMT"/>
          <w:sz w:val="20"/>
          <w:szCs w:val="20"/>
        </w:rPr>
        <w:t xml:space="preserve"> ust. 4</w:t>
      </w:r>
      <w:r w:rsidRPr="001B6295">
        <w:rPr>
          <w:rFonts w:ascii="Lato" w:hAnsi="Lato" w:cs="Arial"/>
          <w:sz w:val="20"/>
          <w:szCs w:val="20"/>
        </w:rPr>
        <w:t>.</w:t>
      </w:r>
      <w:bookmarkEnd w:id="54"/>
    </w:p>
    <w:p w14:paraId="020DA8D1" w14:textId="77777777" w:rsidR="00454C6C" w:rsidRPr="001B6295" w:rsidRDefault="00454C6C" w:rsidP="00454C6C">
      <w:pPr>
        <w:spacing w:before="240" w:after="120"/>
        <w:jc w:val="center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>§ 9.</w:t>
      </w:r>
    </w:p>
    <w:p w14:paraId="6111F8F2" w14:textId="77777777" w:rsidR="00454C6C" w:rsidRPr="001B6295" w:rsidRDefault="00454C6C" w:rsidP="00AF3BCE">
      <w:pPr>
        <w:pStyle w:val="Akapitzlist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>Strony umowy podają następujące adresy i dane do kontaktu:</w:t>
      </w:r>
    </w:p>
    <w:p w14:paraId="09883D67" w14:textId="77777777" w:rsidR="00454C6C" w:rsidRPr="00763400" w:rsidRDefault="00454C6C" w:rsidP="00AF3BCE">
      <w:pPr>
        <w:numPr>
          <w:ilvl w:val="0"/>
          <w:numId w:val="8"/>
        </w:numPr>
        <w:spacing w:after="120"/>
        <w:ind w:left="567" w:hanging="283"/>
        <w:jc w:val="both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  <w:u w:val="single"/>
        </w:rPr>
        <w:t>Minister</w:t>
      </w:r>
      <w:r w:rsidRPr="001B6295">
        <w:rPr>
          <w:rFonts w:ascii="Lato" w:hAnsi="Lato" w:cs="Arial"/>
          <w:sz w:val="20"/>
          <w:szCs w:val="20"/>
        </w:rPr>
        <w:t xml:space="preserve">: Ministerstwo Zdrowia, Departament Oceny Inwestycji, ul. Miodowa 15, 00-952 Warszawa; tel. 882-354-588, e-mail: </w:t>
      </w:r>
      <w:hyperlink r:id="rId11" w:history="1">
        <w:r w:rsidRPr="001B6295">
          <w:rPr>
            <w:rStyle w:val="Hipercze"/>
            <w:rFonts w:ascii="Lato" w:hAnsi="Lato" w:cs="Arial"/>
            <w:sz w:val="20"/>
            <w:szCs w:val="20"/>
          </w:rPr>
          <w:t>dep-doci@mz.gov.pl</w:t>
        </w:r>
      </w:hyperlink>
      <w:r w:rsidRPr="00763400">
        <w:rPr>
          <w:rFonts w:ascii="Lato" w:hAnsi="Lato" w:cs="Arial"/>
          <w:sz w:val="20"/>
          <w:szCs w:val="20"/>
        </w:rPr>
        <w:t xml:space="preserve">, </w:t>
      </w:r>
      <w:proofErr w:type="spellStart"/>
      <w:r w:rsidRPr="00763400">
        <w:rPr>
          <w:rFonts w:ascii="Lato" w:hAnsi="Lato" w:cs="Arial"/>
          <w:sz w:val="20"/>
          <w:szCs w:val="20"/>
        </w:rPr>
        <w:t>ePUAP</w:t>
      </w:r>
      <w:proofErr w:type="spellEnd"/>
      <w:r w:rsidRPr="00763400">
        <w:rPr>
          <w:rFonts w:ascii="Lato" w:hAnsi="Lato" w:cs="Arial"/>
          <w:sz w:val="20"/>
          <w:szCs w:val="20"/>
        </w:rPr>
        <w:t>: : /8tk37sxx6h/</w:t>
      </w:r>
      <w:proofErr w:type="spellStart"/>
      <w:r w:rsidRPr="00763400">
        <w:rPr>
          <w:rFonts w:ascii="Lato" w:hAnsi="Lato" w:cs="Arial"/>
          <w:sz w:val="20"/>
          <w:szCs w:val="20"/>
        </w:rPr>
        <w:t>SkrytkaESP</w:t>
      </w:r>
      <w:proofErr w:type="spellEnd"/>
      <w:r w:rsidRPr="00763400">
        <w:rPr>
          <w:rFonts w:ascii="Lato" w:hAnsi="Lato" w:cs="Arial"/>
          <w:sz w:val="20"/>
          <w:szCs w:val="20"/>
        </w:rPr>
        <w:t>;</w:t>
      </w:r>
    </w:p>
    <w:p w14:paraId="4AA84899" w14:textId="77777777" w:rsidR="00454C6C" w:rsidRPr="00763400" w:rsidRDefault="00454C6C" w:rsidP="00AF3BCE">
      <w:pPr>
        <w:numPr>
          <w:ilvl w:val="0"/>
          <w:numId w:val="8"/>
        </w:numPr>
        <w:spacing w:after="120"/>
        <w:ind w:left="567" w:hanging="283"/>
        <w:jc w:val="both"/>
        <w:rPr>
          <w:rFonts w:ascii="Lato" w:hAnsi="Lato" w:cs="Arial"/>
          <w:sz w:val="20"/>
          <w:szCs w:val="20"/>
          <w:u w:val="single"/>
          <w:lang w:val="en-US"/>
        </w:rPr>
      </w:pPr>
      <w:proofErr w:type="spellStart"/>
      <w:r w:rsidRPr="00763400">
        <w:rPr>
          <w:rFonts w:ascii="Lato" w:hAnsi="Lato" w:cs="Arial"/>
          <w:sz w:val="20"/>
          <w:szCs w:val="20"/>
          <w:u w:val="single"/>
          <w:lang w:val="en-US"/>
        </w:rPr>
        <w:t>Beneficjent</w:t>
      </w:r>
      <w:proofErr w:type="spellEnd"/>
      <w:r w:rsidRPr="00763400">
        <w:rPr>
          <w:rFonts w:ascii="Lato" w:hAnsi="Lato" w:cs="Arial"/>
          <w:sz w:val="20"/>
          <w:szCs w:val="20"/>
          <w:lang w:val="en-US"/>
        </w:rPr>
        <w:t xml:space="preserve">: </w:t>
      </w:r>
      <w:r w:rsidRPr="00077750">
        <w:rPr>
          <w:rFonts w:ascii="Lato" w:hAnsi="Lato" w:cs="Arial"/>
          <w:sz w:val="20"/>
          <w:szCs w:val="20"/>
          <w:highlight w:val="yellow"/>
          <w:lang w:val="en-US"/>
        </w:rPr>
        <w:t xml:space="preserve">…, </w:t>
      </w:r>
      <w:proofErr w:type="spellStart"/>
      <w:r w:rsidRPr="00077750">
        <w:rPr>
          <w:rFonts w:ascii="Lato" w:hAnsi="Lato" w:cs="Arial"/>
          <w:sz w:val="20"/>
          <w:szCs w:val="20"/>
          <w:highlight w:val="yellow"/>
          <w:lang w:val="en-US"/>
        </w:rPr>
        <w:t>ul</w:t>
      </w:r>
      <w:proofErr w:type="spellEnd"/>
      <w:r w:rsidRPr="00077750">
        <w:rPr>
          <w:rFonts w:ascii="Lato" w:hAnsi="Lato" w:cs="Arial"/>
          <w:sz w:val="20"/>
          <w:szCs w:val="20"/>
          <w:highlight w:val="yellow"/>
          <w:lang w:val="en-US"/>
        </w:rPr>
        <w:t xml:space="preserve">. …, …, …, mail: </w:t>
      </w:r>
      <w:hyperlink r:id="rId12" w:history="1">
        <w:r w:rsidRPr="00077750">
          <w:rPr>
            <w:rStyle w:val="Hipercze"/>
            <w:rFonts w:ascii="Lato" w:hAnsi="Lato" w:cs="Arial"/>
            <w:sz w:val="20"/>
            <w:szCs w:val="20"/>
            <w:highlight w:val="yellow"/>
            <w:lang w:val="en-US"/>
          </w:rPr>
          <w:t>…</w:t>
        </w:r>
      </w:hyperlink>
      <w:r w:rsidRPr="00077750">
        <w:rPr>
          <w:rFonts w:ascii="Lato" w:hAnsi="Lato" w:cs="Arial"/>
          <w:sz w:val="20"/>
          <w:szCs w:val="20"/>
          <w:highlight w:val="yellow"/>
          <w:lang w:val="en-US"/>
        </w:rPr>
        <w:t xml:space="preserve">, tel.: …, </w:t>
      </w:r>
      <w:proofErr w:type="spellStart"/>
      <w:r w:rsidRPr="00077750">
        <w:rPr>
          <w:rFonts w:ascii="Lato" w:hAnsi="Lato" w:cs="Arial"/>
          <w:sz w:val="20"/>
          <w:szCs w:val="20"/>
          <w:highlight w:val="yellow"/>
          <w:lang w:val="en-US"/>
        </w:rPr>
        <w:t>ePUAP</w:t>
      </w:r>
      <w:proofErr w:type="spellEnd"/>
      <w:r w:rsidRPr="00077750">
        <w:rPr>
          <w:rFonts w:ascii="Lato" w:hAnsi="Lato" w:cs="Arial"/>
          <w:sz w:val="20"/>
          <w:szCs w:val="20"/>
          <w:highlight w:val="yellow"/>
          <w:lang w:val="en-US"/>
        </w:rPr>
        <w:t>:………………</w:t>
      </w:r>
    </w:p>
    <w:p w14:paraId="34F5E78E" w14:textId="77777777" w:rsidR="00454C6C" w:rsidRPr="00763400" w:rsidRDefault="00454C6C" w:rsidP="00AF3BCE">
      <w:pPr>
        <w:pStyle w:val="Akapitzlist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Lato" w:hAnsi="Lato" w:cs="Arial"/>
          <w:sz w:val="20"/>
          <w:szCs w:val="20"/>
          <w:u w:val="dotted"/>
        </w:rPr>
      </w:pPr>
      <w:r w:rsidRPr="00763400">
        <w:rPr>
          <w:rFonts w:ascii="Lato" w:hAnsi="Lato" w:cs="Arial"/>
          <w:sz w:val="20"/>
          <w:szCs w:val="20"/>
        </w:rPr>
        <w:t xml:space="preserve">Strony umowy oświadczają, że dane kontaktowe pracowników, współpracowników i reprezentantów Stron udostępniane wzajemnie w umowie lub udostępnione drugiej Stronie w jakikolwiek sposób </w:t>
      </w:r>
      <w:r w:rsidRPr="00763400">
        <w:rPr>
          <w:rFonts w:ascii="Lato" w:hAnsi="Lato" w:cs="Arial"/>
          <w:sz w:val="20"/>
          <w:szCs w:val="20"/>
        </w:rPr>
        <w:br/>
        <w:t>w okresie obowiązywania umowy są przekazywane w związku z wykonywaniem umowy i w celu jej realizacji. Udostępniane dane kontaktowe obejmują: imię i nazwisko, służbowy adres e-mail, numer telefonu służbowego.</w:t>
      </w:r>
    </w:p>
    <w:p w14:paraId="58C1017C" w14:textId="7A88D650" w:rsidR="00454C6C" w:rsidRPr="00763400" w:rsidRDefault="00454C6C" w:rsidP="00AF3BCE">
      <w:pPr>
        <w:pStyle w:val="Akapitzlist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 xml:space="preserve">Minister upoważnia na mocy umowy, a Beneficjent zobowiązuje się wykonać, w imieniu Ministra  obowiązek informacyjny, o którym mowa w art. 14 ust. 1 i 2 rozporządzenia Parlamentu Europejskiego i Rady (UE) nr 2016/679 z dnia 27 kwietnia 2016 r. w sprawie ochrony osób fizycznych w związku </w:t>
      </w:r>
      <w:r>
        <w:rPr>
          <w:rFonts w:ascii="Lato" w:hAnsi="Lato" w:cs="Arial"/>
          <w:sz w:val="20"/>
          <w:szCs w:val="20"/>
        </w:rPr>
        <w:br/>
      </w:r>
      <w:r w:rsidRPr="00763400">
        <w:rPr>
          <w:rFonts w:ascii="Lato" w:hAnsi="Lato" w:cs="Arial"/>
          <w:sz w:val="20"/>
          <w:szCs w:val="20"/>
        </w:rPr>
        <w:t xml:space="preserve">z przetwarzaniem danych osobowych i w sprawie swobodnego przepływu takich danych oraz uchylenia dyrektywy 95/46/WE (ogólne rozporządzenie o ochronie danych osobowych) (Dz. Urz. UE L 119 z 04.05.2016, str. 1, z </w:t>
      </w:r>
      <w:proofErr w:type="spellStart"/>
      <w:r w:rsidRPr="00763400">
        <w:rPr>
          <w:rFonts w:ascii="Lato" w:hAnsi="Lato" w:cs="Arial"/>
          <w:sz w:val="20"/>
          <w:szCs w:val="20"/>
        </w:rPr>
        <w:t>późn</w:t>
      </w:r>
      <w:proofErr w:type="spellEnd"/>
      <w:r w:rsidRPr="00763400">
        <w:rPr>
          <w:rFonts w:ascii="Lato" w:hAnsi="Lato" w:cs="Arial"/>
          <w:sz w:val="20"/>
          <w:szCs w:val="20"/>
        </w:rPr>
        <w:t>. zm.)</w:t>
      </w:r>
      <w:r>
        <w:rPr>
          <w:rFonts w:ascii="Lato" w:hAnsi="Lato" w:cs="Arial"/>
          <w:sz w:val="20"/>
          <w:szCs w:val="20"/>
        </w:rPr>
        <w:t>,</w:t>
      </w:r>
      <w:r w:rsidRPr="00763400">
        <w:rPr>
          <w:rFonts w:ascii="Lato" w:hAnsi="Lato" w:cs="Arial"/>
          <w:sz w:val="20"/>
          <w:szCs w:val="20"/>
        </w:rPr>
        <w:t xml:space="preserve"> wobec osób, których dane Beneficjent przekazał Ministrowi lub których dane są zamieszczone w umowie bądź załącznikach do umowy (w tym w innych dokumentach związanych z jej realizacją), dla których Minister staje się administratorem, przy czym Beneficjent przekazując treść klauzuli informacyjnej, która stanowi </w:t>
      </w:r>
      <w:r w:rsidRPr="00763400">
        <w:rPr>
          <w:rFonts w:ascii="Lato" w:hAnsi="Lato" w:cs="Arial"/>
          <w:b/>
          <w:sz w:val="20"/>
          <w:szCs w:val="20"/>
        </w:rPr>
        <w:t xml:space="preserve">załącznik nr </w:t>
      </w:r>
      <w:r w:rsidR="00A21408">
        <w:rPr>
          <w:rFonts w:ascii="Lato" w:hAnsi="Lato" w:cs="Arial"/>
          <w:b/>
          <w:sz w:val="20"/>
          <w:szCs w:val="20"/>
        </w:rPr>
        <w:t>3</w:t>
      </w:r>
      <w:r w:rsidRPr="00763400">
        <w:rPr>
          <w:rFonts w:ascii="Lato" w:hAnsi="Lato" w:cs="Arial"/>
          <w:sz w:val="20"/>
          <w:szCs w:val="20"/>
        </w:rPr>
        <w:t xml:space="preserve"> do umowy, wskaże jednocześnie tym osobom Beneficjenta jako źródło pochodzenia danych osobowych, którymi dysponował będzie Minister.</w:t>
      </w:r>
    </w:p>
    <w:p w14:paraId="7F62D626" w14:textId="77777777" w:rsidR="00454C6C" w:rsidRPr="00283534" w:rsidRDefault="00454C6C" w:rsidP="00AF3BCE">
      <w:pPr>
        <w:pStyle w:val="Akapitzlist"/>
        <w:numPr>
          <w:ilvl w:val="0"/>
          <w:numId w:val="9"/>
        </w:numPr>
        <w:ind w:left="284" w:hanging="284"/>
        <w:jc w:val="both"/>
        <w:rPr>
          <w:rFonts w:ascii="Lato" w:hAnsi="Lato" w:cs="Arial"/>
          <w:sz w:val="20"/>
          <w:szCs w:val="20"/>
        </w:rPr>
      </w:pPr>
      <w:r w:rsidRPr="00763400">
        <w:rPr>
          <w:rFonts w:ascii="Lato" w:hAnsi="Lato" w:cs="Arial"/>
          <w:sz w:val="20"/>
          <w:szCs w:val="20"/>
        </w:rPr>
        <w:t xml:space="preserve">Zmiana danych do kontaktu, wskazanych w ust. 1, nie wymaga zawierania aneksu do umowy. </w:t>
      </w:r>
      <w:r w:rsidRPr="00283534">
        <w:rPr>
          <w:rFonts w:ascii="Lato" w:hAnsi="Lato" w:cs="Arial"/>
          <w:sz w:val="20"/>
          <w:szCs w:val="20"/>
        </w:rPr>
        <w:t xml:space="preserve">Każda </w:t>
      </w:r>
      <w:r>
        <w:rPr>
          <w:rFonts w:ascii="Lato" w:hAnsi="Lato" w:cs="Arial"/>
          <w:sz w:val="20"/>
          <w:szCs w:val="20"/>
        </w:rPr>
        <w:br/>
      </w:r>
      <w:r w:rsidRPr="00283534">
        <w:rPr>
          <w:rFonts w:ascii="Lato" w:hAnsi="Lato" w:cs="Arial"/>
          <w:sz w:val="20"/>
          <w:szCs w:val="20"/>
        </w:rPr>
        <w:t>ze Stron może jednostronnie dokonać zmian w zakresie danych teleadresowych oraz osób upoważnionych do kontaktów, zawiadamiając niezwłocznie o tym drugą Stronę.</w:t>
      </w:r>
    </w:p>
    <w:p w14:paraId="0DBE636C" w14:textId="77777777" w:rsidR="00454C6C" w:rsidRPr="00283534" w:rsidRDefault="00454C6C" w:rsidP="00AF3BCE">
      <w:pPr>
        <w:numPr>
          <w:ilvl w:val="0"/>
          <w:numId w:val="9"/>
        </w:numPr>
        <w:shd w:val="clear" w:color="auto" w:fill="FFFFFF"/>
        <w:spacing w:before="120"/>
        <w:ind w:left="284" w:hanging="284"/>
        <w:jc w:val="both"/>
        <w:rPr>
          <w:rFonts w:ascii="Lato" w:hAnsi="Lato" w:cs="Arial"/>
          <w:color w:val="242424"/>
          <w:sz w:val="20"/>
          <w:szCs w:val="20"/>
        </w:rPr>
      </w:pPr>
      <w:r w:rsidRPr="00283534">
        <w:rPr>
          <w:rFonts w:ascii="Lato" w:hAnsi="Lato" w:cs="Arial"/>
          <w:color w:val="242424"/>
          <w:sz w:val="20"/>
          <w:szCs w:val="20"/>
        </w:rPr>
        <w:t xml:space="preserve">Podstawową drogą komunikacji pomiędzy Stronami jest wzajemne doręczenie dokumentów </w:t>
      </w:r>
      <w:r w:rsidRPr="00283534">
        <w:rPr>
          <w:rFonts w:ascii="Lato" w:hAnsi="Lato" w:cs="Arial"/>
          <w:color w:val="242424"/>
          <w:sz w:val="20"/>
          <w:szCs w:val="20"/>
        </w:rPr>
        <w:br/>
        <w:t xml:space="preserve">za pomocą środków komunikacji elektronicznej na elektroniczne skrzynki podawcze </w:t>
      </w:r>
      <w:proofErr w:type="spellStart"/>
      <w:r w:rsidRPr="00283534">
        <w:rPr>
          <w:rFonts w:ascii="Lato" w:hAnsi="Lato" w:cs="Arial"/>
          <w:color w:val="242424"/>
          <w:sz w:val="20"/>
          <w:szCs w:val="20"/>
        </w:rPr>
        <w:t>ePUAP</w:t>
      </w:r>
      <w:proofErr w:type="spellEnd"/>
      <w:r w:rsidRPr="00283534">
        <w:rPr>
          <w:rFonts w:ascii="Lato" w:hAnsi="Lato" w:cs="Arial"/>
          <w:color w:val="242424"/>
          <w:sz w:val="20"/>
          <w:szCs w:val="20"/>
        </w:rPr>
        <w:t>. Strony podpisują dokumenty kwalifikowanym podpisem elektronicznym.</w:t>
      </w:r>
    </w:p>
    <w:p w14:paraId="5BF8E433" w14:textId="2014DF96" w:rsidR="00454C6C" w:rsidRPr="00283534" w:rsidRDefault="00454C6C" w:rsidP="00AF3BCE">
      <w:pPr>
        <w:numPr>
          <w:ilvl w:val="0"/>
          <w:numId w:val="9"/>
        </w:numPr>
        <w:shd w:val="clear" w:color="auto" w:fill="FFFFFF"/>
        <w:spacing w:before="120"/>
        <w:ind w:left="284" w:hanging="284"/>
        <w:jc w:val="both"/>
        <w:rPr>
          <w:rFonts w:ascii="Lato" w:hAnsi="Lato" w:cs="Arial"/>
          <w:color w:val="242424"/>
          <w:sz w:val="20"/>
          <w:szCs w:val="20"/>
        </w:rPr>
      </w:pPr>
      <w:r w:rsidRPr="00283534">
        <w:rPr>
          <w:rFonts w:ascii="Lato" w:hAnsi="Lato" w:cs="Arial"/>
          <w:color w:val="242424"/>
          <w:sz w:val="20"/>
          <w:szCs w:val="20"/>
        </w:rPr>
        <w:lastRenderedPageBreak/>
        <w:t xml:space="preserve">Wszelkie dokumenty kierowane do Ministra w związku z realizacją umowy powinny zawierać numer umowy oraz wskazywać Departament </w:t>
      </w:r>
      <w:r w:rsidR="00014C5A">
        <w:rPr>
          <w:rFonts w:ascii="Lato" w:hAnsi="Lato" w:cs="Arial"/>
          <w:color w:val="242424"/>
          <w:sz w:val="20"/>
          <w:szCs w:val="20"/>
        </w:rPr>
        <w:t>Innowacji</w:t>
      </w:r>
      <w:r w:rsidRPr="00283534">
        <w:rPr>
          <w:rFonts w:ascii="Lato" w:hAnsi="Lato" w:cs="Arial"/>
          <w:color w:val="242424"/>
          <w:sz w:val="20"/>
          <w:szCs w:val="20"/>
        </w:rPr>
        <w:t xml:space="preserve"> Ministerstwa Zdrowia jako ich odbiorcę.</w:t>
      </w:r>
    </w:p>
    <w:p w14:paraId="76575AAE" w14:textId="76384470" w:rsidR="00454C6C" w:rsidRPr="00283534" w:rsidRDefault="00454C6C" w:rsidP="00AF3BCE">
      <w:pPr>
        <w:numPr>
          <w:ilvl w:val="0"/>
          <w:numId w:val="9"/>
        </w:numPr>
        <w:shd w:val="clear" w:color="auto" w:fill="FFFFFF"/>
        <w:spacing w:before="120"/>
        <w:ind w:left="284" w:hanging="284"/>
        <w:jc w:val="both"/>
        <w:rPr>
          <w:rFonts w:ascii="Lato" w:hAnsi="Lato" w:cs="Arial"/>
          <w:color w:val="242424"/>
          <w:sz w:val="20"/>
          <w:szCs w:val="20"/>
        </w:rPr>
      </w:pPr>
      <w:r w:rsidRPr="00283534">
        <w:rPr>
          <w:rFonts w:ascii="Lato" w:hAnsi="Lato" w:cs="Arial"/>
          <w:color w:val="242424"/>
          <w:sz w:val="20"/>
          <w:szCs w:val="20"/>
        </w:rPr>
        <w:t xml:space="preserve">W przypadku wystąpienia problemów technicznych, które uniemożliwiają doręczenie dokumentów </w:t>
      </w:r>
      <w:r w:rsidRPr="00283534">
        <w:rPr>
          <w:rFonts w:ascii="Lato" w:hAnsi="Lato" w:cs="Arial"/>
          <w:color w:val="242424"/>
          <w:sz w:val="20"/>
          <w:szCs w:val="20"/>
        </w:rPr>
        <w:br/>
        <w:t xml:space="preserve">w sposób, o którym mowa w ust. 5, Strony dopuszczają doręczenie korespondencji za pomocą innych środków komunikacji elektronicznej, tj. w postaci odwzorowania cyfrowego (skanu) dokumentu opatrzonego kwalifikowanym podpisem elektronicznym, lub w postaci papierowej za pokwitowaniem przez operatora pocztowego w rozumieniu ustawy z dnia 23 listopada 2012 r. – Prawo pocztowe </w:t>
      </w:r>
      <w:r>
        <w:rPr>
          <w:rFonts w:ascii="Lato" w:hAnsi="Lato" w:cs="Arial"/>
          <w:color w:val="242424"/>
          <w:sz w:val="20"/>
          <w:szCs w:val="20"/>
        </w:rPr>
        <w:br/>
      </w:r>
      <w:r w:rsidRPr="00283534">
        <w:rPr>
          <w:rFonts w:ascii="Lato" w:hAnsi="Lato" w:cs="Arial"/>
          <w:color w:val="242424"/>
          <w:sz w:val="20"/>
          <w:szCs w:val="20"/>
        </w:rPr>
        <w:t>(Dz. U. z 2022 r. poz. 896</w:t>
      </w:r>
      <w:r>
        <w:rPr>
          <w:rFonts w:ascii="Lato" w:hAnsi="Lato" w:cs="Arial"/>
          <w:color w:val="242424"/>
          <w:sz w:val="20"/>
          <w:szCs w:val="20"/>
        </w:rPr>
        <w:t xml:space="preserve">, z </w:t>
      </w:r>
      <w:proofErr w:type="spellStart"/>
      <w:r>
        <w:rPr>
          <w:rFonts w:ascii="Lato" w:hAnsi="Lato" w:cs="Arial"/>
          <w:color w:val="242424"/>
          <w:sz w:val="20"/>
          <w:szCs w:val="20"/>
        </w:rPr>
        <w:t>późn</w:t>
      </w:r>
      <w:proofErr w:type="spellEnd"/>
      <w:r>
        <w:rPr>
          <w:rFonts w:ascii="Lato" w:hAnsi="Lato" w:cs="Arial"/>
          <w:color w:val="242424"/>
          <w:sz w:val="20"/>
          <w:szCs w:val="20"/>
        </w:rPr>
        <w:t>. zm.</w:t>
      </w:r>
      <w:r w:rsidRPr="00283534">
        <w:rPr>
          <w:rFonts w:ascii="Lato" w:hAnsi="Lato" w:cs="Arial"/>
          <w:color w:val="242424"/>
          <w:sz w:val="20"/>
          <w:szCs w:val="20"/>
        </w:rPr>
        <w:t xml:space="preserve">), przez swoich pracowników, przez inne upoważnione osoby lub organy. W przypadku dokumentów w postaci papierowej Minister może ponadto zażądać od </w:t>
      </w:r>
      <w:r>
        <w:rPr>
          <w:rFonts w:ascii="Lato" w:hAnsi="Lato" w:cs="Arial"/>
          <w:color w:val="242424"/>
          <w:sz w:val="20"/>
          <w:szCs w:val="20"/>
        </w:rPr>
        <w:t>Beneficjent</w:t>
      </w:r>
      <w:r w:rsidRPr="00283534">
        <w:rPr>
          <w:rFonts w:ascii="Lato" w:hAnsi="Lato" w:cs="Arial"/>
          <w:color w:val="242424"/>
          <w:sz w:val="20"/>
          <w:szCs w:val="20"/>
        </w:rPr>
        <w:t xml:space="preserve">a każdorazowo niezwłocznego doręczenia dokumentu na adres elektronicznej skrzynki podawczej - </w:t>
      </w:r>
      <w:proofErr w:type="spellStart"/>
      <w:r w:rsidRPr="00283534">
        <w:rPr>
          <w:rFonts w:ascii="Lato" w:hAnsi="Lato" w:cs="Arial"/>
          <w:color w:val="242424"/>
          <w:sz w:val="20"/>
          <w:szCs w:val="20"/>
        </w:rPr>
        <w:t>ePUAP</w:t>
      </w:r>
      <w:proofErr w:type="spellEnd"/>
      <w:r w:rsidRPr="00283534">
        <w:rPr>
          <w:rFonts w:ascii="Lato" w:hAnsi="Lato" w:cs="Arial"/>
          <w:color w:val="242424"/>
          <w:sz w:val="20"/>
          <w:szCs w:val="20"/>
        </w:rPr>
        <w:t xml:space="preserve"> Ministerstwa Zdrowia lub e-mail, o którym mowa w ust. 1 pkt 1, w postaci odwzorowania cyfrowego (skanu) dokumentu opatrzonego podpisem.</w:t>
      </w:r>
    </w:p>
    <w:p w14:paraId="103EC378" w14:textId="77777777" w:rsidR="00454C6C" w:rsidRPr="00BD50CA" w:rsidRDefault="00454C6C" w:rsidP="00AF3BCE">
      <w:pPr>
        <w:numPr>
          <w:ilvl w:val="0"/>
          <w:numId w:val="9"/>
        </w:numPr>
        <w:shd w:val="clear" w:color="auto" w:fill="FFFFFF"/>
        <w:spacing w:before="120"/>
        <w:ind w:left="284" w:hanging="284"/>
        <w:jc w:val="both"/>
        <w:rPr>
          <w:rFonts w:ascii="Lato" w:hAnsi="Lato" w:cs="Arial"/>
          <w:color w:val="242424"/>
          <w:sz w:val="20"/>
          <w:szCs w:val="20"/>
        </w:rPr>
      </w:pPr>
      <w:r w:rsidRPr="00283534">
        <w:rPr>
          <w:rFonts w:ascii="Lato" w:hAnsi="Lato" w:cs="Arial"/>
          <w:color w:val="242424"/>
          <w:sz w:val="20"/>
          <w:szCs w:val="20"/>
        </w:rPr>
        <w:t xml:space="preserve">Termin przedłożenia Ministrowi przez </w:t>
      </w:r>
      <w:r>
        <w:rPr>
          <w:rFonts w:ascii="Lato" w:hAnsi="Lato" w:cs="Arial"/>
          <w:color w:val="242424"/>
          <w:sz w:val="20"/>
          <w:szCs w:val="20"/>
        </w:rPr>
        <w:t>Beneficjenta</w:t>
      </w:r>
      <w:r w:rsidRPr="00283534">
        <w:rPr>
          <w:rFonts w:ascii="Lato" w:hAnsi="Lato" w:cs="Arial"/>
          <w:color w:val="242424"/>
          <w:sz w:val="20"/>
          <w:szCs w:val="20"/>
        </w:rPr>
        <w:t xml:space="preserve"> dokumentów związanych z realizacją umowy ustala się na podstawie ich daty wpływu do elektronicznej skrzynki podawczej – </w:t>
      </w:r>
      <w:proofErr w:type="spellStart"/>
      <w:r w:rsidRPr="00283534">
        <w:rPr>
          <w:rFonts w:ascii="Lato" w:hAnsi="Lato" w:cs="Arial"/>
          <w:color w:val="242424"/>
          <w:sz w:val="20"/>
          <w:szCs w:val="20"/>
        </w:rPr>
        <w:t>ePUAP</w:t>
      </w:r>
      <w:proofErr w:type="spellEnd"/>
      <w:r w:rsidRPr="00283534">
        <w:rPr>
          <w:rFonts w:ascii="Lato" w:hAnsi="Lato" w:cs="Arial"/>
          <w:color w:val="242424"/>
          <w:sz w:val="20"/>
          <w:szCs w:val="20"/>
        </w:rPr>
        <w:t xml:space="preserve"> Ministra. Potwierdzeniem złożenia dokumentów będzie urzędowe poświadczenie </w:t>
      </w:r>
      <w:r>
        <w:rPr>
          <w:rFonts w:ascii="Lato" w:hAnsi="Lato" w:cs="Arial"/>
          <w:color w:val="242424"/>
          <w:sz w:val="20"/>
          <w:szCs w:val="20"/>
        </w:rPr>
        <w:t>odbioru</w:t>
      </w:r>
      <w:r w:rsidRPr="00283534">
        <w:rPr>
          <w:rFonts w:ascii="Lato" w:hAnsi="Lato" w:cs="Arial"/>
          <w:color w:val="242424"/>
          <w:sz w:val="20"/>
          <w:szCs w:val="20"/>
        </w:rPr>
        <w:t>, na którym znajduje się data doręczenia dokumentów do urzędu Ministra.</w:t>
      </w:r>
    </w:p>
    <w:p w14:paraId="52DD889E" w14:textId="77777777" w:rsidR="00454C6C" w:rsidRPr="001B6295" w:rsidRDefault="00454C6C" w:rsidP="00454C6C">
      <w:pPr>
        <w:spacing w:before="360" w:after="120"/>
        <w:jc w:val="center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>§ 10.</w:t>
      </w:r>
    </w:p>
    <w:p w14:paraId="17CEEDD1" w14:textId="77777777" w:rsidR="00454C6C" w:rsidRPr="001B6295" w:rsidRDefault="00454C6C" w:rsidP="00454C6C">
      <w:pPr>
        <w:spacing w:after="120"/>
        <w:jc w:val="both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 xml:space="preserve">W sprawach nieuregulowanych umową mają zastosowanie powszechnie obowiązujące przepisy prawa, </w:t>
      </w:r>
      <w:r>
        <w:rPr>
          <w:rFonts w:ascii="Lato" w:hAnsi="Lato" w:cs="Arial"/>
          <w:sz w:val="20"/>
          <w:szCs w:val="20"/>
        </w:rPr>
        <w:br/>
      </w:r>
      <w:r w:rsidRPr="001B6295">
        <w:rPr>
          <w:rFonts w:ascii="Lato" w:hAnsi="Lato" w:cs="Arial"/>
          <w:sz w:val="20"/>
          <w:szCs w:val="20"/>
        </w:rPr>
        <w:t>w szczególności:</w:t>
      </w:r>
    </w:p>
    <w:p w14:paraId="78862B49" w14:textId="77777777" w:rsidR="00454C6C" w:rsidRPr="001B6295" w:rsidRDefault="00454C6C" w:rsidP="00AF3BCE">
      <w:pPr>
        <w:numPr>
          <w:ilvl w:val="0"/>
          <w:numId w:val="19"/>
        </w:numPr>
        <w:tabs>
          <w:tab w:val="clear" w:pos="720"/>
          <w:tab w:val="num" w:pos="567"/>
        </w:tabs>
        <w:spacing w:after="120"/>
        <w:ind w:left="567" w:hanging="283"/>
        <w:jc w:val="both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>ustawa o finansach publicznych;</w:t>
      </w:r>
    </w:p>
    <w:p w14:paraId="44BC9C17" w14:textId="77777777" w:rsidR="00454C6C" w:rsidRPr="001B6295" w:rsidRDefault="00454C6C" w:rsidP="00AF3BCE">
      <w:pPr>
        <w:numPr>
          <w:ilvl w:val="0"/>
          <w:numId w:val="19"/>
        </w:numPr>
        <w:tabs>
          <w:tab w:val="clear" w:pos="720"/>
          <w:tab w:val="num" w:pos="567"/>
        </w:tabs>
        <w:spacing w:after="120"/>
        <w:ind w:left="567" w:hanging="283"/>
        <w:jc w:val="both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>ustawa z dnia 17 grudnia 2004 r. o odpowiedzialności za naruszenie dyscypliny finansów publicznych (Dz. U. z 2021 r. poz. 289);</w:t>
      </w:r>
    </w:p>
    <w:p w14:paraId="12BCEE3B" w14:textId="77777777" w:rsidR="00454C6C" w:rsidRPr="001B6295" w:rsidRDefault="00454C6C" w:rsidP="00AF3BCE">
      <w:pPr>
        <w:numPr>
          <w:ilvl w:val="0"/>
          <w:numId w:val="19"/>
        </w:numPr>
        <w:tabs>
          <w:tab w:val="clear" w:pos="720"/>
          <w:tab w:val="num" w:pos="567"/>
        </w:tabs>
        <w:spacing w:after="120"/>
        <w:ind w:left="567" w:hanging="283"/>
        <w:jc w:val="both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>ustawa z dnia 15 lipca 2011 r. o kontroli w administracji rządowej;</w:t>
      </w:r>
    </w:p>
    <w:p w14:paraId="750C1909" w14:textId="77777777" w:rsidR="00454C6C" w:rsidRPr="001B6295" w:rsidRDefault="00454C6C" w:rsidP="00AF3BCE">
      <w:pPr>
        <w:numPr>
          <w:ilvl w:val="0"/>
          <w:numId w:val="19"/>
        </w:numPr>
        <w:tabs>
          <w:tab w:val="clear" w:pos="720"/>
          <w:tab w:val="num" w:pos="567"/>
        </w:tabs>
        <w:spacing w:after="120"/>
        <w:ind w:left="567" w:hanging="283"/>
        <w:jc w:val="both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>ustawa z dnia 23 kwietnia 1964 r. – Kodeks cywilny;</w:t>
      </w:r>
    </w:p>
    <w:p w14:paraId="6C2952AC" w14:textId="77777777" w:rsidR="00454C6C" w:rsidRPr="001B6295" w:rsidRDefault="00454C6C" w:rsidP="00AF3BCE">
      <w:pPr>
        <w:numPr>
          <w:ilvl w:val="0"/>
          <w:numId w:val="19"/>
        </w:numPr>
        <w:tabs>
          <w:tab w:val="clear" w:pos="720"/>
          <w:tab w:val="num" w:pos="567"/>
        </w:tabs>
        <w:spacing w:after="120"/>
        <w:ind w:left="567" w:hanging="283"/>
        <w:jc w:val="both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>rozporządzenie Rady Ministrów z dnia 7 maja 2021 r. w sprawie określenia działań informacyjnych podejmowanych przez podmioty realizujące zadania finansowane lub dofinansowane z budżetu państwa lub z państwowych funduszy celowych;</w:t>
      </w:r>
    </w:p>
    <w:p w14:paraId="0855799D" w14:textId="77777777" w:rsidR="00454C6C" w:rsidRPr="001B6295" w:rsidRDefault="00454C6C" w:rsidP="00AF3BCE">
      <w:pPr>
        <w:numPr>
          <w:ilvl w:val="0"/>
          <w:numId w:val="19"/>
        </w:numPr>
        <w:tabs>
          <w:tab w:val="clear" w:pos="720"/>
          <w:tab w:val="num" w:pos="567"/>
        </w:tabs>
        <w:spacing w:after="120"/>
        <w:ind w:left="567" w:hanging="283"/>
        <w:jc w:val="both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>rozporządzenie w sprawie finansowania inwestycji.</w:t>
      </w:r>
    </w:p>
    <w:p w14:paraId="52272984" w14:textId="77777777" w:rsidR="00454C6C" w:rsidRPr="001B6295" w:rsidRDefault="00454C6C" w:rsidP="00454C6C">
      <w:pPr>
        <w:spacing w:before="360" w:after="120"/>
        <w:jc w:val="center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>§ 11.</w:t>
      </w:r>
    </w:p>
    <w:p w14:paraId="4370909C" w14:textId="77777777" w:rsidR="00454C6C" w:rsidRPr="001B6295" w:rsidRDefault="00454C6C" w:rsidP="00454C6C">
      <w:pPr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bookmarkStart w:id="55" w:name="_Hlk62554013"/>
      <w:r w:rsidRPr="001B6295">
        <w:rPr>
          <w:rFonts w:ascii="Lato" w:hAnsi="Lato" w:cs="Arial"/>
          <w:sz w:val="20"/>
          <w:szCs w:val="20"/>
        </w:rPr>
        <w:t xml:space="preserve">1. </w:t>
      </w:r>
      <w:r w:rsidRPr="001B6295">
        <w:rPr>
          <w:rFonts w:ascii="Lato" w:hAnsi="Lato" w:cs="Arial"/>
          <w:sz w:val="20"/>
          <w:szCs w:val="20"/>
        </w:rPr>
        <w:tab/>
      </w:r>
      <w:r w:rsidRPr="002845C3">
        <w:rPr>
          <w:rFonts w:ascii="Lato" w:hAnsi="Lato" w:cs="Arial"/>
          <w:sz w:val="20"/>
          <w:szCs w:val="20"/>
        </w:rPr>
        <w:t xml:space="preserve">W przypadku zaistnienia pomiędzy Stronami sporu wynikającego z umowy lub pozostającego </w:t>
      </w:r>
      <w:r>
        <w:rPr>
          <w:rFonts w:ascii="Lato" w:hAnsi="Lato" w:cs="Arial"/>
          <w:sz w:val="20"/>
          <w:szCs w:val="20"/>
        </w:rPr>
        <w:br/>
      </w:r>
      <w:r w:rsidRPr="002845C3">
        <w:rPr>
          <w:rFonts w:ascii="Lato" w:hAnsi="Lato" w:cs="Arial"/>
          <w:sz w:val="20"/>
          <w:szCs w:val="20"/>
        </w:rPr>
        <w:t xml:space="preserve">w związku z umową, Strony zobowiązują się do jego rozwiązania w drodze mediacji. Mediacja prowadzona będzie przez Mediatorów Stałych Sądu Polubownego przy Prokuratorii Generalnej Rzeczypospolitej Polskiej zgodnie z Regulaminem tego Sądu. W przypadku nierozwiązania sporu </w:t>
      </w:r>
      <w:r>
        <w:rPr>
          <w:rFonts w:ascii="Lato" w:hAnsi="Lato" w:cs="Arial"/>
          <w:sz w:val="20"/>
          <w:szCs w:val="20"/>
        </w:rPr>
        <w:t xml:space="preserve"> </w:t>
      </w:r>
      <w:r>
        <w:rPr>
          <w:rFonts w:ascii="Lato" w:hAnsi="Lato" w:cs="Arial"/>
          <w:sz w:val="20"/>
          <w:szCs w:val="20"/>
        </w:rPr>
        <w:br/>
      </w:r>
      <w:r w:rsidRPr="002845C3">
        <w:rPr>
          <w:rFonts w:ascii="Lato" w:hAnsi="Lato" w:cs="Arial"/>
          <w:sz w:val="20"/>
          <w:szCs w:val="20"/>
        </w:rPr>
        <w:t>w tym trybie służy powództwo do sądu powszechnego właściwego miejscowo dla siedziby Ministra.</w:t>
      </w:r>
    </w:p>
    <w:p w14:paraId="50687A7A" w14:textId="77777777" w:rsidR="00454C6C" w:rsidRPr="001B6295" w:rsidRDefault="00454C6C" w:rsidP="00454C6C">
      <w:pPr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 xml:space="preserve">2. </w:t>
      </w:r>
      <w:r w:rsidRPr="001B6295">
        <w:rPr>
          <w:rFonts w:ascii="Lato" w:hAnsi="Lato" w:cs="Arial"/>
          <w:sz w:val="20"/>
          <w:szCs w:val="20"/>
        </w:rPr>
        <w:tab/>
      </w:r>
      <w:bookmarkStart w:id="56" w:name="_Hlk132705558"/>
      <w:r w:rsidRPr="001B6295">
        <w:rPr>
          <w:rFonts w:ascii="Lato" w:hAnsi="Lato" w:cs="Arial"/>
          <w:sz w:val="20"/>
          <w:szCs w:val="20"/>
        </w:rPr>
        <w:t>P</w:t>
      </w:r>
      <w:r>
        <w:rPr>
          <w:rFonts w:ascii="Lato" w:hAnsi="Lato" w:cs="Arial"/>
          <w:sz w:val="20"/>
          <w:szCs w:val="20"/>
        </w:rPr>
        <w:t>ostanowień</w:t>
      </w:r>
      <w:r w:rsidRPr="001B6295">
        <w:rPr>
          <w:rFonts w:ascii="Lato" w:hAnsi="Lato" w:cs="Arial"/>
          <w:sz w:val="20"/>
          <w:szCs w:val="20"/>
        </w:rPr>
        <w:t xml:space="preserve"> ust. 1 nie stosuje się w przypadku spraw dotyczących zwrotu dotacji, które są rozstrzygane na drodze postępowania administracyjnego.</w:t>
      </w:r>
    </w:p>
    <w:bookmarkEnd w:id="55"/>
    <w:bookmarkEnd w:id="56"/>
    <w:p w14:paraId="532F70F0" w14:textId="77777777" w:rsidR="00454C6C" w:rsidRPr="001B6295" w:rsidRDefault="00454C6C" w:rsidP="00454C6C">
      <w:pPr>
        <w:spacing w:before="360" w:after="120"/>
        <w:jc w:val="center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>§ 12.</w:t>
      </w:r>
    </w:p>
    <w:p w14:paraId="5E0C8020" w14:textId="4770D5BB" w:rsidR="00454C6C" w:rsidRPr="001B6295" w:rsidRDefault="00454C6C" w:rsidP="00BD4049">
      <w:pPr>
        <w:snapToGrid w:val="0"/>
        <w:spacing w:after="120"/>
        <w:ind w:left="284" w:hanging="284"/>
        <w:jc w:val="both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 xml:space="preserve">1.  Umowa wchodzi w życie </w:t>
      </w:r>
      <w:r w:rsidR="00970819">
        <w:rPr>
          <w:rFonts w:ascii="Lato" w:hAnsi="Lato" w:cs="Arial"/>
          <w:sz w:val="20"/>
          <w:szCs w:val="20"/>
        </w:rPr>
        <w:t>z dnie</w:t>
      </w:r>
      <w:r w:rsidR="003F7608">
        <w:rPr>
          <w:rFonts w:ascii="Lato" w:hAnsi="Lato" w:cs="Arial"/>
          <w:sz w:val="20"/>
          <w:szCs w:val="20"/>
        </w:rPr>
        <w:t>m</w:t>
      </w:r>
      <w:r w:rsidR="00970819">
        <w:rPr>
          <w:rFonts w:ascii="Lato" w:hAnsi="Lato" w:cs="Arial"/>
          <w:sz w:val="20"/>
          <w:szCs w:val="20"/>
        </w:rPr>
        <w:t xml:space="preserve"> jej podpisania przez ostatnią ze stron z mocą od</w:t>
      </w:r>
      <w:r w:rsidR="003F7608">
        <w:rPr>
          <w:rFonts w:ascii="Lato" w:hAnsi="Lato" w:cs="Arial"/>
          <w:sz w:val="20"/>
          <w:szCs w:val="20"/>
        </w:rPr>
        <w:t xml:space="preserve"> </w:t>
      </w:r>
      <w:r w:rsidRPr="001B6295">
        <w:rPr>
          <w:rFonts w:ascii="Lato" w:hAnsi="Lato" w:cs="Arial"/>
          <w:sz w:val="20"/>
          <w:szCs w:val="20"/>
        </w:rPr>
        <w:t>dni</w:t>
      </w:r>
      <w:r w:rsidR="00970819">
        <w:rPr>
          <w:rFonts w:ascii="Lato" w:hAnsi="Lato" w:cs="Arial"/>
          <w:sz w:val="20"/>
          <w:szCs w:val="20"/>
        </w:rPr>
        <w:t>a</w:t>
      </w:r>
      <w:r w:rsidRPr="001B6295">
        <w:rPr>
          <w:rFonts w:ascii="Lato" w:hAnsi="Lato" w:cs="Arial"/>
          <w:sz w:val="20"/>
          <w:szCs w:val="20"/>
        </w:rPr>
        <w:t xml:space="preserve"> </w:t>
      </w:r>
      <w:r w:rsidR="001D5FDF">
        <w:rPr>
          <w:rFonts w:ascii="Lato" w:hAnsi="Lato" w:cs="Arial"/>
          <w:sz w:val="20"/>
          <w:szCs w:val="20"/>
        </w:rPr>
        <w:t xml:space="preserve">1 stycznia 2024 r., z zastrzeżeniem, że wykorzystanie dotacji nastąpi do dnia określonego w </w:t>
      </w:r>
      <w:r w:rsidRPr="009315B7">
        <w:rPr>
          <w:rFonts w:ascii="Lato" w:hAnsi="Lato" w:cs="Arial"/>
          <w:sz w:val="20"/>
          <w:szCs w:val="20"/>
        </w:rPr>
        <w:t xml:space="preserve">§ </w:t>
      </w:r>
      <w:r>
        <w:rPr>
          <w:rFonts w:ascii="Lato" w:hAnsi="Lato" w:cs="Arial"/>
          <w:sz w:val="20"/>
          <w:szCs w:val="20"/>
        </w:rPr>
        <w:t>2</w:t>
      </w:r>
      <w:r w:rsidRPr="009315B7">
        <w:rPr>
          <w:rFonts w:ascii="Lato" w:hAnsi="Lato" w:cs="Arial"/>
          <w:sz w:val="20"/>
          <w:szCs w:val="20"/>
        </w:rPr>
        <w:t xml:space="preserve"> ust.</w:t>
      </w:r>
      <w:r w:rsidR="00A035AA">
        <w:rPr>
          <w:rFonts w:ascii="Lato" w:hAnsi="Lato" w:cs="Arial"/>
          <w:sz w:val="20"/>
          <w:szCs w:val="20"/>
        </w:rPr>
        <w:t>5</w:t>
      </w:r>
      <w:r w:rsidR="00407DDE" w:rsidRPr="009315B7">
        <w:rPr>
          <w:rFonts w:ascii="Lato" w:hAnsi="Lato" w:cs="Arial"/>
          <w:sz w:val="20"/>
          <w:szCs w:val="20"/>
        </w:rPr>
        <w:t xml:space="preserve">. Jednocześnie dodatkowo Strony zastrzegają, że </w:t>
      </w:r>
      <w:r w:rsidR="00407DDE" w:rsidRPr="00BE68E9">
        <w:rPr>
          <w:rFonts w:ascii="Lato" w:hAnsi="Lato" w:cs="Arial"/>
          <w:b/>
          <w:bCs/>
          <w:sz w:val="20"/>
          <w:szCs w:val="20"/>
        </w:rPr>
        <w:t xml:space="preserve">żadne zmiany Umowy dotyczące szczegółowego opisu </w:t>
      </w:r>
      <w:r w:rsidR="00C21319">
        <w:rPr>
          <w:rFonts w:ascii="Lato" w:hAnsi="Lato" w:cs="Arial"/>
          <w:b/>
          <w:bCs/>
          <w:sz w:val="20"/>
          <w:szCs w:val="20"/>
        </w:rPr>
        <w:t>ambulansu</w:t>
      </w:r>
      <w:r w:rsidR="00407DDE" w:rsidRPr="00BE68E9">
        <w:rPr>
          <w:rFonts w:ascii="Lato" w:hAnsi="Lato" w:cs="Arial"/>
          <w:b/>
          <w:bCs/>
          <w:sz w:val="20"/>
          <w:szCs w:val="20"/>
        </w:rPr>
        <w:t xml:space="preserve">, celu, na jaki dotacja została przyznana oraz terminu dokonania zakupu </w:t>
      </w:r>
      <w:r w:rsidR="00C21319">
        <w:rPr>
          <w:rFonts w:ascii="Lato" w:hAnsi="Lato" w:cs="Arial"/>
          <w:b/>
          <w:bCs/>
          <w:sz w:val="20"/>
          <w:szCs w:val="20"/>
        </w:rPr>
        <w:t>ambulansu</w:t>
      </w:r>
      <w:r w:rsidR="00407DDE">
        <w:rPr>
          <w:rFonts w:ascii="Lato" w:hAnsi="Lato" w:cs="Arial"/>
          <w:b/>
          <w:bCs/>
          <w:sz w:val="20"/>
          <w:szCs w:val="20"/>
        </w:rPr>
        <w:t xml:space="preserve"> </w:t>
      </w:r>
      <w:r w:rsidR="00407DDE" w:rsidRPr="00BE68E9">
        <w:rPr>
          <w:rFonts w:ascii="Lato" w:hAnsi="Lato" w:cs="Arial"/>
          <w:b/>
          <w:bCs/>
          <w:sz w:val="20"/>
          <w:szCs w:val="20"/>
        </w:rPr>
        <w:t xml:space="preserve">nie mogą zostać dokonane po dniu określonym w § 2 ust. </w:t>
      </w:r>
      <w:r w:rsidR="00407DDE">
        <w:rPr>
          <w:rFonts w:ascii="Lato" w:hAnsi="Lato" w:cs="Arial"/>
          <w:b/>
          <w:bCs/>
          <w:sz w:val="20"/>
          <w:szCs w:val="20"/>
        </w:rPr>
        <w:t>5</w:t>
      </w:r>
      <w:r w:rsidR="00407DDE" w:rsidRPr="009315B7">
        <w:rPr>
          <w:rFonts w:ascii="Lato" w:hAnsi="Lato" w:cs="Arial"/>
          <w:sz w:val="20"/>
          <w:szCs w:val="20"/>
        </w:rPr>
        <w:t>.</w:t>
      </w:r>
    </w:p>
    <w:p w14:paraId="209C3CC5" w14:textId="77777777" w:rsidR="00454C6C" w:rsidRPr="001B6295" w:rsidRDefault="00454C6C" w:rsidP="00454C6C">
      <w:pPr>
        <w:tabs>
          <w:tab w:val="left" w:pos="284"/>
        </w:tabs>
        <w:snapToGrid w:val="0"/>
        <w:spacing w:after="120"/>
        <w:jc w:val="both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 xml:space="preserve">2. </w:t>
      </w:r>
      <w:r w:rsidRPr="001B6295">
        <w:rPr>
          <w:rFonts w:ascii="Lato" w:hAnsi="Lato" w:cs="Arial"/>
          <w:sz w:val="20"/>
          <w:szCs w:val="20"/>
        </w:rPr>
        <w:tab/>
        <w:t>Integralną część umowy stanowią następujące załączniki:</w:t>
      </w:r>
    </w:p>
    <w:p w14:paraId="24D40FAF" w14:textId="77777777" w:rsidR="00454C6C" w:rsidRPr="001B6295" w:rsidRDefault="00454C6C" w:rsidP="00AF3BCE">
      <w:pPr>
        <w:pStyle w:val="Akapitzlist"/>
        <w:numPr>
          <w:ilvl w:val="0"/>
          <w:numId w:val="24"/>
        </w:numPr>
        <w:snapToGrid w:val="0"/>
        <w:spacing w:after="120"/>
        <w:ind w:left="567" w:hanging="283"/>
        <w:contextualSpacing w:val="0"/>
        <w:jc w:val="both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>załącznik nr 1 – dokument potwierdzający umocowanie przedstawiciela Ministra do działania w jego imieniu i na jego rzecz (upoważnienie);</w:t>
      </w:r>
    </w:p>
    <w:p w14:paraId="6D495DFB" w14:textId="40C9AE78" w:rsidR="00454C6C" w:rsidRPr="00BD4049" w:rsidRDefault="00454C6C" w:rsidP="00BD4049">
      <w:pPr>
        <w:pStyle w:val="Akapitzlist"/>
        <w:numPr>
          <w:ilvl w:val="0"/>
          <w:numId w:val="24"/>
        </w:numPr>
        <w:snapToGrid w:val="0"/>
        <w:spacing w:after="120"/>
        <w:ind w:left="567" w:hanging="283"/>
        <w:contextualSpacing w:val="0"/>
        <w:jc w:val="both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lastRenderedPageBreak/>
        <w:t xml:space="preserve">załącznik nr 2 – dokument potwierdzający umocowanie przedstawiciela Beneficjenta </w:t>
      </w:r>
      <w:r w:rsidRPr="001B6295">
        <w:rPr>
          <w:rFonts w:ascii="Lato" w:hAnsi="Lato" w:cs="Arial"/>
          <w:sz w:val="20"/>
          <w:szCs w:val="20"/>
        </w:rPr>
        <w:br/>
        <w:t xml:space="preserve">do działania w jego imieniu i na jego rzecz (informacja odpowiadającą odpisowi aktualnemu </w:t>
      </w:r>
      <w:r w:rsidRPr="001B6295">
        <w:rPr>
          <w:rFonts w:ascii="Lato" w:hAnsi="Lato" w:cs="Arial"/>
          <w:sz w:val="20"/>
          <w:szCs w:val="20"/>
        </w:rPr>
        <w:br/>
        <w:t>z KRS);</w:t>
      </w:r>
    </w:p>
    <w:p w14:paraId="32A769AF" w14:textId="4C89C280" w:rsidR="00454C6C" w:rsidRPr="001B6295" w:rsidRDefault="00454C6C" w:rsidP="00AF3BCE">
      <w:pPr>
        <w:pStyle w:val="Akapitzlist"/>
        <w:numPr>
          <w:ilvl w:val="0"/>
          <w:numId w:val="24"/>
        </w:numPr>
        <w:snapToGrid w:val="0"/>
        <w:spacing w:after="120"/>
        <w:ind w:left="567" w:hanging="283"/>
        <w:contextualSpacing w:val="0"/>
        <w:jc w:val="both"/>
        <w:rPr>
          <w:rFonts w:ascii="Lato" w:hAnsi="Lato" w:cs="Arial"/>
          <w:sz w:val="20"/>
          <w:szCs w:val="20"/>
        </w:rPr>
      </w:pPr>
      <w:r w:rsidRPr="001B6295">
        <w:rPr>
          <w:rFonts w:ascii="Lato" w:hAnsi="Lato" w:cs="Arial"/>
          <w:sz w:val="20"/>
          <w:szCs w:val="20"/>
        </w:rPr>
        <w:t xml:space="preserve">załącznik nr </w:t>
      </w:r>
      <w:r w:rsidR="00030088">
        <w:rPr>
          <w:rFonts w:ascii="Lato" w:hAnsi="Lato" w:cs="Arial"/>
          <w:sz w:val="20"/>
          <w:szCs w:val="20"/>
        </w:rPr>
        <w:t>3</w:t>
      </w:r>
      <w:r w:rsidRPr="001B6295">
        <w:rPr>
          <w:rFonts w:ascii="Lato" w:hAnsi="Lato" w:cs="Arial"/>
          <w:sz w:val="20"/>
          <w:szCs w:val="20"/>
        </w:rPr>
        <w:t xml:space="preserve"> – klauzula informacyjna sporządzona na podstawie art. 14 RODO.</w:t>
      </w:r>
    </w:p>
    <w:p w14:paraId="5B8E3005" w14:textId="77777777" w:rsidR="00454C6C" w:rsidRPr="001B6295" w:rsidRDefault="00454C6C" w:rsidP="00454C6C">
      <w:pPr>
        <w:snapToGrid w:val="0"/>
        <w:spacing w:after="120"/>
        <w:jc w:val="both"/>
        <w:rPr>
          <w:rFonts w:ascii="Lato" w:hAnsi="Lato" w:cs="Arial"/>
          <w:sz w:val="20"/>
          <w:szCs w:val="20"/>
        </w:rPr>
      </w:pPr>
    </w:p>
    <w:p w14:paraId="78D51AA9" w14:textId="77777777" w:rsidR="00454C6C" w:rsidRPr="001B6295" w:rsidRDefault="00454C6C" w:rsidP="00454C6C">
      <w:pPr>
        <w:snapToGrid w:val="0"/>
        <w:spacing w:after="120"/>
        <w:jc w:val="both"/>
        <w:rPr>
          <w:rFonts w:ascii="Lato" w:hAnsi="Lato" w:cs="Arial"/>
          <w:sz w:val="20"/>
          <w:szCs w:val="20"/>
        </w:rPr>
      </w:pPr>
    </w:p>
    <w:p w14:paraId="226CC659" w14:textId="77777777" w:rsidR="00454C6C" w:rsidRPr="001B6295" w:rsidRDefault="00454C6C" w:rsidP="00454C6C">
      <w:pPr>
        <w:spacing w:after="120"/>
        <w:jc w:val="both"/>
        <w:rPr>
          <w:rFonts w:ascii="Lato" w:hAnsi="Lato" w:cs="Arial"/>
          <w:b/>
          <w:sz w:val="20"/>
          <w:szCs w:val="20"/>
        </w:rPr>
      </w:pPr>
      <w:r w:rsidRPr="001B6295">
        <w:rPr>
          <w:rFonts w:ascii="Lato" w:hAnsi="Lato" w:cs="Arial"/>
          <w:b/>
          <w:sz w:val="20"/>
          <w:szCs w:val="20"/>
        </w:rPr>
        <w:t xml:space="preserve">       </w:t>
      </w:r>
      <w:r>
        <w:rPr>
          <w:rFonts w:ascii="Lato" w:hAnsi="Lato" w:cs="Arial"/>
          <w:b/>
          <w:sz w:val="20"/>
          <w:szCs w:val="20"/>
        </w:rPr>
        <w:t xml:space="preserve">      </w:t>
      </w:r>
      <w:r w:rsidRPr="001B6295">
        <w:rPr>
          <w:rFonts w:ascii="Lato" w:hAnsi="Lato" w:cs="Arial"/>
          <w:b/>
          <w:sz w:val="20"/>
          <w:szCs w:val="20"/>
        </w:rPr>
        <w:t xml:space="preserve"> Minister Zdrowia</w:t>
      </w:r>
      <w:r w:rsidRPr="001B6295">
        <w:rPr>
          <w:rFonts w:ascii="Lato" w:hAnsi="Lato" w:cs="Arial"/>
          <w:b/>
          <w:sz w:val="20"/>
          <w:szCs w:val="20"/>
        </w:rPr>
        <w:tab/>
        <w:t xml:space="preserve">                                                                   </w:t>
      </w:r>
      <w:r>
        <w:rPr>
          <w:rFonts w:ascii="Lato" w:hAnsi="Lato" w:cs="Arial"/>
          <w:b/>
          <w:sz w:val="20"/>
          <w:szCs w:val="20"/>
        </w:rPr>
        <w:tab/>
      </w:r>
      <w:r>
        <w:rPr>
          <w:rFonts w:ascii="Lato" w:hAnsi="Lato" w:cs="Arial"/>
          <w:b/>
          <w:sz w:val="20"/>
          <w:szCs w:val="20"/>
        </w:rPr>
        <w:tab/>
        <w:t xml:space="preserve">       </w:t>
      </w:r>
      <w:r w:rsidRPr="001B6295">
        <w:rPr>
          <w:rFonts w:ascii="Lato" w:hAnsi="Lato" w:cs="Arial"/>
          <w:b/>
          <w:sz w:val="20"/>
          <w:szCs w:val="20"/>
        </w:rPr>
        <w:t>Beneficjent</w:t>
      </w:r>
    </w:p>
    <w:p w14:paraId="42020F09" w14:textId="77777777" w:rsidR="00454C6C" w:rsidRPr="001B6295" w:rsidRDefault="00454C6C" w:rsidP="00454C6C">
      <w:pPr>
        <w:spacing w:after="120"/>
        <w:jc w:val="both"/>
        <w:rPr>
          <w:rFonts w:ascii="Lato" w:hAnsi="Lato" w:cs="Arial"/>
          <w:b/>
          <w:sz w:val="20"/>
          <w:szCs w:val="20"/>
        </w:rPr>
      </w:pPr>
      <w:r w:rsidRPr="001B6295">
        <w:rPr>
          <w:rFonts w:ascii="Lato" w:hAnsi="Lato" w:cs="Arial"/>
          <w:b/>
          <w:sz w:val="20"/>
          <w:szCs w:val="20"/>
        </w:rPr>
        <w:tab/>
      </w:r>
      <w:r w:rsidRPr="001B6295">
        <w:rPr>
          <w:rFonts w:ascii="Lato" w:hAnsi="Lato" w:cs="Arial"/>
          <w:b/>
          <w:sz w:val="20"/>
          <w:szCs w:val="20"/>
        </w:rPr>
        <w:tab/>
      </w:r>
    </w:p>
    <w:p w14:paraId="6407A9C7" w14:textId="77777777" w:rsidR="00454C6C" w:rsidRPr="001B6295" w:rsidRDefault="00454C6C" w:rsidP="00454C6C">
      <w:pPr>
        <w:spacing w:after="120"/>
        <w:jc w:val="both"/>
        <w:rPr>
          <w:rFonts w:ascii="Lato" w:hAnsi="Lato" w:cs="Arial"/>
          <w:b/>
          <w:sz w:val="20"/>
          <w:szCs w:val="20"/>
        </w:rPr>
      </w:pPr>
      <w:r w:rsidRPr="001B6295">
        <w:rPr>
          <w:rFonts w:ascii="Lato" w:hAnsi="Lato" w:cs="Arial"/>
          <w:b/>
          <w:sz w:val="20"/>
          <w:szCs w:val="20"/>
        </w:rPr>
        <w:tab/>
      </w:r>
    </w:p>
    <w:p w14:paraId="15092B82" w14:textId="77777777" w:rsidR="00454C6C" w:rsidRPr="001B6295" w:rsidRDefault="00454C6C" w:rsidP="00454C6C">
      <w:pPr>
        <w:spacing w:after="120"/>
        <w:jc w:val="both"/>
        <w:rPr>
          <w:rFonts w:ascii="Lato" w:hAnsi="Lato" w:cs="Arial"/>
          <w:b/>
          <w:sz w:val="20"/>
          <w:szCs w:val="20"/>
        </w:rPr>
      </w:pPr>
    </w:p>
    <w:p w14:paraId="1BD6E981" w14:textId="77777777" w:rsidR="00454C6C" w:rsidRPr="001B6295" w:rsidRDefault="00454C6C" w:rsidP="00454C6C">
      <w:pPr>
        <w:spacing w:after="120"/>
        <w:jc w:val="both"/>
        <w:rPr>
          <w:rFonts w:ascii="Lato" w:hAnsi="Lato" w:cs="Arial"/>
          <w:b/>
          <w:sz w:val="20"/>
          <w:szCs w:val="20"/>
        </w:rPr>
      </w:pPr>
    </w:p>
    <w:p w14:paraId="1EC8B416" w14:textId="77777777" w:rsidR="00454C6C" w:rsidRPr="001B6295" w:rsidRDefault="00454C6C" w:rsidP="00454C6C">
      <w:pPr>
        <w:spacing w:after="120"/>
        <w:jc w:val="both"/>
        <w:rPr>
          <w:rFonts w:ascii="Lato" w:hAnsi="Lato" w:cs="Arial"/>
          <w:b/>
          <w:sz w:val="20"/>
          <w:szCs w:val="20"/>
        </w:rPr>
      </w:pPr>
      <w:r w:rsidRPr="001B6295">
        <w:rPr>
          <w:rFonts w:ascii="Lato" w:hAnsi="Lato" w:cs="Arial"/>
          <w:b/>
          <w:sz w:val="20"/>
          <w:szCs w:val="20"/>
        </w:rPr>
        <w:tab/>
      </w:r>
      <w:r w:rsidRPr="001B6295">
        <w:rPr>
          <w:rFonts w:ascii="Lato" w:hAnsi="Lato" w:cs="Arial"/>
          <w:b/>
          <w:sz w:val="20"/>
          <w:szCs w:val="20"/>
        </w:rPr>
        <w:tab/>
      </w:r>
      <w:r w:rsidRPr="001B6295">
        <w:rPr>
          <w:rFonts w:ascii="Lato" w:hAnsi="Lato" w:cs="Arial"/>
          <w:b/>
          <w:sz w:val="20"/>
          <w:szCs w:val="20"/>
        </w:rPr>
        <w:tab/>
      </w:r>
      <w:r w:rsidRPr="001B6295">
        <w:rPr>
          <w:rFonts w:ascii="Lato" w:hAnsi="Lato" w:cs="Arial"/>
          <w:b/>
          <w:sz w:val="20"/>
          <w:szCs w:val="20"/>
        </w:rPr>
        <w:tab/>
      </w:r>
      <w:r w:rsidRPr="001B6295">
        <w:rPr>
          <w:rFonts w:ascii="Lato" w:hAnsi="Lato" w:cs="Arial"/>
          <w:b/>
          <w:sz w:val="20"/>
          <w:szCs w:val="20"/>
        </w:rPr>
        <w:tab/>
      </w:r>
      <w:r w:rsidRPr="001B6295">
        <w:rPr>
          <w:rFonts w:ascii="Lato" w:hAnsi="Lato" w:cs="Arial"/>
          <w:b/>
          <w:sz w:val="20"/>
          <w:szCs w:val="20"/>
        </w:rPr>
        <w:tab/>
      </w:r>
      <w:r w:rsidRPr="001B6295">
        <w:rPr>
          <w:rFonts w:ascii="Lato" w:hAnsi="Lato" w:cs="Arial"/>
          <w:b/>
          <w:sz w:val="20"/>
          <w:szCs w:val="20"/>
        </w:rPr>
        <w:tab/>
      </w:r>
    </w:p>
    <w:p w14:paraId="14B168A4" w14:textId="77777777" w:rsidR="00454C6C" w:rsidRPr="001B6295" w:rsidRDefault="00454C6C" w:rsidP="00454C6C">
      <w:pPr>
        <w:spacing w:after="120"/>
        <w:jc w:val="both"/>
        <w:rPr>
          <w:rFonts w:ascii="Lato" w:hAnsi="Lato" w:cs="Arial"/>
          <w:b/>
          <w:sz w:val="20"/>
          <w:szCs w:val="20"/>
        </w:rPr>
      </w:pPr>
      <w:r>
        <w:rPr>
          <w:rFonts w:ascii="Lato" w:hAnsi="Lato" w:cs="Arial"/>
          <w:b/>
          <w:sz w:val="20"/>
          <w:szCs w:val="20"/>
        </w:rPr>
        <w:t xml:space="preserve">  </w:t>
      </w:r>
      <w:r w:rsidRPr="001B6295">
        <w:rPr>
          <w:rFonts w:ascii="Lato" w:hAnsi="Lato" w:cs="Arial"/>
          <w:b/>
          <w:sz w:val="20"/>
          <w:szCs w:val="20"/>
        </w:rPr>
        <w:t xml:space="preserve"> </w:t>
      </w:r>
      <w:r>
        <w:rPr>
          <w:rFonts w:ascii="Lato" w:hAnsi="Lato" w:cs="Arial"/>
          <w:b/>
          <w:sz w:val="20"/>
          <w:szCs w:val="20"/>
        </w:rPr>
        <w:t xml:space="preserve">      </w:t>
      </w:r>
      <w:r w:rsidRPr="001B6295">
        <w:rPr>
          <w:rFonts w:ascii="Lato" w:hAnsi="Lato" w:cs="Arial"/>
          <w:b/>
          <w:sz w:val="20"/>
          <w:szCs w:val="20"/>
        </w:rPr>
        <w:t>……………………….……………</w:t>
      </w:r>
      <w:r w:rsidRPr="001B6295">
        <w:rPr>
          <w:rFonts w:ascii="Lato" w:hAnsi="Lato" w:cs="Arial"/>
          <w:b/>
          <w:sz w:val="20"/>
          <w:szCs w:val="20"/>
        </w:rPr>
        <w:tab/>
      </w:r>
      <w:r w:rsidRPr="001B6295">
        <w:rPr>
          <w:rFonts w:ascii="Lato" w:hAnsi="Lato" w:cs="Arial"/>
          <w:b/>
          <w:sz w:val="20"/>
          <w:szCs w:val="20"/>
        </w:rPr>
        <w:tab/>
      </w:r>
      <w:r w:rsidRPr="001B6295">
        <w:rPr>
          <w:rFonts w:ascii="Lato" w:hAnsi="Lato" w:cs="Arial"/>
          <w:b/>
          <w:sz w:val="20"/>
          <w:szCs w:val="20"/>
        </w:rPr>
        <w:tab/>
      </w:r>
      <w:r>
        <w:rPr>
          <w:rFonts w:ascii="Lato" w:hAnsi="Lato" w:cs="Arial"/>
          <w:b/>
          <w:sz w:val="20"/>
          <w:szCs w:val="20"/>
        </w:rPr>
        <w:tab/>
      </w:r>
      <w:r>
        <w:rPr>
          <w:rFonts w:ascii="Lato" w:hAnsi="Lato" w:cs="Arial"/>
          <w:b/>
          <w:sz w:val="20"/>
          <w:szCs w:val="20"/>
        </w:rPr>
        <w:tab/>
      </w:r>
      <w:r w:rsidRPr="001B6295">
        <w:rPr>
          <w:rFonts w:ascii="Lato" w:hAnsi="Lato" w:cs="Arial"/>
          <w:b/>
          <w:sz w:val="20"/>
          <w:szCs w:val="20"/>
        </w:rPr>
        <w:t xml:space="preserve">…………………………..…………                </w:t>
      </w:r>
    </w:p>
    <w:p w14:paraId="75081B57" w14:textId="77777777" w:rsidR="00454C6C" w:rsidRDefault="00454C6C" w:rsidP="00454C6C">
      <w:pPr>
        <w:spacing w:after="120"/>
        <w:jc w:val="both"/>
        <w:rPr>
          <w:rFonts w:ascii="Lato" w:hAnsi="Lato" w:cs="Arial"/>
          <w:bCs/>
          <w:sz w:val="20"/>
          <w:szCs w:val="20"/>
        </w:rPr>
      </w:pPr>
      <w:r w:rsidRPr="001B6295">
        <w:rPr>
          <w:rFonts w:ascii="Lato" w:hAnsi="Lato" w:cs="Arial"/>
          <w:bCs/>
          <w:sz w:val="20"/>
          <w:szCs w:val="20"/>
        </w:rPr>
        <w:t>/dokument podpisany elektronicznie/</w:t>
      </w:r>
      <w:r w:rsidRPr="001B6295">
        <w:rPr>
          <w:rFonts w:ascii="Lato" w:hAnsi="Lato" w:cs="Arial"/>
          <w:bCs/>
          <w:sz w:val="20"/>
          <w:szCs w:val="20"/>
        </w:rPr>
        <w:tab/>
      </w:r>
      <w:r w:rsidRPr="001B6295">
        <w:rPr>
          <w:rFonts w:ascii="Lato" w:hAnsi="Lato" w:cs="Arial"/>
          <w:bCs/>
          <w:sz w:val="20"/>
          <w:szCs w:val="20"/>
        </w:rPr>
        <w:tab/>
      </w:r>
      <w:r w:rsidRPr="001B6295">
        <w:rPr>
          <w:rFonts w:ascii="Lato" w:hAnsi="Lato" w:cs="Arial"/>
          <w:bCs/>
          <w:sz w:val="20"/>
          <w:szCs w:val="20"/>
        </w:rPr>
        <w:tab/>
        <w:t>/</w:t>
      </w:r>
      <w:r w:rsidRPr="00763400">
        <w:rPr>
          <w:rFonts w:ascii="Lato" w:hAnsi="Lato" w:cs="Arial"/>
          <w:bCs/>
          <w:sz w:val="20"/>
          <w:szCs w:val="20"/>
        </w:rPr>
        <w:t>dokument podpisany elektronicznie/</w:t>
      </w:r>
    </w:p>
    <w:p w14:paraId="22EC9543" w14:textId="77777777" w:rsidR="00F11AE1" w:rsidRDefault="00F11AE1" w:rsidP="00454C6C">
      <w:pPr>
        <w:spacing w:after="120"/>
        <w:jc w:val="both"/>
        <w:rPr>
          <w:rFonts w:ascii="Lato" w:hAnsi="Lato" w:cs="Arial"/>
          <w:bCs/>
          <w:sz w:val="20"/>
          <w:szCs w:val="20"/>
        </w:rPr>
      </w:pPr>
    </w:p>
    <w:p w14:paraId="18260E3F" w14:textId="77777777" w:rsidR="00F11AE1" w:rsidRDefault="00F11AE1" w:rsidP="00454C6C">
      <w:pPr>
        <w:spacing w:after="120"/>
        <w:jc w:val="both"/>
        <w:rPr>
          <w:rFonts w:ascii="Lato" w:hAnsi="Lato" w:cs="Arial"/>
          <w:bCs/>
          <w:sz w:val="20"/>
          <w:szCs w:val="20"/>
        </w:rPr>
      </w:pPr>
    </w:p>
    <w:p w14:paraId="2A38DBAD" w14:textId="77777777" w:rsidR="00F11AE1" w:rsidRDefault="00F11AE1" w:rsidP="00454C6C">
      <w:pPr>
        <w:spacing w:after="120"/>
        <w:jc w:val="both"/>
        <w:rPr>
          <w:rFonts w:ascii="Lato" w:hAnsi="Lato" w:cs="Arial"/>
          <w:bCs/>
          <w:sz w:val="20"/>
          <w:szCs w:val="20"/>
        </w:rPr>
      </w:pPr>
    </w:p>
    <w:p w14:paraId="73279769" w14:textId="77777777" w:rsidR="00F11AE1" w:rsidRDefault="00F11AE1" w:rsidP="00454C6C">
      <w:pPr>
        <w:spacing w:after="120"/>
        <w:jc w:val="both"/>
        <w:rPr>
          <w:rFonts w:ascii="Lato" w:hAnsi="Lato" w:cs="Arial"/>
          <w:bCs/>
          <w:sz w:val="20"/>
          <w:szCs w:val="20"/>
        </w:rPr>
      </w:pPr>
    </w:p>
    <w:p w14:paraId="567AAB61" w14:textId="77777777" w:rsidR="00F11AE1" w:rsidRDefault="00F11AE1" w:rsidP="00454C6C">
      <w:pPr>
        <w:spacing w:after="120"/>
        <w:jc w:val="both"/>
        <w:rPr>
          <w:rFonts w:ascii="Lato" w:hAnsi="Lato" w:cs="Arial"/>
          <w:bCs/>
          <w:sz w:val="20"/>
          <w:szCs w:val="20"/>
        </w:rPr>
      </w:pPr>
    </w:p>
    <w:p w14:paraId="1F4CA418" w14:textId="77777777" w:rsidR="00F11AE1" w:rsidRDefault="00F11AE1" w:rsidP="00454C6C">
      <w:pPr>
        <w:spacing w:after="120"/>
        <w:jc w:val="both"/>
        <w:rPr>
          <w:rFonts w:ascii="Lato" w:hAnsi="Lato" w:cs="Arial"/>
          <w:bCs/>
          <w:sz w:val="20"/>
          <w:szCs w:val="20"/>
        </w:rPr>
      </w:pPr>
    </w:p>
    <w:p w14:paraId="4FEE428B" w14:textId="77777777" w:rsidR="00F11AE1" w:rsidRDefault="00F11AE1" w:rsidP="00454C6C">
      <w:pPr>
        <w:spacing w:after="120"/>
        <w:jc w:val="both"/>
        <w:rPr>
          <w:rFonts w:ascii="Lato" w:hAnsi="Lato" w:cs="Arial"/>
          <w:bCs/>
          <w:sz w:val="20"/>
          <w:szCs w:val="20"/>
        </w:rPr>
      </w:pPr>
    </w:p>
    <w:p w14:paraId="2D8C9737" w14:textId="77777777" w:rsidR="00F11AE1" w:rsidRDefault="00F11AE1" w:rsidP="00454C6C">
      <w:pPr>
        <w:spacing w:after="120"/>
        <w:jc w:val="both"/>
        <w:rPr>
          <w:rFonts w:ascii="Lato" w:hAnsi="Lato" w:cs="Arial"/>
          <w:bCs/>
          <w:sz w:val="20"/>
          <w:szCs w:val="20"/>
        </w:rPr>
      </w:pPr>
    </w:p>
    <w:p w14:paraId="7CD50A63" w14:textId="797B0F3F" w:rsidR="00F11AE1" w:rsidRPr="00F11AE1" w:rsidRDefault="00F11AE1" w:rsidP="00F11AE1">
      <w:pPr>
        <w:spacing w:after="120"/>
        <w:jc w:val="both"/>
        <w:rPr>
          <w:rFonts w:ascii="Lato" w:hAnsi="Lato" w:cs="Arial"/>
          <w:bCs/>
          <w:i/>
          <w:iCs/>
          <w:sz w:val="20"/>
          <w:szCs w:val="20"/>
        </w:rPr>
      </w:pPr>
      <w:r w:rsidRPr="00F11AE1">
        <w:rPr>
          <w:rFonts w:ascii="Lato" w:hAnsi="Lato" w:cs="Arial"/>
          <w:bCs/>
          <w:i/>
          <w:iCs/>
          <w:sz w:val="20"/>
          <w:szCs w:val="20"/>
        </w:rPr>
        <w:t>Załącznik nr</w:t>
      </w:r>
      <w:r w:rsidR="00A21408">
        <w:rPr>
          <w:rFonts w:ascii="Lato" w:hAnsi="Lato" w:cs="Arial"/>
          <w:bCs/>
          <w:i/>
          <w:iCs/>
          <w:sz w:val="20"/>
          <w:szCs w:val="20"/>
        </w:rPr>
        <w:t xml:space="preserve"> 3</w:t>
      </w:r>
      <w:r w:rsidRPr="00F11AE1">
        <w:rPr>
          <w:rFonts w:ascii="Lato" w:hAnsi="Lato" w:cs="Arial"/>
          <w:bCs/>
          <w:i/>
          <w:iCs/>
          <w:sz w:val="20"/>
          <w:szCs w:val="20"/>
        </w:rPr>
        <w:t xml:space="preserve"> do umowy nr …………………………………</w:t>
      </w:r>
    </w:p>
    <w:p w14:paraId="13FC7A45" w14:textId="77777777" w:rsidR="00F11AE1" w:rsidRPr="00F11AE1" w:rsidRDefault="00F11AE1" w:rsidP="00F11AE1">
      <w:pPr>
        <w:spacing w:after="120"/>
        <w:jc w:val="both"/>
        <w:rPr>
          <w:rFonts w:ascii="Lato" w:hAnsi="Lato" w:cs="Arial"/>
          <w:b/>
          <w:bCs/>
          <w:i/>
          <w:iCs/>
          <w:sz w:val="20"/>
          <w:szCs w:val="20"/>
        </w:rPr>
      </w:pPr>
      <w:r w:rsidRPr="00F11AE1">
        <w:rPr>
          <w:rFonts w:ascii="Lato" w:hAnsi="Lato" w:cs="Arial"/>
          <w:b/>
          <w:bCs/>
          <w:i/>
          <w:iCs/>
          <w:sz w:val="20"/>
          <w:szCs w:val="20"/>
        </w:rPr>
        <w:t>Klauzula informacyjna - informacja o przetwarzaniu danych osobowych dla osób wskazanych do kontaktu w związku z realizacją zawartej umowy</w:t>
      </w:r>
    </w:p>
    <w:p w14:paraId="57EB57BF" w14:textId="77777777" w:rsidR="00F11AE1" w:rsidRPr="00F11AE1" w:rsidRDefault="00F11AE1" w:rsidP="00F11AE1">
      <w:pPr>
        <w:spacing w:after="120"/>
        <w:jc w:val="both"/>
        <w:rPr>
          <w:rFonts w:ascii="Lato" w:hAnsi="Lato" w:cs="Arial"/>
          <w:bCs/>
          <w:i/>
          <w:iCs/>
          <w:sz w:val="20"/>
          <w:szCs w:val="20"/>
        </w:rPr>
      </w:pPr>
      <w:r w:rsidRPr="00F11AE1">
        <w:rPr>
          <w:rFonts w:ascii="Lato" w:hAnsi="Lato" w:cs="Arial"/>
          <w:bCs/>
          <w:i/>
          <w:iCs/>
          <w:sz w:val="20"/>
          <w:szCs w:val="20"/>
        </w:rPr>
        <w:t>Na podstawie z art. 14 rozporządzenia Parlamentu Europejskiego i Rady (UE) nr 2016/679 z dnia 27 kwietnia 2016 r. w sprawie ochrony osób fizycznych w związku z przetwarzaniem danych osobowych i w sprawie swobodnego przepływu takich danych oraz uchylenia dyrektywy 95/46/WE (ogólne rozporządzenie o ochronie danych osobowych) (Dz. Urz. UE L 119 z 04.05.2016, str. 1, Dz. Urz. UE L 127 z 23.05.2018, str. 2 oraz Dz. Urz. UE L 74 z 4.03.2021, str. 35), zwanego dalej „RODO”, informujemy, że:</w:t>
      </w:r>
    </w:p>
    <w:p w14:paraId="7A921A71" w14:textId="77777777" w:rsidR="00F11AE1" w:rsidRPr="00F11AE1" w:rsidRDefault="00F11AE1" w:rsidP="00F11AE1">
      <w:pPr>
        <w:spacing w:after="120"/>
        <w:jc w:val="both"/>
        <w:rPr>
          <w:rFonts w:ascii="Lato" w:hAnsi="Lato" w:cs="Arial"/>
          <w:bCs/>
          <w:i/>
          <w:iCs/>
          <w:sz w:val="20"/>
          <w:szCs w:val="20"/>
        </w:rPr>
      </w:pPr>
      <w:r w:rsidRPr="00F11AE1">
        <w:rPr>
          <w:rFonts w:ascii="Lato" w:hAnsi="Lato" w:cs="Arial"/>
          <w:bCs/>
          <w:i/>
          <w:iCs/>
          <w:sz w:val="20"/>
          <w:szCs w:val="20"/>
        </w:rPr>
        <w:t>1) Administratorem Pani/Pana danych osobowych jest Minister Zdrowia z siedzibą w Warszawie (00-952), przy ul. Miodowej 15. Z Administratorem można kontaktować się listownie, za pomocą e-mail: kancelaria@mz.gov.pl lub za pośrednictwem platformy e-PUAP (adres skrytki): /8tk37sxx6h/</w:t>
      </w:r>
      <w:proofErr w:type="spellStart"/>
      <w:r w:rsidRPr="00F11AE1">
        <w:rPr>
          <w:rFonts w:ascii="Lato" w:hAnsi="Lato" w:cs="Arial"/>
          <w:bCs/>
          <w:i/>
          <w:iCs/>
          <w:sz w:val="20"/>
          <w:szCs w:val="20"/>
        </w:rPr>
        <w:t>SkrytkaESP</w:t>
      </w:r>
      <w:proofErr w:type="spellEnd"/>
      <w:r w:rsidRPr="00F11AE1">
        <w:rPr>
          <w:rFonts w:ascii="Lato" w:hAnsi="Lato" w:cs="Arial"/>
          <w:bCs/>
          <w:i/>
          <w:iCs/>
          <w:sz w:val="20"/>
          <w:szCs w:val="20"/>
        </w:rPr>
        <w:t>.</w:t>
      </w:r>
    </w:p>
    <w:p w14:paraId="520D5C02" w14:textId="77777777" w:rsidR="00F11AE1" w:rsidRPr="00F11AE1" w:rsidRDefault="00F11AE1" w:rsidP="00F11AE1">
      <w:pPr>
        <w:spacing w:after="120"/>
        <w:jc w:val="both"/>
        <w:rPr>
          <w:rFonts w:ascii="Lato" w:hAnsi="Lato" w:cs="Arial"/>
          <w:bCs/>
          <w:i/>
          <w:iCs/>
          <w:sz w:val="20"/>
          <w:szCs w:val="20"/>
        </w:rPr>
      </w:pPr>
      <w:r w:rsidRPr="00F11AE1">
        <w:rPr>
          <w:rFonts w:ascii="Lato" w:hAnsi="Lato" w:cs="Arial"/>
          <w:bCs/>
          <w:i/>
          <w:iCs/>
          <w:sz w:val="20"/>
          <w:szCs w:val="20"/>
        </w:rPr>
        <w:t>2) Administrator wyznaczył Inspektora Ochrony Danych, z którym można kontaktować poprzez e-mail: iod@mz.gov.pl, za pośrednictwem platformy e-PUAP lub listownie na adres siedziby. Z Inspektorem Ochrony Danych można kontaktować się we wszystkich sprawach dotyczących przetwarzania danych osobowych oraz korzystania z praw związanych z przetwarzaniem danych.</w:t>
      </w:r>
    </w:p>
    <w:p w14:paraId="658F9569" w14:textId="77777777" w:rsidR="00F11AE1" w:rsidRPr="00F11AE1" w:rsidRDefault="00F11AE1" w:rsidP="00F11AE1">
      <w:pPr>
        <w:spacing w:after="120"/>
        <w:jc w:val="both"/>
        <w:rPr>
          <w:rFonts w:ascii="Lato" w:hAnsi="Lato" w:cs="Arial"/>
          <w:bCs/>
          <w:i/>
          <w:iCs/>
          <w:sz w:val="20"/>
          <w:szCs w:val="20"/>
        </w:rPr>
      </w:pPr>
      <w:r w:rsidRPr="00F11AE1">
        <w:rPr>
          <w:rFonts w:ascii="Lato" w:hAnsi="Lato" w:cs="Arial"/>
          <w:bCs/>
          <w:i/>
          <w:iCs/>
          <w:sz w:val="20"/>
          <w:szCs w:val="20"/>
        </w:rPr>
        <w:t>3) Pani/Pana dane osobowe będą przetwarzane w celu zapewnienia prawidłowej realizacji umowy nr ……………………………………………</w:t>
      </w:r>
      <w:r w:rsidRPr="00F11AE1">
        <w:rPr>
          <w:rFonts w:ascii="Lato" w:hAnsi="Lato" w:cs="Arial"/>
          <w:b/>
          <w:bCs/>
          <w:sz w:val="20"/>
          <w:szCs w:val="20"/>
        </w:rPr>
        <w:t xml:space="preserve"> </w:t>
      </w:r>
      <w:r w:rsidRPr="00F11AE1">
        <w:rPr>
          <w:rFonts w:ascii="Lato" w:hAnsi="Lato" w:cs="Arial"/>
          <w:bCs/>
          <w:i/>
          <w:iCs/>
          <w:sz w:val="20"/>
          <w:szCs w:val="20"/>
        </w:rPr>
        <w:t>w oparciu o art. 6 ust. 1 lit. f RODO to jest w sytuacji, w której jest to niezbędne do celów wynikających z prawnie uzasadnionych interesów administratora.</w:t>
      </w:r>
    </w:p>
    <w:p w14:paraId="5063D16F" w14:textId="77777777" w:rsidR="00F11AE1" w:rsidRPr="00F11AE1" w:rsidRDefault="00F11AE1" w:rsidP="00F11AE1">
      <w:pPr>
        <w:spacing w:after="120"/>
        <w:jc w:val="both"/>
        <w:rPr>
          <w:rFonts w:ascii="Lato" w:hAnsi="Lato" w:cs="Arial"/>
          <w:bCs/>
          <w:i/>
          <w:iCs/>
          <w:sz w:val="20"/>
          <w:szCs w:val="20"/>
        </w:rPr>
      </w:pPr>
      <w:r w:rsidRPr="00F11AE1">
        <w:rPr>
          <w:rFonts w:ascii="Lato" w:hAnsi="Lato" w:cs="Arial"/>
          <w:bCs/>
          <w:i/>
          <w:iCs/>
          <w:sz w:val="20"/>
          <w:szCs w:val="20"/>
        </w:rPr>
        <w:t xml:space="preserve">4) Pani/Pana dane osobowe mogą być udostępnione wyłącznie podmiotom, które uprawnione są do ich otrzymania na podstawie przepisów prawa lub podmiotom, którym Administrator powierzył przetwarzanie danych osobowych na postawie zawartej umowy. </w:t>
      </w:r>
    </w:p>
    <w:p w14:paraId="20666592" w14:textId="77777777" w:rsidR="00F11AE1" w:rsidRPr="00F11AE1" w:rsidRDefault="00F11AE1" w:rsidP="00F11AE1">
      <w:pPr>
        <w:spacing w:after="120"/>
        <w:jc w:val="both"/>
        <w:rPr>
          <w:rFonts w:ascii="Lato" w:hAnsi="Lato" w:cs="Arial"/>
          <w:bCs/>
          <w:i/>
          <w:iCs/>
          <w:sz w:val="20"/>
          <w:szCs w:val="20"/>
        </w:rPr>
      </w:pPr>
      <w:r w:rsidRPr="00F11AE1">
        <w:rPr>
          <w:rFonts w:ascii="Lato" w:hAnsi="Lato" w:cs="Arial"/>
          <w:bCs/>
          <w:i/>
          <w:iCs/>
          <w:sz w:val="20"/>
          <w:szCs w:val="20"/>
        </w:rPr>
        <w:lastRenderedPageBreak/>
        <w:t>5) Pani/Pana dane osobowe będą przetwarzanie w sposób zautomatyzowany w systemie Elektroniczne Zarządzanie Dokumentacją (EZD), ale nie będą podlegały zautomatyzowanemu podejmowaniu decyzji, w tym profilowaniu.</w:t>
      </w:r>
    </w:p>
    <w:p w14:paraId="13534824" w14:textId="77777777" w:rsidR="00F11AE1" w:rsidRPr="00F11AE1" w:rsidRDefault="00F11AE1" w:rsidP="00F11AE1">
      <w:pPr>
        <w:spacing w:after="120"/>
        <w:jc w:val="both"/>
        <w:rPr>
          <w:rFonts w:ascii="Lato" w:hAnsi="Lato" w:cs="Arial"/>
          <w:bCs/>
          <w:i/>
          <w:iCs/>
          <w:sz w:val="20"/>
          <w:szCs w:val="20"/>
        </w:rPr>
      </w:pPr>
      <w:r w:rsidRPr="00F11AE1">
        <w:rPr>
          <w:rFonts w:ascii="Lato" w:hAnsi="Lato" w:cs="Arial"/>
          <w:bCs/>
          <w:i/>
          <w:iCs/>
          <w:sz w:val="20"/>
          <w:szCs w:val="20"/>
        </w:rPr>
        <w:t>6) Pani/Pana dane osobowe nie będą przekazywane do państw trzecich lub organizacji międzynarodowych.</w:t>
      </w:r>
    </w:p>
    <w:p w14:paraId="7D034618" w14:textId="77777777" w:rsidR="00F11AE1" w:rsidRPr="00F11AE1" w:rsidRDefault="00F11AE1" w:rsidP="00F11AE1">
      <w:pPr>
        <w:spacing w:after="120"/>
        <w:jc w:val="both"/>
        <w:rPr>
          <w:rFonts w:ascii="Lato" w:hAnsi="Lato" w:cs="Arial"/>
          <w:bCs/>
          <w:i/>
          <w:iCs/>
          <w:sz w:val="20"/>
          <w:szCs w:val="20"/>
        </w:rPr>
      </w:pPr>
      <w:r w:rsidRPr="00F11AE1">
        <w:rPr>
          <w:rFonts w:ascii="Lato" w:hAnsi="Lato" w:cs="Arial"/>
          <w:bCs/>
          <w:i/>
          <w:iCs/>
          <w:sz w:val="20"/>
          <w:szCs w:val="20"/>
        </w:rPr>
        <w:t xml:space="preserve">7) Pani/Pana dane osobowe będą przetwarzane przez okres realizacji umowy …………………………………….., którą zawarł z Administratorem Pani/Pana pracodawca, a także przez okres wynikający z przepisów o archiwizacji oraz zgodnie z obowiązującą w Ministerstwie Zdrowia instrukcją kancelaryjną. </w:t>
      </w:r>
    </w:p>
    <w:p w14:paraId="01A50FB1" w14:textId="77777777" w:rsidR="00F11AE1" w:rsidRPr="00F11AE1" w:rsidRDefault="00F11AE1" w:rsidP="00F11AE1">
      <w:pPr>
        <w:spacing w:after="120"/>
        <w:jc w:val="both"/>
        <w:rPr>
          <w:rFonts w:ascii="Lato" w:hAnsi="Lato" w:cs="Arial"/>
          <w:bCs/>
          <w:i/>
          <w:iCs/>
          <w:sz w:val="20"/>
          <w:szCs w:val="20"/>
        </w:rPr>
      </w:pPr>
      <w:r w:rsidRPr="00F11AE1">
        <w:rPr>
          <w:rFonts w:ascii="Lato" w:hAnsi="Lato" w:cs="Arial"/>
          <w:bCs/>
          <w:i/>
          <w:iCs/>
          <w:sz w:val="20"/>
          <w:szCs w:val="20"/>
        </w:rPr>
        <w:t xml:space="preserve">8) Posiada Pani/Pan prawo: </w:t>
      </w:r>
    </w:p>
    <w:p w14:paraId="3457AE47" w14:textId="77777777" w:rsidR="00F11AE1" w:rsidRPr="00F11AE1" w:rsidRDefault="00F11AE1" w:rsidP="00F11AE1">
      <w:pPr>
        <w:numPr>
          <w:ilvl w:val="0"/>
          <w:numId w:val="16"/>
        </w:numPr>
        <w:spacing w:after="120"/>
        <w:jc w:val="both"/>
        <w:rPr>
          <w:rFonts w:ascii="Lato" w:hAnsi="Lato" w:cs="Arial"/>
          <w:bCs/>
          <w:i/>
          <w:iCs/>
          <w:sz w:val="20"/>
          <w:szCs w:val="20"/>
        </w:rPr>
      </w:pPr>
      <w:r w:rsidRPr="00F11AE1">
        <w:rPr>
          <w:rFonts w:ascii="Lato" w:hAnsi="Lato" w:cs="Arial"/>
          <w:bCs/>
          <w:i/>
          <w:iCs/>
          <w:sz w:val="20"/>
          <w:szCs w:val="20"/>
        </w:rPr>
        <w:t xml:space="preserve">dostępu do swoich danych osobowych; </w:t>
      </w:r>
    </w:p>
    <w:p w14:paraId="22C59D62" w14:textId="77777777" w:rsidR="00F11AE1" w:rsidRPr="00F11AE1" w:rsidRDefault="00F11AE1" w:rsidP="00F11AE1">
      <w:pPr>
        <w:numPr>
          <w:ilvl w:val="0"/>
          <w:numId w:val="16"/>
        </w:numPr>
        <w:spacing w:after="120"/>
        <w:jc w:val="both"/>
        <w:rPr>
          <w:rFonts w:ascii="Lato" w:hAnsi="Lato" w:cs="Arial"/>
          <w:bCs/>
          <w:i/>
          <w:iCs/>
          <w:sz w:val="20"/>
          <w:szCs w:val="20"/>
        </w:rPr>
      </w:pPr>
      <w:r w:rsidRPr="00F11AE1">
        <w:rPr>
          <w:rFonts w:ascii="Lato" w:hAnsi="Lato" w:cs="Arial"/>
          <w:bCs/>
          <w:i/>
          <w:iCs/>
          <w:sz w:val="20"/>
          <w:szCs w:val="20"/>
        </w:rPr>
        <w:t xml:space="preserve">do sprostowania (poprawiania) swoich danych osobowych; </w:t>
      </w:r>
    </w:p>
    <w:p w14:paraId="12337170" w14:textId="77777777" w:rsidR="00F11AE1" w:rsidRPr="00F11AE1" w:rsidRDefault="00F11AE1" w:rsidP="00F11AE1">
      <w:pPr>
        <w:numPr>
          <w:ilvl w:val="0"/>
          <w:numId w:val="16"/>
        </w:numPr>
        <w:spacing w:after="120"/>
        <w:jc w:val="both"/>
        <w:rPr>
          <w:rFonts w:ascii="Lato" w:hAnsi="Lato" w:cs="Arial"/>
          <w:bCs/>
          <w:i/>
          <w:iCs/>
          <w:sz w:val="20"/>
          <w:szCs w:val="20"/>
        </w:rPr>
      </w:pPr>
      <w:r w:rsidRPr="00F11AE1">
        <w:rPr>
          <w:rFonts w:ascii="Lato" w:hAnsi="Lato" w:cs="Arial"/>
          <w:bCs/>
          <w:i/>
          <w:iCs/>
          <w:sz w:val="20"/>
          <w:szCs w:val="20"/>
        </w:rPr>
        <w:t>ograniczenia przetwarzania;</w:t>
      </w:r>
    </w:p>
    <w:p w14:paraId="5A9393B0" w14:textId="77777777" w:rsidR="00F11AE1" w:rsidRPr="00F11AE1" w:rsidRDefault="00F11AE1" w:rsidP="00F11AE1">
      <w:pPr>
        <w:numPr>
          <w:ilvl w:val="0"/>
          <w:numId w:val="16"/>
        </w:numPr>
        <w:spacing w:after="120"/>
        <w:jc w:val="both"/>
        <w:rPr>
          <w:rFonts w:ascii="Lato" w:hAnsi="Lato" w:cs="Arial"/>
          <w:bCs/>
          <w:i/>
          <w:iCs/>
          <w:sz w:val="20"/>
          <w:szCs w:val="20"/>
        </w:rPr>
      </w:pPr>
      <w:r w:rsidRPr="00F11AE1">
        <w:rPr>
          <w:rFonts w:ascii="Lato" w:hAnsi="Lato" w:cs="Arial"/>
          <w:bCs/>
          <w:i/>
          <w:iCs/>
          <w:sz w:val="20"/>
          <w:szCs w:val="20"/>
        </w:rPr>
        <w:t>wniesienia sprzeciwu.</w:t>
      </w:r>
    </w:p>
    <w:p w14:paraId="6A95BFC2" w14:textId="77777777" w:rsidR="00F11AE1" w:rsidRPr="00F11AE1" w:rsidRDefault="00F11AE1" w:rsidP="00F11AE1">
      <w:pPr>
        <w:spacing w:after="120"/>
        <w:jc w:val="both"/>
        <w:rPr>
          <w:rFonts w:ascii="Lato" w:hAnsi="Lato" w:cs="Arial"/>
          <w:bCs/>
          <w:i/>
          <w:iCs/>
          <w:sz w:val="20"/>
          <w:szCs w:val="20"/>
        </w:rPr>
      </w:pPr>
      <w:r w:rsidRPr="00F11AE1">
        <w:rPr>
          <w:rFonts w:ascii="Lato" w:hAnsi="Lato" w:cs="Arial"/>
          <w:bCs/>
          <w:i/>
          <w:iCs/>
          <w:sz w:val="20"/>
          <w:szCs w:val="20"/>
        </w:rPr>
        <w:t>9) W przypadku uznania, że przetwarzanie Pani/Pana danych osobowych narusza przepisy prawa, posiada Pani/Pan prawo wniesienia skargi do organu nadzorczego, tj. Prezesa Urzędu Ochrony Danych Osobowych (na adres: ul. Stawki 2, 00-193 Warszawa).</w:t>
      </w:r>
    </w:p>
    <w:p w14:paraId="7A18E6D9" w14:textId="603FDE05" w:rsidR="00142EE6" w:rsidRPr="00142EE6" w:rsidRDefault="00F11AE1" w:rsidP="00142EE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11AE1">
        <w:rPr>
          <w:rFonts w:ascii="Lato" w:hAnsi="Lato" w:cs="Arial"/>
          <w:bCs/>
          <w:i/>
          <w:iCs/>
          <w:sz w:val="20"/>
          <w:szCs w:val="20"/>
        </w:rPr>
        <w:t xml:space="preserve">10) Pani/Pana dane osobowe obejmujące imię, nazwisko, służbowy numer telefonu oraz adres e-mail Administrator uzyskał od swojego kontrahenta (Pani/Pana pracodawcy) w związku z realizacją umowy nr ………………………………………………………. </w:t>
      </w:r>
    </w:p>
    <w:sectPr w:rsidR="00142EE6" w:rsidRPr="00142EE6" w:rsidSect="00142EE6">
      <w:headerReference w:type="default" r:id="rId13"/>
      <w:headerReference w:type="first" r:id="rId14"/>
      <w:pgSz w:w="11906" w:h="16838"/>
      <w:pgMar w:top="1418" w:right="1418" w:bottom="17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0413" w14:textId="77777777" w:rsidR="00CA4265" w:rsidRDefault="00CA4265" w:rsidP="00610B2F">
      <w:r>
        <w:separator/>
      </w:r>
    </w:p>
  </w:endnote>
  <w:endnote w:type="continuationSeparator" w:id="0">
    <w:p w14:paraId="26D0DA74" w14:textId="77777777" w:rsidR="00CA4265" w:rsidRDefault="00CA4265" w:rsidP="0061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CE Normalny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9952" w14:textId="77777777" w:rsidR="00CA4265" w:rsidRDefault="00CA4265" w:rsidP="00610B2F">
      <w:r>
        <w:separator/>
      </w:r>
    </w:p>
  </w:footnote>
  <w:footnote w:type="continuationSeparator" w:id="0">
    <w:p w14:paraId="74B2C825" w14:textId="77777777" w:rsidR="00CA4265" w:rsidRDefault="00CA4265" w:rsidP="00610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252E" w14:textId="77777777" w:rsidR="00867399" w:rsidRPr="002D14F7" w:rsidRDefault="00867399" w:rsidP="00867399">
    <w:pPr>
      <w:tabs>
        <w:tab w:val="center" w:pos="4536"/>
        <w:tab w:val="right" w:pos="9072"/>
      </w:tabs>
      <w:spacing w:before="100" w:after="200" w:line="276" w:lineRule="auto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D045487" wp14:editId="1A2B950E">
          <wp:simplePos x="0" y="0"/>
          <wp:positionH relativeFrom="column">
            <wp:posOffset>4379348</wp:posOffset>
          </wp:positionH>
          <wp:positionV relativeFrom="paragraph">
            <wp:posOffset>-251432</wp:posOffset>
          </wp:positionV>
          <wp:extent cx="1762207" cy="783230"/>
          <wp:effectExtent l="0" t="0" r="0" b="0"/>
          <wp:wrapTight wrapText="bothSides">
            <wp:wrapPolygon edited="0">
              <wp:start x="3269" y="2102"/>
              <wp:lineTo x="1868" y="4204"/>
              <wp:lineTo x="934" y="7358"/>
              <wp:lineTo x="1168" y="14190"/>
              <wp:lineTo x="2569" y="17869"/>
              <wp:lineTo x="3736" y="18920"/>
              <wp:lineTo x="20316" y="18920"/>
              <wp:lineTo x="20783" y="16818"/>
              <wp:lineTo x="15879" y="11562"/>
              <wp:lineTo x="20549" y="7883"/>
              <wp:lineTo x="19849" y="4730"/>
              <wp:lineTo x="5604" y="2102"/>
              <wp:lineTo x="3269" y="2102"/>
            </wp:wrapPolygon>
          </wp:wrapTight>
          <wp:docPr id="1" name="Obraz 1" descr="Obraz zawierający design&#10;&#10;Opis wygenerowany automatycznie przy nis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design&#10;&#10;Opis wygenerowany automatycznie przy niskim poziomie pewności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207" cy="78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BF7F4C" w14:textId="77777777" w:rsidR="00867399" w:rsidRDefault="008673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E752" w14:textId="77777777" w:rsidR="00867399" w:rsidRPr="002D14F7" w:rsidRDefault="00867399" w:rsidP="00867399">
    <w:pPr>
      <w:tabs>
        <w:tab w:val="center" w:pos="4536"/>
        <w:tab w:val="right" w:pos="9072"/>
      </w:tabs>
      <w:spacing w:before="100" w:after="200" w:line="276" w:lineRule="auto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9E186B8" wp14:editId="5BFA32F5">
          <wp:simplePos x="0" y="0"/>
          <wp:positionH relativeFrom="column">
            <wp:posOffset>4379348</wp:posOffset>
          </wp:positionH>
          <wp:positionV relativeFrom="paragraph">
            <wp:posOffset>-251432</wp:posOffset>
          </wp:positionV>
          <wp:extent cx="1762207" cy="783230"/>
          <wp:effectExtent l="0" t="0" r="0" b="0"/>
          <wp:wrapTight wrapText="bothSides">
            <wp:wrapPolygon edited="0">
              <wp:start x="3269" y="2102"/>
              <wp:lineTo x="1868" y="4204"/>
              <wp:lineTo x="934" y="7358"/>
              <wp:lineTo x="1168" y="14190"/>
              <wp:lineTo x="2569" y="17869"/>
              <wp:lineTo x="3736" y="18920"/>
              <wp:lineTo x="20316" y="18920"/>
              <wp:lineTo x="20783" y="16818"/>
              <wp:lineTo x="15879" y="11562"/>
              <wp:lineTo x="20549" y="7883"/>
              <wp:lineTo x="19849" y="4730"/>
              <wp:lineTo x="5604" y="2102"/>
              <wp:lineTo x="3269" y="2102"/>
            </wp:wrapPolygon>
          </wp:wrapTight>
          <wp:docPr id="5" name="Obraz 5" descr="Obraz zawierający design&#10;&#10;Opis wygenerowany automatycznie przy nis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design&#10;&#10;Opis wygenerowany automatycznie przy niskim poziomie pewności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207" cy="78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A86AB2" w14:textId="37D16496" w:rsidR="00D95B23" w:rsidRDefault="00D95B23" w:rsidP="00867399">
    <w:pPr>
      <w:pStyle w:val="Nagwek"/>
    </w:pPr>
  </w:p>
  <w:p w14:paraId="1C342B05" w14:textId="77777777" w:rsidR="00867399" w:rsidRPr="00867399" w:rsidRDefault="00867399" w:rsidP="008673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9F1"/>
    <w:multiLevelType w:val="hybridMultilevel"/>
    <w:tmpl w:val="119CEE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C52EF"/>
    <w:multiLevelType w:val="hybridMultilevel"/>
    <w:tmpl w:val="AD14598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9F316E"/>
    <w:multiLevelType w:val="hybridMultilevel"/>
    <w:tmpl w:val="A14A0FCE"/>
    <w:lvl w:ilvl="0" w:tplc="1ACA3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154A5"/>
    <w:multiLevelType w:val="hybridMultilevel"/>
    <w:tmpl w:val="167CD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5684E"/>
    <w:multiLevelType w:val="hybridMultilevel"/>
    <w:tmpl w:val="65B090CE"/>
    <w:lvl w:ilvl="0" w:tplc="B19C45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761593"/>
    <w:multiLevelType w:val="hybridMultilevel"/>
    <w:tmpl w:val="547A2090"/>
    <w:lvl w:ilvl="0" w:tplc="A0BE1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8C54374"/>
    <w:multiLevelType w:val="hybridMultilevel"/>
    <w:tmpl w:val="D568A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B34DF"/>
    <w:multiLevelType w:val="hybridMultilevel"/>
    <w:tmpl w:val="0518B352"/>
    <w:lvl w:ilvl="0" w:tplc="D4683272">
      <w:start w:val="1"/>
      <w:numFmt w:val="decimal"/>
      <w:lvlText w:val="%1."/>
      <w:lvlJc w:val="left"/>
      <w:pPr>
        <w:ind w:left="720" w:hanging="360"/>
      </w:pPr>
    </w:lvl>
    <w:lvl w:ilvl="1" w:tplc="8B60585A">
      <w:start w:val="1"/>
      <w:numFmt w:val="decimal"/>
      <w:lvlText w:val="%2."/>
      <w:lvlJc w:val="left"/>
      <w:pPr>
        <w:ind w:left="720" w:hanging="360"/>
      </w:pPr>
    </w:lvl>
    <w:lvl w:ilvl="2" w:tplc="EA72C89C">
      <w:start w:val="1"/>
      <w:numFmt w:val="decimal"/>
      <w:lvlText w:val="%3."/>
      <w:lvlJc w:val="left"/>
      <w:pPr>
        <w:ind w:left="720" w:hanging="360"/>
      </w:pPr>
    </w:lvl>
    <w:lvl w:ilvl="3" w:tplc="8494889A">
      <w:start w:val="1"/>
      <w:numFmt w:val="decimal"/>
      <w:lvlText w:val="%4."/>
      <w:lvlJc w:val="left"/>
      <w:pPr>
        <w:ind w:left="720" w:hanging="360"/>
      </w:pPr>
    </w:lvl>
    <w:lvl w:ilvl="4" w:tplc="11D0CDEE">
      <w:start w:val="1"/>
      <w:numFmt w:val="decimal"/>
      <w:lvlText w:val="%5."/>
      <w:lvlJc w:val="left"/>
      <w:pPr>
        <w:ind w:left="720" w:hanging="360"/>
      </w:pPr>
    </w:lvl>
    <w:lvl w:ilvl="5" w:tplc="B4C6ABBE">
      <w:start w:val="1"/>
      <w:numFmt w:val="decimal"/>
      <w:lvlText w:val="%6."/>
      <w:lvlJc w:val="left"/>
      <w:pPr>
        <w:ind w:left="720" w:hanging="360"/>
      </w:pPr>
    </w:lvl>
    <w:lvl w:ilvl="6" w:tplc="341EA924">
      <w:start w:val="1"/>
      <w:numFmt w:val="decimal"/>
      <w:lvlText w:val="%7."/>
      <w:lvlJc w:val="left"/>
      <w:pPr>
        <w:ind w:left="720" w:hanging="360"/>
      </w:pPr>
    </w:lvl>
    <w:lvl w:ilvl="7" w:tplc="56EE7540">
      <w:start w:val="1"/>
      <w:numFmt w:val="decimal"/>
      <w:lvlText w:val="%8."/>
      <w:lvlJc w:val="left"/>
      <w:pPr>
        <w:ind w:left="720" w:hanging="360"/>
      </w:pPr>
    </w:lvl>
    <w:lvl w:ilvl="8" w:tplc="84E0FE00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35390D66"/>
    <w:multiLevelType w:val="hybridMultilevel"/>
    <w:tmpl w:val="CDF60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E35D38"/>
    <w:multiLevelType w:val="hybridMultilevel"/>
    <w:tmpl w:val="F462DBB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4D261C"/>
    <w:multiLevelType w:val="hybridMultilevel"/>
    <w:tmpl w:val="54DA97E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821EE7"/>
    <w:multiLevelType w:val="hybridMultilevel"/>
    <w:tmpl w:val="FBD6C814"/>
    <w:lvl w:ilvl="0" w:tplc="2F8A0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i w:val="0"/>
        <w:strike w:val="0"/>
        <w:color w:val="auto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D5A57E5"/>
    <w:multiLevelType w:val="hybridMultilevel"/>
    <w:tmpl w:val="2D62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902D996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12266B"/>
    <w:multiLevelType w:val="hybridMultilevel"/>
    <w:tmpl w:val="AA14323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59A769C"/>
    <w:multiLevelType w:val="hybridMultilevel"/>
    <w:tmpl w:val="96DC10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EE8C184">
      <w:start w:val="1"/>
      <w:numFmt w:val="decimal"/>
      <w:lvlText w:val="%2)"/>
      <w:lvlJc w:val="left"/>
      <w:pPr>
        <w:ind w:left="8441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004D59"/>
    <w:multiLevelType w:val="hybridMultilevel"/>
    <w:tmpl w:val="041622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6943801"/>
    <w:multiLevelType w:val="hybridMultilevel"/>
    <w:tmpl w:val="E916B916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56A53E9A"/>
    <w:multiLevelType w:val="hybridMultilevel"/>
    <w:tmpl w:val="547A20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90D1D70"/>
    <w:multiLevelType w:val="hybridMultilevel"/>
    <w:tmpl w:val="66D2E3CA"/>
    <w:lvl w:ilvl="0" w:tplc="808ACB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16813F7"/>
    <w:multiLevelType w:val="multilevel"/>
    <w:tmpl w:val="3CB8D03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  <w:color w:val="FF0000"/>
      </w:rPr>
    </w:lvl>
  </w:abstractNum>
  <w:abstractNum w:abstractNumId="20" w15:restartNumberingAfterBreak="0">
    <w:nsid w:val="6454441B"/>
    <w:multiLevelType w:val="hybridMultilevel"/>
    <w:tmpl w:val="21D20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C4AF9"/>
    <w:multiLevelType w:val="hybridMultilevel"/>
    <w:tmpl w:val="91C480B6"/>
    <w:lvl w:ilvl="0" w:tplc="3DD698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5A5ADB"/>
    <w:multiLevelType w:val="hybridMultilevel"/>
    <w:tmpl w:val="79B0D724"/>
    <w:lvl w:ilvl="0" w:tplc="2202FAE2">
      <w:start w:val="1"/>
      <w:numFmt w:val="decimal"/>
      <w:lvlText w:val="%1)"/>
      <w:lvlJc w:val="left"/>
      <w:pPr>
        <w:ind w:left="785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1006C"/>
    <w:multiLevelType w:val="hybridMultilevel"/>
    <w:tmpl w:val="E06E5C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974ECD"/>
    <w:multiLevelType w:val="hybridMultilevel"/>
    <w:tmpl w:val="995E45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2B4238A"/>
    <w:multiLevelType w:val="hybridMultilevel"/>
    <w:tmpl w:val="1ABAB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D48EA"/>
    <w:multiLevelType w:val="hybridMultilevel"/>
    <w:tmpl w:val="98882282"/>
    <w:lvl w:ilvl="0" w:tplc="24A05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B07460"/>
    <w:multiLevelType w:val="hybridMultilevel"/>
    <w:tmpl w:val="21DE9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2006">
    <w:abstractNumId w:val="11"/>
  </w:num>
  <w:num w:numId="2" w16cid:durableId="34938811">
    <w:abstractNumId w:val="5"/>
  </w:num>
  <w:num w:numId="3" w16cid:durableId="1382705436">
    <w:abstractNumId w:val="19"/>
  </w:num>
  <w:num w:numId="4" w16cid:durableId="111752855">
    <w:abstractNumId w:val="12"/>
  </w:num>
  <w:num w:numId="5" w16cid:durableId="976642084">
    <w:abstractNumId w:val="13"/>
  </w:num>
  <w:num w:numId="6" w16cid:durableId="1089739524">
    <w:abstractNumId w:val="18"/>
  </w:num>
  <w:num w:numId="7" w16cid:durableId="1666085881">
    <w:abstractNumId w:val="3"/>
  </w:num>
  <w:num w:numId="8" w16cid:durableId="2126920877">
    <w:abstractNumId w:val="25"/>
  </w:num>
  <w:num w:numId="9" w16cid:durableId="128254757">
    <w:abstractNumId w:val="2"/>
  </w:num>
  <w:num w:numId="10" w16cid:durableId="164248391">
    <w:abstractNumId w:val="22"/>
  </w:num>
  <w:num w:numId="11" w16cid:durableId="1965958961">
    <w:abstractNumId w:val="8"/>
  </w:num>
  <w:num w:numId="12" w16cid:durableId="244611889">
    <w:abstractNumId w:val="15"/>
  </w:num>
  <w:num w:numId="13" w16cid:durableId="390809858">
    <w:abstractNumId w:val="27"/>
  </w:num>
  <w:num w:numId="14" w16cid:durableId="499546437">
    <w:abstractNumId w:val="14"/>
  </w:num>
  <w:num w:numId="15" w16cid:durableId="1813937192">
    <w:abstractNumId w:val="17"/>
  </w:num>
  <w:num w:numId="16" w16cid:durableId="1218512029">
    <w:abstractNumId w:val="10"/>
  </w:num>
  <w:num w:numId="17" w16cid:durableId="2137214866">
    <w:abstractNumId w:val="26"/>
  </w:num>
  <w:num w:numId="18" w16cid:durableId="1218319489">
    <w:abstractNumId w:val="16"/>
  </w:num>
  <w:num w:numId="19" w16cid:durableId="1586106641">
    <w:abstractNumId w:val="0"/>
  </w:num>
  <w:num w:numId="20" w16cid:durableId="1591625700">
    <w:abstractNumId w:val="21"/>
  </w:num>
  <w:num w:numId="21" w16cid:durableId="560478476">
    <w:abstractNumId w:val="1"/>
  </w:num>
  <w:num w:numId="22" w16cid:durableId="1569849426">
    <w:abstractNumId w:val="6"/>
  </w:num>
  <w:num w:numId="23" w16cid:durableId="1812404530">
    <w:abstractNumId w:val="23"/>
  </w:num>
  <w:num w:numId="24" w16cid:durableId="1222450158">
    <w:abstractNumId w:val="20"/>
  </w:num>
  <w:num w:numId="25" w16cid:durableId="1904179055">
    <w:abstractNumId w:val="24"/>
  </w:num>
  <w:num w:numId="26" w16cid:durableId="1239483499">
    <w:abstractNumId w:val="7"/>
  </w:num>
  <w:num w:numId="27" w16cid:durableId="2110005925">
    <w:abstractNumId w:val="4"/>
  </w:num>
  <w:num w:numId="28" w16cid:durableId="158610973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AD"/>
    <w:rsid w:val="00010A8C"/>
    <w:rsid w:val="00011A60"/>
    <w:rsid w:val="00011B93"/>
    <w:rsid w:val="00014893"/>
    <w:rsid w:val="00014B37"/>
    <w:rsid w:val="00014C5A"/>
    <w:rsid w:val="000263F8"/>
    <w:rsid w:val="00030088"/>
    <w:rsid w:val="00030B61"/>
    <w:rsid w:val="00034104"/>
    <w:rsid w:val="00035204"/>
    <w:rsid w:val="000354E8"/>
    <w:rsid w:val="000367C3"/>
    <w:rsid w:val="00043542"/>
    <w:rsid w:val="00047290"/>
    <w:rsid w:val="0005594E"/>
    <w:rsid w:val="00055F6C"/>
    <w:rsid w:val="00057470"/>
    <w:rsid w:val="000636DA"/>
    <w:rsid w:val="000646BC"/>
    <w:rsid w:val="000664B5"/>
    <w:rsid w:val="0006721E"/>
    <w:rsid w:val="00076354"/>
    <w:rsid w:val="00077750"/>
    <w:rsid w:val="00085A7B"/>
    <w:rsid w:val="00091278"/>
    <w:rsid w:val="0009171B"/>
    <w:rsid w:val="00091A50"/>
    <w:rsid w:val="00092C4E"/>
    <w:rsid w:val="000A1E9F"/>
    <w:rsid w:val="000A2C83"/>
    <w:rsid w:val="000A6243"/>
    <w:rsid w:val="000A6C51"/>
    <w:rsid w:val="000B0C2F"/>
    <w:rsid w:val="000B14B9"/>
    <w:rsid w:val="000C1F37"/>
    <w:rsid w:val="000C4053"/>
    <w:rsid w:val="000C4403"/>
    <w:rsid w:val="000C4420"/>
    <w:rsid w:val="000C5AFA"/>
    <w:rsid w:val="000C731C"/>
    <w:rsid w:val="000C7D2C"/>
    <w:rsid w:val="000D5E41"/>
    <w:rsid w:val="000D6854"/>
    <w:rsid w:val="000D7E14"/>
    <w:rsid w:val="000F0264"/>
    <w:rsid w:val="000F12E5"/>
    <w:rsid w:val="000F3338"/>
    <w:rsid w:val="000F57F5"/>
    <w:rsid w:val="00101A60"/>
    <w:rsid w:val="00101B54"/>
    <w:rsid w:val="00102AFA"/>
    <w:rsid w:val="00102C91"/>
    <w:rsid w:val="0010483E"/>
    <w:rsid w:val="00104C95"/>
    <w:rsid w:val="00110342"/>
    <w:rsid w:val="00110E2C"/>
    <w:rsid w:val="00111297"/>
    <w:rsid w:val="0011350D"/>
    <w:rsid w:val="0011445C"/>
    <w:rsid w:val="00114B93"/>
    <w:rsid w:val="00117696"/>
    <w:rsid w:val="00120EE2"/>
    <w:rsid w:val="0012133D"/>
    <w:rsid w:val="0012460E"/>
    <w:rsid w:val="00126F14"/>
    <w:rsid w:val="001277F2"/>
    <w:rsid w:val="00130A7D"/>
    <w:rsid w:val="0013784F"/>
    <w:rsid w:val="001407D3"/>
    <w:rsid w:val="00142EE6"/>
    <w:rsid w:val="00146CCB"/>
    <w:rsid w:val="0014786F"/>
    <w:rsid w:val="00152650"/>
    <w:rsid w:val="00161C67"/>
    <w:rsid w:val="00162689"/>
    <w:rsid w:val="00163589"/>
    <w:rsid w:val="00164BB6"/>
    <w:rsid w:val="00174E2F"/>
    <w:rsid w:val="0018163F"/>
    <w:rsid w:val="00183302"/>
    <w:rsid w:val="00183FFD"/>
    <w:rsid w:val="001878F8"/>
    <w:rsid w:val="00195000"/>
    <w:rsid w:val="001A060F"/>
    <w:rsid w:val="001A18C4"/>
    <w:rsid w:val="001A627C"/>
    <w:rsid w:val="001B16DF"/>
    <w:rsid w:val="001B1F3D"/>
    <w:rsid w:val="001C4C4E"/>
    <w:rsid w:val="001D1323"/>
    <w:rsid w:val="001D5FDF"/>
    <w:rsid w:val="001E0A87"/>
    <w:rsid w:val="001E20BF"/>
    <w:rsid w:val="001E3210"/>
    <w:rsid w:val="001E5247"/>
    <w:rsid w:val="001F0E87"/>
    <w:rsid w:val="001F1AF5"/>
    <w:rsid w:val="001F62A9"/>
    <w:rsid w:val="001F6F02"/>
    <w:rsid w:val="001F75BD"/>
    <w:rsid w:val="002009AA"/>
    <w:rsid w:val="00201F7F"/>
    <w:rsid w:val="002021EE"/>
    <w:rsid w:val="00205D77"/>
    <w:rsid w:val="002066A9"/>
    <w:rsid w:val="002073E2"/>
    <w:rsid w:val="002122BB"/>
    <w:rsid w:val="002142B0"/>
    <w:rsid w:val="00220400"/>
    <w:rsid w:val="00220854"/>
    <w:rsid w:val="00220A9A"/>
    <w:rsid w:val="0022583C"/>
    <w:rsid w:val="00226693"/>
    <w:rsid w:val="00227408"/>
    <w:rsid w:val="00231EED"/>
    <w:rsid w:val="00233911"/>
    <w:rsid w:val="00235728"/>
    <w:rsid w:val="00236167"/>
    <w:rsid w:val="0023642B"/>
    <w:rsid w:val="002364FF"/>
    <w:rsid w:val="0024399A"/>
    <w:rsid w:val="00243BE5"/>
    <w:rsid w:val="00245ED8"/>
    <w:rsid w:val="002465C7"/>
    <w:rsid w:val="002465FA"/>
    <w:rsid w:val="00250D10"/>
    <w:rsid w:val="00251633"/>
    <w:rsid w:val="00253049"/>
    <w:rsid w:val="002535A0"/>
    <w:rsid w:val="00261110"/>
    <w:rsid w:val="002630F0"/>
    <w:rsid w:val="00265243"/>
    <w:rsid w:val="002742D3"/>
    <w:rsid w:val="0027684A"/>
    <w:rsid w:val="00281D8C"/>
    <w:rsid w:val="00284B5D"/>
    <w:rsid w:val="00286D86"/>
    <w:rsid w:val="00291C71"/>
    <w:rsid w:val="002A0833"/>
    <w:rsid w:val="002A2D34"/>
    <w:rsid w:val="002A2DE6"/>
    <w:rsid w:val="002B5011"/>
    <w:rsid w:val="002B7126"/>
    <w:rsid w:val="002C081C"/>
    <w:rsid w:val="002C11F4"/>
    <w:rsid w:val="002C14C3"/>
    <w:rsid w:val="002C182E"/>
    <w:rsid w:val="002D14F7"/>
    <w:rsid w:val="002D31F4"/>
    <w:rsid w:val="002D6C23"/>
    <w:rsid w:val="002E4FC0"/>
    <w:rsid w:val="002E66D8"/>
    <w:rsid w:val="002F6018"/>
    <w:rsid w:val="003013D1"/>
    <w:rsid w:val="0030221A"/>
    <w:rsid w:val="00307B92"/>
    <w:rsid w:val="003155EF"/>
    <w:rsid w:val="00316BDC"/>
    <w:rsid w:val="00316DB3"/>
    <w:rsid w:val="00323206"/>
    <w:rsid w:val="0032484B"/>
    <w:rsid w:val="00332377"/>
    <w:rsid w:val="00332433"/>
    <w:rsid w:val="00334C65"/>
    <w:rsid w:val="00336067"/>
    <w:rsid w:val="00336BEC"/>
    <w:rsid w:val="00340C5C"/>
    <w:rsid w:val="00343BEE"/>
    <w:rsid w:val="00344A00"/>
    <w:rsid w:val="00345947"/>
    <w:rsid w:val="003539B5"/>
    <w:rsid w:val="003577E9"/>
    <w:rsid w:val="0036029D"/>
    <w:rsid w:val="00364FD2"/>
    <w:rsid w:val="00381074"/>
    <w:rsid w:val="0038366E"/>
    <w:rsid w:val="00385DCB"/>
    <w:rsid w:val="003862C8"/>
    <w:rsid w:val="00391AAC"/>
    <w:rsid w:val="003954C5"/>
    <w:rsid w:val="00397E27"/>
    <w:rsid w:val="003B3CD1"/>
    <w:rsid w:val="003C22BC"/>
    <w:rsid w:val="003C3F4B"/>
    <w:rsid w:val="003D1112"/>
    <w:rsid w:val="003D25FF"/>
    <w:rsid w:val="003D2A8D"/>
    <w:rsid w:val="003D54CC"/>
    <w:rsid w:val="003E015F"/>
    <w:rsid w:val="003E0FD7"/>
    <w:rsid w:val="003E1C45"/>
    <w:rsid w:val="003E1E43"/>
    <w:rsid w:val="003E1E7F"/>
    <w:rsid w:val="003E1EE4"/>
    <w:rsid w:val="003E3C0B"/>
    <w:rsid w:val="003E5DD9"/>
    <w:rsid w:val="003E651F"/>
    <w:rsid w:val="003F12FE"/>
    <w:rsid w:val="003F1A66"/>
    <w:rsid w:val="003F51CF"/>
    <w:rsid w:val="003F6257"/>
    <w:rsid w:val="003F646B"/>
    <w:rsid w:val="003F7608"/>
    <w:rsid w:val="004035AB"/>
    <w:rsid w:val="004039AF"/>
    <w:rsid w:val="00406F34"/>
    <w:rsid w:val="00407DDE"/>
    <w:rsid w:val="00414C6A"/>
    <w:rsid w:val="00416096"/>
    <w:rsid w:val="00416639"/>
    <w:rsid w:val="00416EB4"/>
    <w:rsid w:val="00421908"/>
    <w:rsid w:val="00426D56"/>
    <w:rsid w:val="00427BB5"/>
    <w:rsid w:val="0043093C"/>
    <w:rsid w:val="00432CB6"/>
    <w:rsid w:val="004346BA"/>
    <w:rsid w:val="00436B86"/>
    <w:rsid w:val="004374DE"/>
    <w:rsid w:val="00441444"/>
    <w:rsid w:val="0044203C"/>
    <w:rsid w:val="0044569F"/>
    <w:rsid w:val="00445D80"/>
    <w:rsid w:val="00454C6C"/>
    <w:rsid w:val="0045534E"/>
    <w:rsid w:val="00463FF6"/>
    <w:rsid w:val="00465352"/>
    <w:rsid w:val="00470BAE"/>
    <w:rsid w:val="00475A66"/>
    <w:rsid w:val="0047643B"/>
    <w:rsid w:val="00485585"/>
    <w:rsid w:val="00487796"/>
    <w:rsid w:val="00490A2B"/>
    <w:rsid w:val="00493C56"/>
    <w:rsid w:val="004953AE"/>
    <w:rsid w:val="00497AF1"/>
    <w:rsid w:val="004A5117"/>
    <w:rsid w:val="004A6683"/>
    <w:rsid w:val="004B120C"/>
    <w:rsid w:val="004B2608"/>
    <w:rsid w:val="004B28A0"/>
    <w:rsid w:val="004C01DC"/>
    <w:rsid w:val="004C3867"/>
    <w:rsid w:val="004C5F51"/>
    <w:rsid w:val="004C635E"/>
    <w:rsid w:val="004D7088"/>
    <w:rsid w:val="004E1C07"/>
    <w:rsid w:val="004E2D53"/>
    <w:rsid w:val="004E4827"/>
    <w:rsid w:val="004F5C22"/>
    <w:rsid w:val="00507AC0"/>
    <w:rsid w:val="00510E09"/>
    <w:rsid w:val="00513582"/>
    <w:rsid w:val="00514997"/>
    <w:rsid w:val="005150EB"/>
    <w:rsid w:val="00522CB9"/>
    <w:rsid w:val="00533016"/>
    <w:rsid w:val="00536FC9"/>
    <w:rsid w:val="00537C84"/>
    <w:rsid w:val="00540426"/>
    <w:rsid w:val="00541249"/>
    <w:rsid w:val="00542BBA"/>
    <w:rsid w:val="00544463"/>
    <w:rsid w:val="0054684F"/>
    <w:rsid w:val="00547A0A"/>
    <w:rsid w:val="00553512"/>
    <w:rsid w:val="005564FF"/>
    <w:rsid w:val="00561633"/>
    <w:rsid w:val="00564B6F"/>
    <w:rsid w:val="00564B94"/>
    <w:rsid w:val="00566A7E"/>
    <w:rsid w:val="005670C0"/>
    <w:rsid w:val="00572499"/>
    <w:rsid w:val="00572CE2"/>
    <w:rsid w:val="00577EAA"/>
    <w:rsid w:val="0058063B"/>
    <w:rsid w:val="005856A6"/>
    <w:rsid w:val="0058694A"/>
    <w:rsid w:val="00586F33"/>
    <w:rsid w:val="00595B56"/>
    <w:rsid w:val="005A3801"/>
    <w:rsid w:val="005A4EBD"/>
    <w:rsid w:val="005A5A78"/>
    <w:rsid w:val="005C1A23"/>
    <w:rsid w:val="005C4596"/>
    <w:rsid w:val="005C5FD4"/>
    <w:rsid w:val="005C6F96"/>
    <w:rsid w:val="005C7738"/>
    <w:rsid w:val="005C7FE7"/>
    <w:rsid w:val="005D2AFF"/>
    <w:rsid w:val="005D5195"/>
    <w:rsid w:val="005D5797"/>
    <w:rsid w:val="005D5957"/>
    <w:rsid w:val="005E55BF"/>
    <w:rsid w:val="005F2CB5"/>
    <w:rsid w:val="005F4B6F"/>
    <w:rsid w:val="00600A1A"/>
    <w:rsid w:val="00601069"/>
    <w:rsid w:val="0060223B"/>
    <w:rsid w:val="00602F5B"/>
    <w:rsid w:val="0060546D"/>
    <w:rsid w:val="00606805"/>
    <w:rsid w:val="00610B2F"/>
    <w:rsid w:val="00613419"/>
    <w:rsid w:val="006155E2"/>
    <w:rsid w:val="00615B3E"/>
    <w:rsid w:val="006166CB"/>
    <w:rsid w:val="00621D1C"/>
    <w:rsid w:val="0062440A"/>
    <w:rsid w:val="0062501B"/>
    <w:rsid w:val="00625900"/>
    <w:rsid w:val="00627506"/>
    <w:rsid w:val="00630EF5"/>
    <w:rsid w:val="006340C2"/>
    <w:rsid w:val="00634554"/>
    <w:rsid w:val="00634D3E"/>
    <w:rsid w:val="006373C2"/>
    <w:rsid w:val="006533CF"/>
    <w:rsid w:val="00653516"/>
    <w:rsid w:val="00663951"/>
    <w:rsid w:val="00670D32"/>
    <w:rsid w:val="00670E4A"/>
    <w:rsid w:val="00673C77"/>
    <w:rsid w:val="0067741A"/>
    <w:rsid w:val="00677EE1"/>
    <w:rsid w:val="0068357E"/>
    <w:rsid w:val="0068700D"/>
    <w:rsid w:val="00690078"/>
    <w:rsid w:val="006A2DC5"/>
    <w:rsid w:val="006A3A50"/>
    <w:rsid w:val="006B2D2C"/>
    <w:rsid w:val="006B3276"/>
    <w:rsid w:val="006B3300"/>
    <w:rsid w:val="006B4BA6"/>
    <w:rsid w:val="006B7147"/>
    <w:rsid w:val="006B743E"/>
    <w:rsid w:val="006B75B5"/>
    <w:rsid w:val="006B7DC2"/>
    <w:rsid w:val="006C1A01"/>
    <w:rsid w:val="006C30F3"/>
    <w:rsid w:val="006D03DA"/>
    <w:rsid w:val="006D0F0D"/>
    <w:rsid w:val="006D1678"/>
    <w:rsid w:val="006D1794"/>
    <w:rsid w:val="006D378C"/>
    <w:rsid w:val="006E165A"/>
    <w:rsid w:val="006E6B33"/>
    <w:rsid w:val="006E7F35"/>
    <w:rsid w:val="006F6282"/>
    <w:rsid w:val="00700186"/>
    <w:rsid w:val="007014A9"/>
    <w:rsid w:val="00701BCC"/>
    <w:rsid w:val="0070328D"/>
    <w:rsid w:val="00705511"/>
    <w:rsid w:val="0070560C"/>
    <w:rsid w:val="00722E4B"/>
    <w:rsid w:val="00725FD7"/>
    <w:rsid w:val="00732205"/>
    <w:rsid w:val="0073653C"/>
    <w:rsid w:val="00736FF6"/>
    <w:rsid w:val="007509B0"/>
    <w:rsid w:val="007510E6"/>
    <w:rsid w:val="007520AF"/>
    <w:rsid w:val="00755DBC"/>
    <w:rsid w:val="00761358"/>
    <w:rsid w:val="00763710"/>
    <w:rsid w:val="00763E29"/>
    <w:rsid w:val="00764699"/>
    <w:rsid w:val="00767606"/>
    <w:rsid w:val="007748B8"/>
    <w:rsid w:val="00777B64"/>
    <w:rsid w:val="00780126"/>
    <w:rsid w:val="007A131F"/>
    <w:rsid w:val="007A30F0"/>
    <w:rsid w:val="007A4312"/>
    <w:rsid w:val="007A4372"/>
    <w:rsid w:val="007B0563"/>
    <w:rsid w:val="007B1159"/>
    <w:rsid w:val="007B1988"/>
    <w:rsid w:val="007B19C9"/>
    <w:rsid w:val="007C21D7"/>
    <w:rsid w:val="007C2C8F"/>
    <w:rsid w:val="007C3089"/>
    <w:rsid w:val="007C461B"/>
    <w:rsid w:val="007D0E7C"/>
    <w:rsid w:val="007D1387"/>
    <w:rsid w:val="007D2AE5"/>
    <w:rsid w:val="007D3FD2"/>
    <w:rsid w:val="007E3E6C"/>
    <w:rsid w:val="007E632E"/>
    <w:rsid w:val="007F1121"/>
    <w:rsid w:val="007F2005"/>
    <w:rsid w:val="007F3D73"/>
    <w:rsid w:val="007F6F43"/>
    <w:rsid w:val="0080174A"/>
    <w:rsid w:val="0080223D"/>
    <w:rsid w:val="00807B8B"/>
    <w:rsid w:val="00810000"/>
    <w:rsid w:val="00813048"/>
    <w:rsid w:val="00814DA3"/>
    <w:rsid w:val="008213DB"/>
    <w:rsid w:val="00822697"/>
    <w:rsid w:val="00822A6A"/>
    <w:rsid w:val="008230A6"/>
    <w:rsid w:val="00827816"/>
    <w:rsid w:val="00830DA6"/>
    <w:rsid w:val="0083497A"/>
    <w:rsid w:val="00836497"/>
    <w:rsid w:val="008411C3"/>
    <w:rsid w:val="00843578"/>
    <w:rsid w:val="0084411F"/>
    <w:rsid w:val="00844A23"/>
    <w:rsid w:val="00845F0F"/>
    <w:rsid w:val="008510ED"/>
    <w:rsid w:val="008519F7"/>
    <w:rsid w:val="00856D1B"/>
    <w:rsid w:val="008605F7"/>
    <w:rsid w:val="00860B5C"/>
    <w:rsid w:val="00863F04"/>
    <w:rsid w:val="00864729"/>
    <w:rsid w:val="00867399"/>
    <w:rsid w:val="008674C4"/>
    <w:rsid w:val="00867847"/>
    <w:rsid w:val="00870CE6"/>
    <w:rsid w:val="00874704"/>
    <w:rsid w:val="008764AD"/>
    <w:rsid w:val="00884B61"/>
    <w:rsid w:val="00885552"/>
    <w:rsid w:val="008862F5"/>
    <w:rsid w:val="00886B86"/>
    <w:rsid w:val="008878C0"/>
    <w:rsid w:val="00892701"/>
    <w:rsid w:val="00895EB9"/>
    <w:rsid w:val="008A2643"/>
    <w:rsid w:val="008A51C0"/>
    <w:rsid w:val="008A6E33"/>
    <w:rsid w:val="008B1333"/>
    <w:rsid w:val="008B7E2C"/>
    <w:rsid w:val="008C32C1"/>
    <w:rsid w:val="008C58BC"/>
    <w:rsid w:val="008D007C"/>
    <w:rsid w:val="008D2677"/>
    <w:rsid w:val="008D3366"/>
    <w:rsid w:val="008D4D17"/>
    <w:rsid w:val="008D555D"/>
    <w:rsid w:val="008D74A4"/>
    <w:rsid w:val="008E0F06"/>
    <w:rsid w:val="008E129E"/>
    <w:rsid w:val="008E439D"/>
    <w:rsid w:val="008E493D"/>
    <w:rsid w:val="008E5910"/>
    <w:rsid w:val="008E772A"/>
    <w:rsid w:val="008F1EC7"/>
    <w:rsid w:val="008F4F3C"/>
    <w:rsid w:val="009059E4"/>
    <w:rsid w:val="00910501"/>
    <w:rsid w:val="0091092F"/>
    <w:rsid w:val="00910F98"/>
    <w:rsid w:val="00913591"/>
    <w:rsid w:val="0091489A"/>
    <w:rsid w:val="009218B8"/>
    <w:rsid w:val="00922A0F"/>
    <w:rsid w:val="00923B8E"/>
    <w:rsid w:val="00926590"/>
    <w:rsid w:val="00927C9A"/>
    <w:rsid w:val="009341B3"/>
    <w:rsid w:val="009351AA"/>
    <w:rsid w:val="00940ADB"/>
    <w:rsid w:val="00941E89"/>
    <w:rsid w:val="00942C6D"/>
    <w:rsid w:val="009504CF"/>
    <w:rsid w:val="009543E0"/>
    <w:rsid w:val="009569FC"/>
    <w:rsid w:val="00960DA7"/>
    <w:rsid w:val="009659E5"/>
    <w:rsid w:val="00970819"/>
    <w:rsid w:val="00973B05"/>
    <w:rsid w:val="00976FEF"/>
    <w:rsid w:val="00981060"/>
    <w:rsid w:val="00984507"/>
    <w:rsid w:val="00986FD6"/>
    <w:rsid w:val="00990E25"/>
    <w:rsid w:val="0099117F"/>
    <w:rsid w:val="00994250"/>
    <w:rsid w:val="00996C25"/>
    <w:rsid w:val="009974B1"/>
    <w:rsid w:val="009979E2"/>
    <w:rsid w:val="009A087E"/>
    <w:rsid w:val="009B12F6"/>
    <w:rsid w:val="009B6575"/>
    <w:rsid w:val="009B6D19"/>
    <w:rsid w:val="009C31B4"/>
    <w:rsid w:val="009C4C68"/>
    <w:rsid w:val="009C587F"/>
    <w:rsid w:val="009C766A"/>
    <w:rsid w:val="009D1F81"/>
    <w:rsid w:val="009D4FA3"/>
    <w:rsid w:val="009E00F9"/>
    <w:rsid w:val="009E0E34"/>
    <w:rsid w:val="009E0EF1"/>
    <w:rsid w:val="009E36C6"/>
    <w:rsid w:val="009E640D"/>
    <w:rsid w:val="009E6B49"/>
    <w:rsid w:val="009F47A8"/>
    <w:rsid w:val="00A0223F"/>
    <w:rsid w:val="00A02B00"/>
    <w:rsid w:val="00A035AA"/>
    <w:rsid w:val="00A048F3"/>
    <w:rsid w:val="00A0681A"/>
    <w:rsid w:val="00A07B14"/>
    <w:rsid w:val="00A12736"/>
    <w:rsid w:val="00A21408"/>
    <w:rsid w:val="00A21428"/>
    <w:rsid w:val="00A21656"/>
    <w:rsid w:val="00A23DE3"/>
    <w:rsid w:val="00A317E6"/>
    <w:rsid w:val="00A32A2A"/>
    <w:rsid w:val="00A32E06"/>
    <w:rsid w:val="00A32E70"/>
    <w:rsid w:val="00A37264"/>
    <w:rsid w:val="00A416AF"/>
    <w:rsid w:val="00A5631A"/>
    <w:rsid w:val="00A62F88"/>
    <w:rsid w:val="00A63ECD"/>
    <w:rsid w:val="00A6524B"/>
    <w:rsid w:val="00A65F1D"/>
    <w:rsid w:val="00A674C5"/>
    <w:rsid w:val="00A6798B"/>
    <w:rsid w:val="00A74618"/>
    <w:rsid w:val="00A81286"/>
    <w:rsid w:val="00A81567"/>
    <w:rsid w:val="00A82128"/>
    <w:rsid w:val="00A84BCF"/>
    <w:rsid w:val="00A8766C"/>
    <w:rsid w:val="00A87B04"/>
    <w:rsid w:val="00A93541"/>
    <w:rsid w:val="00A95C0E"/>
    <w:rsid w:val="00A96C87"/>
    <w:rsid w:val="00AA00B6"/>
    <w:rsid w:val="00AA684A"/>
    <w:rsid w:val="00AA7155"/>
    <w:rsid w:val="00AB05CF"/>
    <w:rsid w:val="00AB1618"/>
    <w:rsid w:val="00AB191A"/>
    <w:rsid w:val="00AB25C1"/>
    <w:rsid w:val="00AB3239"/>
    <w:rsid w:val="00AB5FA7"/>
    <w:rsid w:val="00AC3AF1"/>
    <w:rsid w:val="00AC5C86"/>
    <w:rsid w:val="00AD0018"/>
    <w:rsid w:val="00AD0536"/>
    <w:rsid w:val="00AE011F"/>
    <w:rsid w:val="00AE1AA5"/>
    <w:rsid w:val="00AE2E3B"/>
    <w:rsid w:val="00AE4743"/>
    <w:rsid w:val="00AF2285"/>
    <w:rsid w:val="00AF2BB1"/>
    <w:rsid w:val="00AF3BCE"/>
    <w:rsid w:val="00AF6F1E"/>
    <w:rsid w:val="00B0411F"/>
    <w:rsid w:val="00B052D6"/>
    <w:rsid w:val="00B06C1D"/>
    <w:rsid w:val="00B11EE6"/>
    <w:rsid w:val="00B1396E"/>
    <w:rsid w:val="00B161FF"/>
    <w:rsid w:val="00B17951"/>
    <w:rsid w:val="00B228C9"/>
    <w:rsid w:val="00B239AF"/>
    <w:rsid w:val="00B2409C"/>
    <w:rsid w:val="00B32479"/>
    <w:rsid w:val="00B33C90"/>
    <w:rsid w:val="00B341D1"/>
    <w:rsid w:val="00B35472"/>
    <w:rsid w:val="00B37A1B"/>
    <w:rsid w:val="00B37B7C"/>
    <w:rsid w:val="00B37F70"/>
    <w:rsid w:val="00B40C6F"/>
    <w:rsid w:val="00B41D86"/>
    <w:rsid w:val="00B42254"/>
    <w:rsid w:val="00B44B51"/>
    <w:rsid w:val="00B51999"/>
    <w:rsid w:val="00B53BDD"/>
    <w:rsid w:val="00B600D2"/>
    <w:rsid w:val="00B6207D"/>
    <w:rsid w:val="00B644AA"/>
    <w:rsid w:val="00B64D1C"/>
    <w:rsid w:val="00B664E9"/>
    <w:rsid w:val="00B66AF0"/>
    <w:rsid w:val="00B723D8"/>
    <w:rsid w:val="00B74CF9"/>
    <w:rsid w:val="00B75639"/>
    <w:rsid w:val="00B76845"/>
    <w:rsid w:val="00B849E9"/>
    <w:rsid w:val="00B8502D"/>
    <w:rsid w:val="00B92F61"/>
    <w:rsid w:val="00B94917"/>
    <w:rsid w:val="00B966F3"/>
    <w:rsid w:val="00BB215F"/>
    <w:rsid w:val="00BB6237"/>
    <w:rsid w:val="00BC19DF"/>
    <w:rsid w:val="00BC28A5"/>
    <w:rsid w:val="00BC438B"/>
    <w:rsid w:val="00BC7452"/>
    <w:rsid w:val="00BD4049"/>
    <w:rsid w:val="00BD5770"/>
    <w:rsid w:val="00BD68FE"/>
    <w:rsid w:val="00BD72EB"/>
    <w:rsid w:val="00BF0069"/>
    <w:rsid w:val="00BF25B4"/>
    <w:rsid w:val="00C0241A"/>
    <w:rsid w:val="00C125A8"/>
    <w:rsid w:val="00C146F2"/>
    <w:rsid w:val="00C21319"/>
    <w:rsid w:val="00C25A26"/>
    <w:rsid w:val="00C2649D"/>
    <w:rsid w:val="00C308D3"/>
    <w:rsid w:val="00C3257B"/>
    <w:rsid w:val="00C3279D"/>
    <w:rsid w:val="00C32B25"/>
    <w:rsid w:val="00C32B2B"/>
    <w:rsid w:val="00C35578"/>
    <w:rsid w:val="00C40DDA"/>
    <w:rsid w:val="00C455A3"/>
    <w:rsid w:val="00C45B93"/>
    <w:rsid w:val="00C56E0C"/>
    <w:rsid w:val="00C57E9E"/>
    <w:rsid w:val="00C62264"/>
    <w:rsid w:val="00C64841"/>
    <w:rsid w:val="00C65A0F"/>
    <w:rsid w:val="00C67461"/>
    <w:rsid w:val="00C7024E"/>
    <w:rsid w:val="00C70D2B"/>
    <w:rsid w:val="00C73496"/>
    <w:rsid w:val="00C845A7"/>
    <w:rsid w:val="00C85C79"/>
    <w:rsid w:val="00C90011"/>
    <w:rsid w:val="00C94E8B"/>
    <w:rsid w:val="00CA0778"/>
    <w:rsid w:val="00CA20D0"/>
    <w:rsid w:val="00CA359A"/>
    <w:rsid w:val="00CA4265"/>
    <w:rsid w:val="00CB185A"/>
    <w:rsid w:val="00CB530B"/>
    <w:rsid w:val="00CB61AF"/>
    <w:rsid w:val="00CC040B"/>
    <w:rsid w:val="00CC0581"/>
    <w:rsid w:val="00CC4D35"/>
    <w:rsid w:val="00CD1D51"/>
    <w:rsid w:val="00CD576F"/>
    <w:rsid w:val="00CD6116"/>
    <w:rsid w:val="00CD7518"/>
    <w:rsid w:val="00CE2282"/>
    <w:rsid w:val="00CE5518"/>
    <w:rsid w:val="00CF0000"/>
    <w:rsid w:val="00CF14A3"/>
    <w:rsid w:val="00CF4E65"/>
    <w:rsid w:val="00CF5A89"/>
    <w:rsid w:val="00D01B83"/>
    <w:rsid w:val="00D02B5E"/>
    <w:rsid w:val="00D0715C"/>
    <w:rsid w:val="00D10A25"/>
    <w:rsid w:val="00D111EE"/>
    <w:rsid w:val="00D118F2"/>
    <w:rsid w:val="00D1350F"/>
    <w:rsid w:val="00D13C0A"/>
    <w:rsid w:val="00D23FDB"/>
    <w:rsid w:val="00D269EF"/>
    <w:rsid w:val="00D30420"/>
    <w:rsid w:val="00D319FB"/>
    <w:rsid w:val="00D407D9"/>
    <w:rsid w:val="00D43084"/>
    <w:rsid w:val="00D45022"/>
    <w:rsid w:val="00D45A0A"/>
    <w:rsid w:val="00D539DF"/>
    <w:rsid w:val="00D551A9"/>
    <w:rsid w:val="00D62DC5"/>
    <w:rsid w:val="00D7107B"/>
    <w:rsid w:val="00D71F00"/>
    <w:rsid w:val="00D721A7"/>
    <w:rsid w:val="00D74AF2"/>
    <w:rsid w:val="00D75791"/>
    <w:rsid w:val="00D8083D"/>
    <w:rsid w:val="00D83155"/>
    <w:rsid w:val="00D8496D"/>
    <w:rsid w:val="00D85B70"/>
    <w:rsid w:val="00D85E1D"/>
    <w:rsid w:val="00D86004"/>
    <w:rsid w:val="00D86643"/>
    <w:rsid w:val="00D8774E"/>
    <w:rsid w:val="00D902F6"/>
    <w:rsid w:val="00D9031C"/>
    <w:rsid w:val="00D90AB2"/>
    <w:rsid w:val="00D94ADD"/>
    <w:rsid w:val="00D951E3"/>
    <w:rsid w:val="00D95B23"/>
    <w:rsid w:val="00DA0BF7"/>
    <w:rsid w:val="00DA4EA2"/>
    <w:rsid w:val="00DA5F61"/>
    <w:rsid w:val="00DA694E"/>
    <w:rsid w:val="00DB129A"/>
    <w:rsid w:val="00DB43D9"/>
    <w:rsid w:val="00DB718B"/>
    <w:rsid w:val="00DD104C"/>
    <w:rsid w:val="00DD3F26"/>
    <w:rsid w:val="00DD7650"/>
    <w:rsid w:val="00DE098D"/>
    <w:rsid w:val="00DE1728"/>
    <w:rsid w:val="00DE74E8"/>
    <w:rsid w:val="00DF028C"/>
    <w:rsid w:val="00E02AAB"/>
    <w:rsid w:val="00E02B21"/>
    <w:rsid w:val="00E0344A"/>
    <w:rsid w:val="00E03EC9"/>
    <w:rsid w:val="00E071B9"/>
    <w:rsid w:val="00E079A0"/>
    <w:rsid w:val="00E130B4"/>
    <w:rsid w:val="00E142FD"/>
    <w:rsid w:val="00E2440D"/>
    <w:rsid w:val="00E25185"/>
    <w:rsid w:val="00E27D9B"/>
    <w:rsid w:val="00E314A2"/>
    <w:rsid w:val="00E364A4"/>
    <w:rsid w:val="00E44958"/>
    <w:rsid w:val="00E50596"/>
    <w:rsid w:val="00E51405"/>
    <w:rsid w:val="00E525CC"/>
    <w:rsid w:val="00E52B79"/>
    <w:rsid w:val="00E655BC"/>
    <w:rsid w:val="00E71C54"/>
    <w:rsid w:val="00E72861"/>
    <w:rsid w:val="00E87969"/>
    <w:rsid w:val="00E90576"/>
    <w:rsid w:val="00E91F51"/>
    <w:rsid w:val="00E935D6"/>
    <w:rsid w:val="00E94144"/>
    <w:rsid w:val="00E954C8"/>
    <w:rsid w:val="00E972DB"/>
    <w:rsid w:val="00E97C39"/>
    <w:rsid w:val="00EA11CC"/>
    <w:rsid w:val="00EA1F64"/>
    <w:rsid w:val="00EA4BEC"/>
    <w:rsid w:val="00EB397B"/>
    <w:rsid w:val="00EB514E"/>
    <w:rsid w:val="00EE189E"/>
    <w:rsid w:val="00EF372C"/>
    <w:rsid w:val="00F020A2"/>
    <w:rsid w:val="00F033CA"/>
    <w:rsid w:val="00F05CAF"/>
    <w:rsid w:val="00F065CE"/>
    <w:rsid w:val="00F06FE1"/>
    <w:rsid w:val="00F10C3D"/>
    <w:rsid w:val="00F11AE1"/>
    <w:rsid w:val="00F12C1C"/>
    <w:rsid w:val="00F20DDE"/>
    <w:rsid w:val="00F26FAB"/>
    <w:rsid w:val="00F3423A"/>
    <w:rsid w:val="00F42E5E"/>
    <w:rsid w:val="00F45ADA"/>
    <w:rsid w:val="00F47592"/>
    <w:rsid w:val="00F51FBE"/>
    <w:rsid w:val="00F542D3"/>
    <w:rsid w:val="00F612A0"/>
    <w:rsid w:val="00F6252E"/>
    <w:rsid w:val="00F63AB5"/>
    <w:rsid w:val="00F66EC1"/>
    <w:rsid w:val="00F70883"/>
    <w:rsid w:val="00F81C02"/>
    <w:rsid w:val="00F86EE3"/>
    <w:rsid w:val="00FA3A4A"/>
    <w:rsid w:val="00FA4BE4"/>
    <w:rsid w:val="00FA4E1B"/>
    <w:rsid w:val="00FB46A3"/>
    <w:rsid w:val="00FB4C5C"/>
    <w:rsid w:val="00FB64AA"/>
    <w:rsid w:val="00FC0F43"/>
    <w:rsid w:val="00FC4BAD"/>
    <w:rsid w:val="00FD29E1"/>
    <w:rsid w:val="00FD3489"/>
    <w:rsid w:val="00FD5CAF"/>
    <w:rsid w:val="00FE035A"/>
    <w:rsid w:val="00FE1631"/>
    <w:rsid w:val="00FE1B73"/>
    <w:rsid w:val="00FE2CC8"/>
    <w:rsid w:val="00FE2FE3"/>
    <w:rsid w:val="00FE3F8E"/>
    <w:rsid w:val="00FE67C6"/>
    <w:rsid w:val="00FF138C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3527F"/>
  <w15:chartTrackingRefBased/>
  <w15:docId w15:val="{68BCB79C-4C9E-4A15-BDFE-16BFBB98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0B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610B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0B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610B2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10B2F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both"/>
    </w:pPr>
    <w:rPr>
      <w:rFonts w:ascii="Times New Roman CE Normalny" w:hAnsi="Times New Roman CE Normalny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0B2F"/>
    <w:rPr>
      <w:rFonts w:ascii="Times New Roman CE Normalny" w:eastAsia="Times New Roman" w:hAnsi="Times New Roman CE Normalny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610B2F"/>
    <w:pPr>
      <w:ind w:firstLine="360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610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B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10B2F"/>
    <w:rPr>
      <w:rFonts w:cs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10B2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610B2F"/>
    <w:rPr>
      <w:rFonts w:cs="Times New Roman"/>
      <w:color w:val="990000"/>
      <w:u w:val="none"/>
      <w:effect w:val="none"/>
    </w:rPr>
  </w:style>
  <w:style w:type="character" w:styleId="Pogrubienie">
    <w:name w:val="Strong"/>
    <w:basedOn w:val="Domylnaczcionkaakapitu"/>
    <w:uiPriority w:val="99"/>
    <w:qFormat/>
    <w:rsid w:val="00610B2F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610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B2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610B2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10B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0B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10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qFormat/>
    <w:locked/>
    <w:rsid w:val="00610B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610B2F"/>
  </w:style>
  <w:style w:type="paragraph" w:styleId="Tekstprzypisudolnego">
    <w:name w:val="footnote text"/>
    <w:basedOn w:val="Normalny"/>
    <w:link w:val="TekstprzypisudolnegoZnak"/>
    <w:rsid w:val="00610B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0B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10B2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0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B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0B2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1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10B2F"/>
  </w:style>
  <w:style w:type="character" w:styleId="Odwoanieprzypisukocowego">
    <w:name w:val="endnote reference"/>
    <w:basedOn w:val="Domylnaczcionkaakapitu"/>
    <w:uiPriority w:val="99"/>
    <w:semiHidden/>
    <w:unhideWhenUsed/>
    <w:rsid w:val="00610B2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B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B2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siatki1jasnaakcent1">
    <w:name w:val="Grid Table 1 Light Accent 1"/>
    <w:basedOn w:val="Standardowy"/>
    <w:uiPriority w:val="46"/>
    <w:rsid w:val="00610B2F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C45B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535A0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A8212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A82128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omylnaczcionkaakapitu"/>
    <w:rsid w:val="00A82128"/>
    <w:rPr>
      <w:rFonts w:ascii="Segoe UI" w:hAnsi="Segoe UI" w:cs="Segoe UI" w:hint="default"/>
      <w:b/>
      <w:bCs/>
      <w:color w:val="2F5496"/>
      <w:sz w:val="18"/>
      <w:szCs w:val="18"/>
    </w:rPr>
  </w:style>
  <w:style w:type="paragraph" w:customStyle="1" w:styleId="pf0">
    <w:name w:val="pf0"/>
    <w:basedOn w:val="Normalny"/>
    <w:rsid w:val="00454C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westycje.mz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czlonkowski@ipin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p-doci@mz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premier/dzialania-informacyj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westycje.mz.gov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4C1AE-0E79-41FB-832A-058AE8CD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5555</Words>
  <Characters>33336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Porycka-Gamracy Ewa</dc:creator>
  <cp:keywords/>
  <dc:description/>
  <cp:lastModifiedBy>Bzducha Robert</cp:lastModifiedBy>
  <cp:revision>7</cp:revision>
  <cp:lastPrinted>2022-12-29T17:28:00Z</cp:lastPrinted>
  <dcterms:created xsi:type="dcterms:W3CDTF">2023-08-23T12:45:00Z</dcterms:created>
  <dcterms:modified xsi:type="dcterms:W3CDTF">2023-08-25T06:40:00Z</dcterms:modified>
</cp:coreProperties>
</file>