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F8" w:rsidRPr="007B6354" w:rsidRDefault="00DF2B35" w:rsidP="001B27F8">
      <w:pPr>
        <w:rPr>
          <w:rFonts w:cstheme="minorHAnsi"/>
          <w:b/>
        </w:rPr>
      </w:pPr>
      <w:r w:rsidRPr="007B6354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7600" cy="756000"/>
            <wp:effectExtent l="0" t="0" r="0" b="635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354">
        <w:rPr>
          <w:rFonts w:cstheme="minorHAnsi"/>
          <w:b/>
        </w:rPr>
        <w:t>RZECZPOS</w:t>
      </w:r>
      <w:r>
        <w:rPr>
          <w:rFonts w:cstheme="minorHAnsi"/>
          <w:b/>
        </w:rPr>
        <w:t>POLITA POLSKA</w:t>
      </w:r>
      <w:r>
        <w:rPr>
          <w:rFonts w:cstheme="minorHAnsi"/>
          <w:b/>
        </w:rPr>
        <w:br/>
        <w:t>MINISTER FINANSÓW</w:t>
      </w:r>
      <w:r w:rsidRPr="007B6354">
        <w:rPr>
          <w:rFonts w:cstheme="minorHAnsi"/>
          <w:b/>
        </w:rPr>
        <w:t xml:space="preserve"> </w:t>
      </w:r>
      <w:r w:rsidRPr="007B6354">
        <w:rPr>
          <w:rFonts w:cstheme="minorHAnsi"/>
          <w:b/>
        </w:rPr>
        <w:br/>
      </w:r>
    </w:p>
    <w:p w:rsidR="002072EB" w:rsidRPr="007B6354" w:rsidRDefault="00CF2D00" w:rsidP="001B27F8">
      <w:pPr>
        <w:spacing w:after="240" w:line="240" w:lineRule="auto"/>
        <w:ind w:right="-528"/>
        <w:rPr>
          <w:rFonts w:cstheme="minorHAnsi"/>
        </w:rPr>
        <w:sectPr w:rsidR="002072EB" w:rsidRPr="007B6354" w:rsidSect="00BE30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:rsidR="002072EB" w:rsidRPr="007B6354" w:rsidRDefault="00DF2B35" w:rsidP="00993D5F">
      <w:pPr>
        <w:spacing w:after="0"/>
        <w:rPr>
          <w:rFonts w:cstheme="minorHAnsi"/>
        </w:rPr>
      </w:pPr>
      <w:r w:rsidRPr="007B635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6793</wp:posOffset>
                </wp:positionH>
                <wp:positionV relativeFrom="paragraph">
                  <wp:posOffset>198120</wp:posOffset>
                </wp:positionV>
                <wp:extent cx="5727600" cy="0"/>
                <wp:effectExtent l="0" t="0" r="2603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2" o:spid="_x0000_s1025" style="mso-width-percent:0;mso-width-relative:margin;mso-wrap-distance-bottom:0;mso-wrap-distance-left:9pt;mso-wrap-distance-right:9pt;mso-wrap-distance-top:0;mso-wrap-style:square;position:absolute;visibility:visible;z-index:251659264" from="0.55pt,15.6pt" to="451.55pt,15.6pt" o:allowoverlap="f" strokecolor="black" strokeweight="1pt">
                <v:stroke joinstyle="miter"/>
              </v:line>
            </w:pict>
          </mc:Fallback>
        </mc:AlternateContent>
      </w:r>
    </w:p>
    <w:p w:rsidR="002072EB" w:rsidRPr="007B6354" w:rsidRDefault="00CF2D00" w:rsidP="00993D5F">
      <w:pPr>
        <w:spacing w:after="0"/>
        <w:rPr>
          <w:rFonts w:cstheme="minorHAnsi"/>
        </w:rPr>
        <w:sectPr w:rsidR="002072EB" w:rsidRPr="007B6354" w:rsidSect="00BE300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67B03" w:rsidRDefault="00D67B03" w:rsidP="00D67B03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C46849" w:rsidRDefault="00C6391B" w:rsidP="00D67B03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t>ZAWIADOMIENIE O PRZETARGU</w:t>
      </w:r>
      <w:r w:rsidR="00D67B03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C6391B" w:rsidRPr="00A20585" w:rsidRDefault="00C6391B" w:rsidP="00D67B03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PA11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.683</w:t>
      </w:r>
      <w:r>
        <w:rPr>
          <w:rFonts w:ascii="Calibri" w:hAnsi="Calibri" w:cs="Calibri"/>
          <w:b/>
          <w:sz w:val="24"/>
          <w:szCs w:val="24"/>
          <w:u w:val="single"/>
        </w:rPr>
        <w:t>8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</w:t>
      </w:r>
      <w:r w:rsidR="009833EA">
        <w:rPr>
          <w:rFonts w:ascii="Calibri" w:hAnsi="Calibri" w:cs="Calibri"/>
          <w:b/>
          <w:sz w:val="24"/>
          <w:szCs w:val="24"/>
          <w:u w:val="single"/>
        </w:rPr>
        <w:t>3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.202</w:t>
      </w:r>
      <w:r w:rsidR="009833EA">
        <w:rPr>
          <w:rFonts w:ascii="Calibri" w:hAnsi="Calibri" w:cs="Calibri"/>
          <w:b/>
          <w:sz w:val="24"/>
          <w:szCs w:val="24"/>
          <w:u w:val="single"/>
        </w:rPr>
        <w:t>2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46849">
        <w:rPr>
          <w:rFonts w:ascii="Calibri" w:hAnsi="Calibri" w:cs="Calibri"/>
          <w:b/>
          <w:sz w:val="24"/>
          <w:szCs w:val="24"/>
          <w:u w:val="single"/>
        </w:rPr>
        <w:t>z dnia 1</w:t>
      </w:r>
      <w:r w:rsidR="00986D79">
        <w:rPr>
          <w:rFonts w:ascii="Calibri" w:hAnsi="Calibri" w:cs="Calibri"/>
          <w:b/>
          <w:sz w:val="24"/>
          <w:szCs w:val="24"/>
          <w:u w:val="single"/>
        </w:rPr>
        <w:t>7</w:t>
      </w:r>
      <w:r w:rsidR="00C46849">
        <w:rPr>
          <w:rFonts w:ascii="Calibri" w:hAnsi="Calibri" w:cs="Calibri"/>
          <w:b/>
          <w:sz w:val="24"/>
          <w:szCs w:val="24"/>
          <w:u w:val="single"/>
        </w:rPr>
        <w:t xml:space="preserve"> stycznia 2022 roku</w:t>
      </w:r>
    </w:p>
    <w:p w:rsidR="00C6391B" w:rsidRDefault="00C6391B" w:rsidP="00C6391B">
      <w:pPr>
        <w:pStyle w:val="Bezodstpw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Pr="00A20585">
        <w:rPr>
          <w:rFonts w:ascii="Calibri" w:hAnsi="Calibri" w:cs="Calibri"/>
          <w:sz w:val="24"/>
          <w: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>o grach hazardowych (Dz. U. z 2020 r. p</w:t>
      </w:r>
      <w:r w:rsidR="00C3225B">
        <w:rPr>
          <w:rFonts w:ascii="Calibri" w:hAnsi="Calibri" w:cs="Calibri"/>
          <w:sz w:val="24"/>
          <w:szCs w:val="24"/>
        </w:rPr>
        <w:t>oz. 2094 ze zm.) w związku z § 1 i § 5</w:t>
      </w:r>
      <w:r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</w:t>
      </w:r>
      <w:r w:rsidR="00803F91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na prowadzenie kasyna gry lub zezwolenia na prowadzenie salonu gry bingo pieniężne (Dz. U. z 2013 r. poz. 1156) </w:t>
      </w:r>
    </w:p>
    <w:p w:rsidR="00C6391B" w:rsidRPr="00A20585" w:rsidRDefault="00C6391B" w:rsidP="00C6391B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C6391B" w:rsidRPr="00A20585" w:rsidRDefault="00C6391B" w:rsidP="00C6391B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B91078" w:rsidRDefault="00C6391B" w:rsidP="00C6391B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>
        <w:rPr>
          <w:rFonts w:ascii="Calibri" w:hAnsi="Calibri" w:cs="Calibri"/>
          <w:sz w:val="24"/>
          <w:szCs w:val="24"/>
        </w:rPr>
        <w:t>jednej</w:t>
      </w:r>
      <w:r w:rsidRPr="00B91078">
        <w:rPr>
          <w:rFonts w:ascii="Calibri" w:hAnsi="Calibri" w:cs="Calibri"/>
          <w:sz w:val="24"/>
          <w:szCs w:val="24"/>
        </w:rPr>
        <w:t xml:space="preserve"> koncesji na prowadzenie kasyn</w:t>
      </w:r>
      <w:r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Pr="00B91078"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>
        <w:rPr>
          <w:rFonts w:ascii="Calibri" w:hAnsi="Calibri" w:cs="Calibri"/>
          <w:b/>
          <w:sz w:val="24"/>
          <w:szCs w:val="24"/>
        </w:rPr>
        <w:t>małopolskim</w:t>
      </w:r>
      <w:r w:rsidRPr="00B91078">
        <w:rPr>
          <w:rFonts w:ascii="Calibri" w:hAnsi="Calibri" w:cs="Calibri"/>
          <w:sz w:val="24"/>
          <w:szCs w:val="24"/>
        </w:rPr>
        <w:t>.</w:t>
      </w: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numPr>
          <w:ilvl w:val="0"/>
          <w:numId w:val="7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 określone w art. 35 ustawy z dnia 19 listopada 2009 r. o grach hazardowych (Dz. U. z 2020 r. poz. 2094 ze zm.),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składane w oryginale lub</w:t>
      </w:r>
      <w:r w:rsidR="00993D5F">
        <w:rPr>
          <w:rFonts w:ascii="Calibri" w:hAnsi="Calibri" w:cs="Calibri"/>
          <w:sz w:val="24"/>
          <w:szCs w:val="24"/>
        </w:rPr>
        <w:t xml:space="preserve"> </w:t>
      </w:r>
      <w:r w:rsidR="001062BD">
        <w:rPr>
          <w:rFonts w:ascii="Calibri" w:hAnsi="Calibri" w:cs="Calibri"/>
          <w:sz w:val="24"/>
          <w:szCs w:val="24"/>
        </w:rPr>
        <w:t xml:space="preserve">w formie </w:t>
      </w:r>
      <w:r w:rsidR="00993D5F">
        <w:rPr>
          <w:rFonts w:ascii="Calibri" w:hAnsi="Calibri" w:cs="Calibri"/>
          <w:sz w:val="24"/>
          <w:szCs w:val="24"/>
        </w:rPr>
        <w:t>odpisów</w:t>
      </w:r>
      <w:r w:rsidRPr="00A20585">
        <w:rPr>
          <w:rFonts w:ascii="Calibri" w:hAnsi="Calibri" w:cs="Calibri"/>
          <w:sz w:val="24"/>
          <w:szCs w:val="24"/>
        </w:rPr>
        <w:t xml:space="preserve"> poświadczon</w:t>
      </w:r>
      <w:r w:rsidR="00993D5F">
        <w:rPr>
          <w:rFonts w:ascii="Calibri" w:hAnsi="Calibri" w:cs="Calibri"/>
          <w:sz w:val="24"/>
          <w:szCs w:val="24"/>
        </w:rPr>
        <w:t xml:space="preserve">ych </w:t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 w:rsidR="00993D5F"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 w:rsidR="00993D5F">
        <w:rPr>
          <w:rFonts w:ascii="Calibri" w:hAnsi="Calibri" w:cs="Calibri"/>
          <w:sz w:val="24"/>
          <w:szCs w:val="24"/>
        </w:rPr>
        <w:t xml:space="preserve">usza, </w:t>
      </w:r>
      <w:r w:rsidRPr="00A20585">
        <w:rPr>
          <w:rFonts w:ascii="Calibri" w:hAnsi="Calibri" w:cs="Calibri"/>
          <w:sz w:val="24"/>
          <w:szCs w:val="24"/>
        </w:rPr>
        <w:t>adwokata</w:t>
      </w:r>
      <w:r w:rsidR="00993D5F">
        <w:rPr>
          <w:rFonts w:ascii="Calibri" w:hAnsi="Calibri" w:cs="Calibri"/>
          <w:sz w:val="24"/>
          <w:szCs w:val="24"/>
        </w:rPr>
        <w:t xml:space="preserve">, </w:t>
      </w:r>
      <w:r w:rsidRPr="00A20585">
        <w:rPr>
          <w:rFonts w:ascii="Calibri" w:hAnsi="Calibri" w:cs="Calibri"/>
          <w:sz w:val="24"/>
          <w:szCs w:val="24"/>
        </w:rPr>
        <w:t>radcę prawnego</w:t>
      </w:r>
      <w:r w:rsidR="00993D5F">
        <w:rPr>
          <w:rFonts w:ascii="Calibri" w:hAnsi="Calibri" w:cs="Calibri"/>
          <w:sz w:val="24"/>
          <w:szCs w:val="24"/>
        </w:rPr>
        <w:t xml:space="preserve"> lub doradcę podatkowego</w:t>
      </w:r>
      <w:r w:rsidRPr="00A20585">
        <w:rPr>
          <w:rFonts w:ascii="Calibri" w:hAnsi="Calibri" w:cs="Calibri"/>
          <w:sz w:val="24"/>
          <w:szCs w:val="24"/>
        </w:rPr>
        <w:t>.</w:t>
      </w:r>
    </w:p>
    <w:p w:rsidR="00D67B03" w:rsidRDefault="00D67B03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Default="00C6391B" w:rsidP="00C6391B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Pr="00C6207A">
        <w:rPr>
          <w:rFonts w:ascii="Calibri" w:hAnsi="Calibri" w:cs="Calibri"/>
          <w:sz w:val="24"/>
          <w:szCs w:val="24"/>
        </w:rPr>
        <w:br/>
        <w:t xml:space="preserve">w zalakowanej lub zaplombowanej kopercie zawierającej dane identyfikujące oferenta, </w:t>
      </w:r>
      <w:r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Pr="00C6207A">
        <w:rPr>
          <w:rFonts w:ascii="Calibri" w:hAnsi="Calibri" w:cs="Calibri"/>
          <w:b/>
          <w:sz w:val="24"/>
          <w:szCs w:val="24"/>
        </w:rPr>
        <w:t xml:space="preserve">w terminie do dnia </w:t>
      </w:r>
      <w:r>
        <w:rPr>
          <w:rFonts w:ascii="Calibri" w:hAnsi="Calibri" w:cs="Calibri"/>
          <w:b/>
          <w:sz w:val="24"/>
          <w:szCs w:val="24"/>
        </w:rPr>
        <w:t>1</w:t>
      </w:r>
      <w:r w:rsidR="00986D79">
        <w:rPr>
          <w:rFonts w:ascii="Calibri" w:hAnsi="Calibri" w:cs="Calibri"/>
          <w:b/>
          <w:sz w:val="24"/>
          <w:szCs w:val="24"/>
        </w:rPr>
        <w:t>7</w:t>
      </w:r>
      <w:r>
        <w:rPr>
          <w:rFonts w:ascii="Calibri" w:hAnsi="Calibri" w:cs="Calibri"/>
          <w:b/>
          <w:sz w:val="24"/>
          <w:szCs w:val="24"/>
        </w:rPr>
        <w:t xml:space="preserve"> lutego 2022</w:t>
      </w:r>
      <w:r w:rsidRPr="00C6207A">
        <w:rPr>
          <w:rFonts w:ascii="Calibri" w:hAnsi="Calibri" w:cs="Calibri"/>
          <w:b/>
          <w:sz w:val="24"/>
          <w:szCs w:val="24"/>
        </w:rPr>
        <w:t xml:space="preserve"> r. do godz. 14.30</w:t>
      </w:r>
      <w:r w:rsidRPr="00C6207A"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C6391B" w:rsidRPr="00C6207A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Rozpoczęcie przetargu i otwarcie ofert nastąpi w siedzibie Ministerstwa Finansów</w:t>
      </w:r>
      <w:r w:rsidRPr="00A20585">
        <w:rPr>
          <w:rFonts w:ascii="Calibri" w:hAnsi="Calibri" w:cs="Calibri"/>
          <w:sz w:val="24"/>
          <w:szCs w:val="24"/>
        </w:rPr>
        <w:t xml:space="preserve"> </w:t>
      </w:r>
      <w:r w:rsidRPr="00A20585">
        <w:rPr>
          <w:rFonts w:ascii="Calibri" w:hAnsi="Calibri" w:cs="Calibri"/>
          <w:sz w:val="24"/>
          <w:szCs w:val="24"/>
        </w:rPr>
        <w:br/>
      </w:r>
      <w:r w:rsidRPr="00CD169C">
        <w:rPr>
          <w:rFonts w:ascii="Calibri" w:hAnsi="Calibri" w:cs="Calibri"/>
          <w:b/>
          <w:sz w:val="24"/>
          <w:szCs w:val="24"/>
        </w:rPr>
        <w:t>w dniu 28 lutego 2022 r. o godzinie 10.00.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kryteria do oceny ofert określone w ww. rozporządzeniu Ministra Finansów z dnia </w:t>
      </w:r>
      <w:r w:rsidRPr="00A20585">
        <w:rPr>
          <w:rFonts w:ascii="Calibri" w:hAnsi="Calibri" w:cs="Calibri"/>
          <w:sz w:val="24"/>
          <w:szCs w:val="24"/>
        </w:rPr>
        <w:br/>
        <w:t>27 sierpnia 2010 r. oraz w załączniku do niniejszego zawiadomienia o przetargu.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93D5F" w:rsidRDefault="00C6391B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  <w:r w:rsidR="00993D5F">
        <w:rPr>
          <w:rFonts w:ascii="Calibri" w:hAnsi="Calibri" w:cs="Calibri"/>
          <w:sz w:val="24"/>
          <w:szCs w:val="24"/>
        </w:rPr>
        <w:t xml:space="preserve"> </w:t>
      </w:r>
    </w:p>
    <w:p w:rsidR="00993D5F" w:rsidRDefault="00993D5F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27494" w:rsidRDefault="00993D5F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 w:rsidR="00C6391B" w:rsidRPr="00A20585">
        <w:rPr>
          <w:rFonts w:ascii="Calibri" w:hAnsi="Calibri" w:cs="Calibri"/>
          <w:sz w:val="24"/>
          <w:szCs w:val="24"/>
        </w:rPr>
        <w:t>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ministra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17388C" w:rsidRDefault="0017388C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93D5F" w:rsidRPr="00993D5F" w:rsidRDefault="00993D5F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993D5F" w:rsidRDefault="00993D5F" w:rsidP="00993D5F">
      <w:pPr>
        <w:pStyle w:val="Bezodstpw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993D5F" w:rsidRPr="00993D5F" w:rsidRDefault="00993D5F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6C21F1" w:rsidTr="00DD0558">
        <w:tc>
          <w:tcPr>
            <w:tcW w:w="5390" w:type="dxa"/>
          </w:tcPr>
          <w:p w:rsidR="00690612" w:rsidRDefault="00690612" w:rsidP="005B6D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0612">
              <w:rPr>
                <w:rFonts w:ascii="Calibri" w:hAnsi="Calibri"/>
                <w:sz w:val="24"/>
                <w:szCs w:val="24"/>
              </w:rPr>
              <w:t>Z upoważnienia</w:t>
            </w:r>
            <w:r w:rsidRPr="00690612">
              <w:rPr>
                <w:rFonts w:ascii="Calibri" w:hAnsi="Calibri"/>
                <w:sz w:val="24"/>
                <w:szCs w:val="24"/>
              </w:rPr>
              <w:br/>
              <w:t>Ministra Finansów</w:t>
            </w:r>
            <w:r w:rsidRPr="00690612">
              <w:rPr>
                <w:rFonts w:ascii="Calibri" w:hAnsi="Calibri"/>
                <w:sz w:val="24"/>
                <w:szCs w:val="24"/>
              </w:rPr>
              <w:br/>
            </w:r>
          </w:p>
          <w:p w:rsidR="00903852" w:rsidRPr="00862DCE" w:rsidRDefault="00690612" w:rsidP="005B6D5F">
            <w:pPr>
              <w:jc w:val="center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  <w:r w:rsidRPr="00690612">
              <w:rPr>
                <w:rFonts w:ascii="Calibri" w:hAnsi="Calibri"/>
                <w:sz w:val="24"/>
                <w:szCs w:val="24"/>
              </w:rPr>
              <w:t>Podsekretarz Stanu</w:t>
            </w:r>
            <w:r w:rsidRPr="00690612">
              <w:rPr>
                <w:rFonts w:ascii="Calibri" w:hAnsi="Calibri"/>
                <w:sz w:val="24"/>
                <w:szCs w:val="24"/>
              </w:rPr>
              <w:br/>
              <w:t>Jan Sarnowski</w:t>
            </w:r>
          </w:p>
        </w:tc>
      </w:tr>
      <w:tr w:rsidR="006C21F1" w:rsidTr="005B6D5F">
        <w:trPr>
          <w:trHeight w:hRule="exact" w:val="397"/>
        </w:trPr>
        <w:tc>
          <w:tcPr>
            <w:tcW w:w="5390" w:type="dxa"/>
            <w:vAlign w:val="bottom"/>
          </w:tcPr>
          <w:p w:rsidR="00903852" w:rsidRDefault="00CF2D00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C21F1" w:rsidTr="00DD0558">
        <w:trPr>
          <w:trHeight w:hRule="exact" w:val="227"/>
        </w:trPr>
        <w:tc>
          <w:tcPr>
            <w:tcW w:w="5390" w:type="dxa"/>
          </w:tcPr>
          <w:p w:rsidR="00903852" w:rsidRPr="00862DCE" w:rsidRDefault="00CF2D00" w:rsidP="00DD0558">
            <w:pPr>
              <w:tabs>
                <w:tab w:val="left" w:pos="2042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6C21F1" w:rsidTr="00DD0558">
        <w:tc>
          <w:tcPr>
            <w:tcW w:w="5390" w:type="dxa"/>
          </w:tcPr>
          <w:p w:rsidR="00903852" w:rsidRPr="00862DCE" w:rsidRDefault="00CF2D00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C21F1" w:rsidTr="00DD0558">
        <w:trPr>
          <w:trHeight w:hRule="exact" w:val="113"/>
        </w:trPr>
        <w:tc>
          <w:tcPr>
            <w:tcW w:w="5390" w:type="dxa"/>
          </w:tcPr>
          <w:p w:rsidR="00903852" w:rsidRPr="00862DCE" w:rsidRDefault="00CF2D00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C21F1" w:rsidTr="00DD0558">
        <w:tc>
          <w:tcPr>
            <w:tcW w:w="5390" w:type="dxa"/>
          </w:tcPr>
          <w:p w:rsidR="00903852" w:rsidRPr="00462F7C" w:rsidRDefault="00CF2D00" w:rsidP="00DD055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C21F1" w:rsidTr="00DD0558">
        <w:trPr>
          <w:trHeight w:hRule="exact" w:val="680"/>
        </w:trPr>
        <w:tc>
          <w:tcPr>
            <w:tcW w:w="5390" w:type="dxa"/>
            <w:vAlign w:val="bottom"/>
          </w:tcPr>
          <w:p w:rsidR="00903852" w:rsidRPr="00862DCE" w:rsidRDefault="00CF2D00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718C2" w:rsidRPr="007B6354" w:rsidRDefault="00CF2D00" w:rsidP="00993D5F">
      <w:pPr>
        <w:spacing w:before="120"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sectPr w:rsidR="00E718C2" w:rsidRPr="007B6354" w:rsidSect="00D67B03">
      <w:type w:val="continuous"/>
      <w:pgSz w:w="11906" w:h="16838"/>
      <w:pgMar w:top="964" w:right="1134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00" w:rsidRDefault="00CF2D00">
      <w:pPr>
        <w:spacing w:after="0" w:line="240" w:lineRule="auto"/>
      </w:pPr>
      <w:r>
        <w:separator/>
      </w:r>
    </w:p>
  </w:endnote>
  <w:endnote w:type="continuationSeparator" w:id="0">
    <w:p w:rsidR="00CF2D00" w:rsidRDefault="00CF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E3" w:rsidRDefault="004617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10" w:rsidRPr="009B136E" w:rsidRDefault="00DF2B35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4E9" w:rsidRPr="004467F3" w:rsidRDefault="00DF2B35" w:rsidP="003854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061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90612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3854E9" w:rsidRDefault="00CF2D00" w:rsidP="003854E9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" filled="f" stroked="f">
              <v:textbox>
                <w:txbxContent>
                  <w:p w:rsidR="003854E9" w:rsidRPr="004467F3" w:rsidRDefault="00DF2B35" w:rsidP="003854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90612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90612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3854E9" w:rsidRDefault="00CF2D00" w:rsidP="003854E9"/>
                </w:txbxContent>
              </v:textbox>
            </v:shape>
          </w:pict>
        </mc:Fallback>
      </mc:AlternateContent>
    </w:r>
    <w:r w:rsidRPr="009B136E"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08" w:rsidRDefault="00DF2B35" w:rsidP="00B90B30">
    <w:pPr>
      <w:pStyle w:val="Stopka"/>
      <w:tabs>
        <w:tab w:val="clear" w:pos="4536"/>
        <w:tab w:val="clear" w:pos="9072"/>
        <w:tab w:val="right" w:pos="9071"/>
      </w:tabs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1055039</wp:posOffset>
              </wp:positionH>
              <wp:positionV relativeFrom="paragraph">
                <wp:posOffset>-31115</wp:posOffset>
              </wp:positionV>
              <wp:extent cx="4597200" cy="471600"/>
              <wp:effectExtent l="0" t="0" r="0" b="508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7200" cy="471600"/>
                        <a:chOff x="0" y="0"/>
                        <a:chExt cx="4597399" cy="47053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399" cy="470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8" w:rsidRPr="000D5269" w:rsidRDefault="00DF2B35" w:rsidP="00374731">
                            <w:pPr>
                              <w:rPr>
                                <w:rFonts w:cstheme="minorHAnsi"/>
                                <w:sz w:val="16"/>
                                <w:szCs w:val="12"/>
                              </w:rPr>
                            </w:pPr>
                            <w:r w:rsidRPr="00C856E2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>ul. Świętokrzyska 12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  00-916 Warszawa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br/>
                              <w:t>tel.: +48 22 694 55 55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fax: +48 22 694 36 84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e-mail: </w:t>
                            </w:r>
                            <w:hyperlink r:id="rId1" w:history="1">
                              <w:r w:rsidRPr="005D2C07">
                                <w:rPr>
                                  <w:rStyle w:val="Hipercze"/>
                                  <w:rFonts w:cstheme="minorHAnsi"/>
                                  <w:sz w:val="16"/>
                                  <w:szCs w:val="12"/>
                                </w:rPr>
                                <w:t>kancelaria@mf.gov.pl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  <wps:wsp>
                      <wps:cNvPr id="23" name="Łącznik prosty 23"/>
                      <wps:cNvCnPr/>
                      <wps:spPr>
                        <a:xfrm>
                          <a:off x="33658" y="47684"/>
                          <a:ext cx="0" cy="277921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7" o:spid="_x0000_s1027" style="position:absolute;margin-left:83.05pt;margin-top:-2.45pt;width:362pt;height:37.15pt;z-index:251660288;mso-width-relative:margin;mso-height-relative:margin" coordsize="45973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45973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BE3008" w:rsidRPr="000D5269" w:rsidRDefault="00DF2B35" w:rsidP="00374731">
                      <w:pPr>
                        <w:rPr>
                          <w:rFonts w:cstheme="minorHAnsi"/>
                          <w:sz w:val="16"/>
                          <w:szCs w:val="12"/>
                        </w:rPr>
                      </w:pPr>
                      <w:r w:rsidRPr="00C856E2">
                        <w:rPr>
                          <w:rFonts w:cstheme="minorHAnsi"/>
                          <w:sz w:val="16"/>
                          <w:szCs w:val="12"/>
                        </w:rPr>
                        <w:t>ul. Świętokrzyska 12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   00-916 Warszawa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br/>
                        <w:t xml:space="preserve">tel.: +48 22 694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>55 55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fax: +48 22 694 36 84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e-mail: </w:t>
                      </w:r>
                      <w:hyperlink r:id="rId2" w:history="1">
                        <w:r w:rsidRPr="005D2C07">
                          <w:rPr>
                            <w:rStyle w:val="Hipercze"/>
                            <w:rFonts w:cstheme="minorHAnsi"/>
                            <w:sz w:val="16"/>
                            <w:szCs w:val="12"/>
                          </w:rPr>
                          <w:t>kancelaria@mf.gov.pl</w:t>
                        </w:r>
                      </w:hyperlink>
                    </w:p>
                  </w:txbxContent>
                </v:textbox>
              </v:shape>
              <v:line id="Łącznik prosty 23" o:spid="_x0000_s1029" style="position:absolute;visibility:visible;mso-wrap-style:square" from="336,476" to="336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2lcMAAADbAAAADwAAAGRycy9kb3ducmV2LnhtbESPQWvCQBSE7wX/w/IEb3WjgVKiqwQh&#10;WIo9aIvg7ZF9JsHs27C7JvHfu4VCj8PMfMOst6NpRU/ON5YVLOYJCOLS6oYrBT/fxes7CB+QNbaW&#10;ScGDPGw3k5c1ZtoOfKT+FCoRIewzVFCH0GVS+rImg35uO+LoXa0zGKJ0ldQOhwg3rVwmyZs02HBc&#10;qLGjXU3l7XQ3Cj5d3n/py53x6M4teVem++Kg1Gw65isQgcbwH/5rf2gFyxR+v8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EdpXDAAAA2wAAAA8AAAAAAAAAAAAA&#10;AAAAoQIAAGRycy9kb3ducmV2LnhtbFBLBQYAAAAABAAEAPkAAACRAwAAAAA=&#10;" strokecolor="#757575" strokeweight=".5pt">
                <v:stroke joinstyle="miter"/>
              </v:line>
            </v:group>
          </w:pict>
        </mc:Fallback>
      </mc:AlternateContent>
    </w: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008" w:rsidRPr="00B90B30" w:rsidRDefault="00DF2B35" w:rsidP="00BE30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061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B90B30">
                            <w:rPr>
                              <w:lang w:val="fr-FR"/>
                            </w:rPr>
                            <w:t>/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90612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E3008" w:rsidRPr="00B90B30" w:rsidRDefault="00CF2D00" w:rsidP="00BE3008"/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4.95pt;margin-top:-3.45pt;width:43.05pt;height:2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" filled="f" stroked="f">
              <v:textbox>
                <w:txbxContent>
                  <w:p w:rsidR="00BE3008" w:rsidRPr="00B90B30" w:rsidRDefault="00DF2B35" w:rsidP="00BE30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90612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B90B30">
                      <w:rPr>
                        <w:lang w:val="fr-FR"/>
                      </w:rPr>
                      <w:t>/</w:t>
                    </w:r>
                    <w:r w:rsidRPr="00B90B30">
                      <w:rPr>
                        <w:b/>
                        <w:bCs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 w:rsidRPr="00B90B30">
                      <w:rPr>
                        <w:b/>
                        <w:bCs/>
                      </w:rPr>
                      <w:fldChar w:fldCharType="separate"/>
                    </w:r>
                    <w:r w:rsidR="00690612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 w:rsidRPr="00B90B30">
                      <w:rPr>
                        <w:b/>
                        <w:bCs/>
                      </w:rPr>
                      <w:fldChar w:fldCharType="end"/>
                    </w:r>
                  </w:p>
                  <w:p w:rsidR="00BE3008" w:rsidRPr="00B90B30" w:rsidRDefault="00CF2D00" w:rsidP="00BE3008"/>
                </w:txbxContent>
              </v:textbox>
            </v:shape>
          </w:pict>
        </mc:Fallback>
      </mc:AlternateContent>
    </w:r>
    <w:r>
      <w:rPr>
        <w:noProof/>
        <w:color w:val="757575"/>
        <w:sz w:val="18"/>
        <w:szCs w:val="18"/>
        <w:lang w:eastAsia="pl-PL"/>
      </w:rPr>
      <w:drawing>
        <wp:inline distT="0" distB="0" distL="0" distR="0">
          <wp:extent cx="991686" cy="270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AS cz pozio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86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00" w:rsidRDefault="00CF2D00">
      <w:pPr>
        <w:spacing w:after="0" w:line="240" w:lineRule="auto"/>
      </w:pPr>
      <w:r>
        <w:separator/>
      </w:r>
    </w:p>
  </w:footnote>
  <w:footnote w:type="continuationSeparator" w:id="0">
    <w:p w:rsidR="00CF2D00" w:rsidRDefault="00CF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E3" w:rsidRDefault="004617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E3" w:rsidRDefault="004617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E3" w:rsidRDefault="004617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77E"/>
    <w:multiLevelType w:val="hybridMultilevel"/>
    <w:tmpl w:val="D8FE248C"/>
    <w:lvl w:ilvl="0" w:tplc="282C66F8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A3EE8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CD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3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2B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C6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21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89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8D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4E34"/>
    <w:multiLevelType w:val="hybridMultilevel"/>
    <w:tmpl w:val="AE7079D2"/>
    <w:lvl w:ilvl="0" w:tplc="9F4EE3C2">
      <w:start w:val="1"/>
      <w:numFmt w:val="decimal"/>
      <w:lvlText w:val="%1."/>
      <w:lvlJc w:val="left"/>
      <w:pPr>
        <w:ind w:left="720" w:hanging="360"/>
      </w:pPr>
    </w:lvl>
    <w:lvl w:ilvl="1" w:tplc="1E5E52E4" w:tentative="1">
      <w:start w:val="1"/>
      <w:numFmt w:val="lowerLetter"/>
      <w:lvlText w:val="%2."/>
      <w:lvlJc w:val="left"/>
      <w:pPr>
        <w:ind w:left="1440" w:hanging="360"/>
      </w:pPr>
    </w:lvl>
    <w:lvl w:ilvl="2" w:tplc="51849434" w:tentative="1">
      <w:start w:val="1"/>
      <w:numFmt w:val="lowerRoman"/>
      <w:lvlText w:val="%3."/>
      <w:lvlJc w:val="right"/>
      <w:pPr>
        <w:ind w:left="2160" w:hanging="180"/>
      </w:pPr>
    </w:lvl>
    <w:lvl w:ilvl="3" w:tplc="F4A62B70" w:tentative="1">
      <w:start w:val="1"/>
      <w:numFmt w:val="decimal"/>
      <w:lvlText w:val="%4."/>
      <w:lvlJc w:val="left"/>
      <w:pPr>
        <w:ind w:left="2880" w:hanging="360"/>
      </w:pPr>
    </w:lvl>
    <w:lvl w:ilvl="4" w:tplc="E0D0071A" w:tentative="1">
      <w:start w:val="1"/>
      <w:numFmt w:val="lowerLetter"/>
      <w:lvlText w:val="%5."/>
      <w:lvlJc w:val="left"/>
      <w:pPr>
        <w:ind w:left="3600" w:hanging="360"/>
      </w:pPr>
    </w:lvl>
    <w:lvl w:ilvl="5" w:tplc="DF149DA6" w:tentative="1">
      <w:start w:val="1"/>
      <w:numFmt w:val="lowerRoman"/>
      <w:lvlText w:val="%6."/>
      <w:lvlJc w:val="right"/>
      <w:pPr>
        <w:ind w:left="4320" w:hanging="180"/>
      </w:pPr>
    </w:lvl>
    <w:lvl w:ilvl="6" w:tplc="94F4EDC4" w:tentative="1">
      <w:start w:val="1"/>
      <w:numFmt w:val="decimal"/>
      <w:lvlText w:val="%7."/>
      <w:lvlJc w:val="left"/>
      <w:pPr>
        <w:ind w:left="5040" w:hanging="360"/>
      </w:pPr>
    </w:lvl>
    <w:lvl w:ilvl="7" w:tplc="FF980D24" w:tentative="1">
      <w:start w:val="1"/>
      <w:numFmt w:val="lowerLetter"/>
      <w:lvlText w:val="%8."/>
      <w:lvlJc w:val="left"/>
      <w:pPr>
        <w:ind w:left="5760" w:hanging="360"/>
      </w:pPr>
    </w:lvl>
    <w:lvl w:ilvl="8" w:tplc="9BD23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64C7C"/>
    <w:multiLevelType w:val="hybridMultilevel"/>
    <w:tmpl w:val="DA9ADC7C"/>
    <w:lvl w:ilvl="0" w:tplc="4664D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C0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E3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A1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1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C9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1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0D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C7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860A6"/>
    <w:multiLevelType w:val="hybridMultilevel"/>
    <w:tmpl w:val="FEFCB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E51BB0"/>
    <w:multiLevelType w:val="hybridMultilevel"/>
    <w:tmpl w:val="C0BA3188"/>
    <w:lvl w:ilvl="0" w:tplc="823E09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B63F58" w:tentative="1">
      <w:start w:val="1"/>
      <w:numFmt w:val="lowerLetter"/>
      <w:lvlText w:val="%2."/>
      <w:lvlJc w:val="left"/>
      <w:pPr>
        <w:ind w:left="1440" w:hanging="360"/>
      </w:pPr>
    </w:lvl>
    <w:lvl w:ilvl="2" w:tplc="60981FFE" w:tentative="1">
      <w:start w:val="1"/>
      <w:numFmt w:val="lowerRoman"/>
      <w:lvlText w:val="%3."/>
      <w:lvlJc w:val="right"/>
      <w:pPr>
        <w:ind w:left="2160" w:hanging="180"/>
      </w:pPr>
    </w:lvl>
    <w:lvl w:ilvl="3" w:tplc="A7609DA6" w:tentative="1">
      <w:start w:val="1"/>
      <w:numFmt w:val="decimal"/>
      <w:lvlText w:val="%4."/>
      <w:lvlJc w:val="left"/>
      <w:pPr>
        <w:ind w:left="2880" w:hanging="360"/>
      </w:pPr>
    </w:lvl>
    <w:lvl w:ilvl="4" w:tplc="5AC0F516" w:tentative="1">
      <w:start w:val="1"/>
      <w:numFmt w:val="lowerLetter"/>
      <w:lvlText w:val="%5."/>
      <w:lvlJc w:val="left"/>
      <w:pPr>
        <w:ind w:left="3600" w:hanging="360"/>
      </w:pPr>
    </w:lvl>
    <w:lvl w:ilvl="5" w:tplc="D778BD0A" w:tentative="1">
      <w:start w:val="1"/>
      <w:numFmt w:val="lowerRoman"/>
      <w:lvlText w:val="%6."/>
      <w:lvlJc w:val="right"/>
      <w:pPr>
        <w:ind w:left="4320" w:hanging="180"/>
      </w:pPr>
    </w:lvl>
    <w:lvl w:ilvl="6" w:tplc="9EE67BC2" w:tentative="1">
      <w:start w:val="1"/>
      <w:numFmt w:val="decimal"/>
      <w:lvlText w:val="%7."/>
      <w:lvlJc w:val="left"/>
      <w:pPr>
        <w:ind w:left="5040" w:hanging="360"/>
      </w:pPr>
    </w:lvl>
    <w:lvl w:ilvl="7" w:tplc="5172F814" w:tentative="1">
      <w:start w:val="1"/>
      <w:numFmt w:val="lowerLetter"/>
      <w:lvlText w:val="%8."/>
      <w:lvlJc w:val="left"/>
      <w:pPr>
        <w:ind w:left="5760" w:hanging="360"/>
      </w:pPr>
    </w:lvl>
    <w:lvl w:ilvl="8" w:tplc="B1C45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E36A7"/>
    <w:multiLevelType w:val="hybridMultilevel"/>
    <w:tmpl w:val="FEE2EEF2"/>
    <w:lvl w:ilvl="0" w:tplc="A746B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C71A0" w:tentative="1">
      <w:start w:val="1"/>
      <w:numFmt w:val="lowerLetter"/>
      <w:lvlText w:val="%2."/>
      <w:lvlJc w:val="left"/>
      <w:pPr>
        <w:ind w:left="1440" w:hanging="360"/>
      </w:pPr>
    </w:lvl>
    <w:lvl w:ilvl="2" w:tplc="8D128866" w:tentative="1">
      <w:start w:val="1"/>
      <w:numFmt w:val="lowerRoman"/>
      <w:lvlText w:val="%3."/>
      <w:lvlJc w:val="right"/>
      <w:pPr>
        <w:ind w:left="2160" w:hanging="180"/>
      </w:pPr>
    </w:lvl>
    <w:lvl w:ilvl="3" w:tplc="3430676E" w:tentative="1">
      <w:start w:val="1"/>
      <w:numFmt w:val="decimal"/>
      <w:lvlText w:val="%4."/>
      <w:lvlJc w:val="left"/>
      <w:pPr>
        <w:ind w:left="2880" w:hanging="360"/>
      </w:pPr>
    </w:lvl>
    <w:lvl w:ilvl="4" w:tplc="5A2CB49E" w:tentative="1">
      <w:start w:val="1"/>
      <w:numFmt w:val="lowerLetter"/>
      <w:lvlText w:val="%5."/>
      <w:lvlJc w:val="left"/>
      <w:pPr>
        <w:ind w:left="3600" w:hanging="360"/>
      </w:pPr>
    </w:lvl>
    <w:lvl w:ilvl="5" w:tplc="BFFE0DDA" w:tentative="1">
      <w:start w:val="1"/>
      <w:numFmt w:val="lowerRoman"/>
      <w:lvlText w:val="%6."/>
      <w:lvlJc w:val="right"/>
      <w:pPr>
        <w:ind w:left="4320" w:hanging="180"/>
      </w:pPr>
    </w:lvl>
    <w:lvl w:ilvl="6" w:tplc="E34EDF70" w:tentative="1">
      <w:start w:val="1"/>
      <w:numFmt w:val="decimal"/>
      <w:lvlText w:val="%7."/>
      <w:lvlJc w:val="left"/>
      <w:pPr>
        <w:ind w:left="5040" w:hanging="360"/>
      </w:pPr>
    </w:lvl>
    <w:lvl w:ilvl="7" w:tplc="7F624062" w:tentative="1">
      <w:start w:val="1"/>
      <w:numFmt w:val="lowerLetter"/>
      <w:lvlText w:val="%8."/>
      <w:lvlJc w:val="left"/>
      <w:pPr>
        <w:ind w:left="5760" w:hanging="360"/>
      </w:pPr>
    </w:lvl>
    <w:lvl w:ilvl="8" w:tplc="39A4A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81992"/>
    <w:multiLevelType w:val="hybridMultilevel"/>
    <w:tmpl w:val="678A9356"/>
    <w:lvl w:ilvl="0" w:tplc="BCB0371C">
      <w:start w:val="1"/>
      <w:numFmt w:val="decimal"/>
      <w:lvlText w:val="%1)"/>
      <w:lvlJc w:val="left"/>
      <w:pPr>
        <w:ind w:left="720" w:hanging="360"/>
      </w:pPr>
    </w:lvl>
    <w:lvl w:ilvl="1" w:tplc="840A0A9A" w:tentative="1">
      <w:start w:val="1"/>
      <w:numFmt w:val="lowerLetter"/>
      <w:lvlText w:val="%2."/>
      <w:lvlJc w:val="left"/>
      <w:pPr>
        <w:ind w:left="1440" w:hanging="360"/>
      </w:pPr>
    </w:lvl>
    <w:lvl w:ilvl="2" w:tplc="379002A4" w:tentative="1">
      <w:start w:val="1"/>
      <w:numFmt w:val="lowerRoman"/>
      <w:lvlText w:val="%3."/>
      <w:lvlJc w:val="right"/>
      <w:pPr>
        <w:ind w:left="2160" w:hanging="180"/>
      </w:pPr>
    </w:lvl>
    <w:lvl w:ilvl="3" w:tplc="C7EEAE24" w:tentative="1">
      <w:start w:val="1"/>
      <w:numFmt w:val="decimal"/>
      <w:lvlText w:val="%4."/>
      <w:lvlJc w:val="left"/>
      <w:pPr>
        <w:ind w:left="2880" w:hanging="360"/>
      </w:pPr>
    </w:lvl>
    <w:lvl w:ilvl="4" w:tplc="317CA7E8" w:tentative="1">
      <w:start w:val="1"/>
      <w:numFmt w:val="lowerLetter"/>
      <w:lvlText w:val="%5."/>
      <w:lvlJc w:val="left"/>
      <w:pPr>
        <w:ind w:left="3600" w:hanging="360"/>
      </w:pPr>
    </w:lvl>
    <w:lvl w:ilvl="5" w:tplc="11DCA50E" w:tentative="1">
      <w:start w:val="1"/>
      <w:numFmt w:val="lowerRoman"/>
      <w:lvlText w:val="%6."/>
      <w:lvlJc w:val="right"/>
      <w:pPr>
        <w:ind w:left="4320" w:hanging="180"/>
      </w:pPr>
    </w:lvl>
    <w:lvl w:ilvl="6" w:tplc="79EA6E8E" w:tentative="1">
      <w:start w:val="1"/>
      <w:numFmt w:val="decimal"/>
      <w:lvlText w:val="%7."/>
      <w:lvlJc w:val="left"/>
      <w:pPr>
        <w:ind w:left="5040" w:hanging="360"/>
      </w:pPr>
    </w:lvl>
    <w:lvl w:ilvl="7" w:tplc="C7F6D876" w:tentative="1">
      <w:start w:val="1"/>
      <w:numFmt w:val="lowerLetter"/>
      <w:lvlText w:val="%8."/>
      <w:lvlJc w:val="left"/>
      <w:pPr>
        <w:ind w:left="5760" w:hanging="360"/>
      </w:pPr>
    </w:lvl>
    <w:lvl w:ilvl="8" w:tplc="C13CB5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F1"/>
    <w:rsid w:val="000A2982"/>
    <w:rsid w:val="001062BD"/>
    <w:rsid w:val="00126FD7"/>
    <w:rsid w:val="0017388C"/>
    <w:rsid w:val="002C20A1"/>
    <w:rsid w:val="0034445A"/>
    <w:rsid w:val="004617E3"/>
    <w:rsid w:val="004C32B7"/>
    <w:rsid w:val="005B54FA"/>
    <w:rsid w:val="00690612"/>
    <w:rsid w:val="006C21F1"/>
    <w:rsid w:val="006E6F7E"/>
    <w:rsid w:val="007B1EFF"/>
    <w:rsid w:val="00803F91"/>
    <w:rsid w:val="008B7F03"/>
    <w:rsid w:val="00916A23"/>
    <w:rsid w:val="009833EA"/>
    <w:rsid w:val="00986D79"/>
    <w:rsid w:val="00993D5F"/>
    <w:rsid w:val="00A04C34"/>
    <w:rsid w:val="00AE18A3"/>
    <w:rsid w:val="00B951AA"/>
    <w:rsid w:val="00C3225B"/>
    <w:rsid w:val="00C46849"/>
    <w:rsid w:val="00C6391B"/>
    <w:rsid w:val="00CF2D00"/>
    <w:rsid w:val="00D67B03"/>
    <w:rsid w:val="00DF2B35"/>
    <w:rsid w:val="00E53E42"/>
    <w:rsid w:val="00E90D6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2E5B83-42A8-4FFD-AEF6-768F3E7D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335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E718C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63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mailto:kancelaria@mf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%20-%20dodatkowy%20wz&#243;r%20pisma%20(ulga%20j&#281;zykowa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C286C7688174F8283FB813302EFA2" ma:contentTypeVersion="6" ma:contentTypeDescription="Utwórz nowy dokument." ma:contentTypeScope="" ma:versionID="094efc4cd31f089e16bf190bb38e5b64">
  <xsd:schema xmlns:xsd="http://www.w3.org/2001/XMLSchema" xmlns:xs="http://www.w3.org/2001/XMLSchema" xmlns:p="http://schemas.microsoft.com/office/2006/metadata/properties" xmlns:ns2="9b7bb94c-7507-488f-96a7-af35f209606a" targetNamespace="http://schemas.microsoft.com/office/2006/metadata/properties" ma:root="true" ma:fieldsID="7b3a1f689dc0cced2a86fa33a6a8f83e" ns2:_="">
    <xsd:import namespace="9b7bb94c-7507-488f-96a7-af35f2096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bb94c-7507-488f-96a7-af35f209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82DA-1AA9-4E24-86CD-D9AC01E08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87561-EB75-4B60-B19D-781F5359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bb94c-7507-488f-96a7-af35f209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04877-7495-4EDC-BBA8-AA1C55324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6C10A-1B58-4A18-A991-F62FC327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 - dodatkowy wzór pisma (ulga językowa)</Template>
  <TotalTime>2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Pismo_z upowaznienia_Ministra_Finansów_pl</vt:lpstr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Pismo_z upowaznienia_Ministra_Finansów_pl</dc:title>
  <dc:creator>Dąbrowska-Uss Agnieszka</dc:creator>
  <cp:lastModifiedBy>Polski Marek</cp:lastModifiedBy>
  <cp:revision>4</cp:revision>
  <cp:lastPrinted>2021-05-21T12:36:00Z</cp:lastPrinted>
  <dcterms:created xsi:type="dcterms:W3CDTF">2022-01-17T09:34:00Z</dcterms:created>
  <dcterms:modified xsi:type="dcterms:W3CDTF">2022-01-17T11:15:00Z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0x010100BECC286C7688174F8283FB813302EFA2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MF\BQPX;Koprowska Marlena</vt:lpwstr>
  </property>
  <property fmtid="{D5CDD505-2E9C-101B-9397-08002B2CF9AE}" pid="5" name="MFClassificationDate">
    <vt:lpwstr>2022-01-03T15:20:39.5750241+01:00</vt:lpwstr>
  </property>
  <property fmtid="{D5CDD505-2E9C-101B-9397-08002B2CF9AE}" pid="6" name="MFClassifiedBySID">
    <vt:lpwstr>MF\S-1-5-21-1525952054-1005573771-2909822258-21372</vt:lpwstr>
  </property>
  <property fmtid="{D5CDD505-2E9C-101B-9397-08002B2CF9AE}" pid="7" name="MFGRNItemId">
    <vt:lpwstr>GRN-63b330d5-7559-484c-a83d-acd471039dc2</vt:lpwstr>
  </property>
  <property fmtid="{D5CDD505-2E9C-101B-9397-08002B2CF9AE}" pid="8" name="MFHash">
    <vt:lpwstr>9sItCXWmgPl3v6Q36xdQsD7v/X6I0XFAfTlAu0PfDhc=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