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E9FC" w14:textId="77777777" w:rsidR="00115781" w:rsidRPr="001E0A7B" w:rsidRDefault="00115781" w:rsidP="00115781">
      <w:pPr>
        <w:pStyle w:val="Tytu"/>
        <w:spacing w:after="0"/>
        <w:ind w:firstLine="4111"/>
        <w:jc w:val="left"/>
        <w:rPr>
          <w:rFonts w:cs="Arial"/>
          <w:sz w:val="24"/>
          <w:szCs w:val="24"/>
        </w:rPr>
      </w:pPr>
      <w:r w:rsidRPr="001E0A7B">
        <w:rPr>
          <w:rFonts w:cs="Arial"/>
          <w:sz w:val="24"/>
          <w:szCs w:val="24"/>
        </w:rPr>
        <w:t>Załącznik do zarządzenia</w:t>
      </w:r>
    </w:p>
    <w:p w14:paraId="63D34B00" w14:textId="77777777" w:rsidR="00115781" w:rsidRPr="001E0A7B" w:rsidRDefault="00115781" w:rsidP="00115781">
      <w:pPr>
        <w:pStyle w:val="Tytu"/>
        <w:spacing w:after="600"/>
        <w:ind w:left="4111"/>
        <w:jc w:val="left"/>
        <w:rPr>
          <w:rFonts w:cs="Arial"/>
          <w:sz w:val="24"/>
          <w:szCs w:val="24"/>
        </w:rPr>
      </w:pPr>
      <w:r w:rsidRPr="001E0A7B">
        <w:rPr>
          <w:rFonts w:cs="Arial"/>
          <w:sz w:val="24"/>
          <w:szCs w:val="24"/>
        </w:rPr>
        <w:t xml:space="preserve">Dyrektora Generalnego Pomorskiego Urzędu Wojewódzkiego w Gdańsku </w:t>
      </w:r>
    </w:p>
    <w:p w14:paraId="3BF132C4" w14:textId="77777777" w:rsidR="00115781" w:rsidRPr="00AE5731" w:rsidRDefault="00115781" w:rsidP="00115781">
      <w:pPr>
        <w:pStyle w:val="Nagwek2"/>
        <w:rPr>
          <w:rFonts w:cs="Arial"/>
          <w:i/>
        </w:rPr>
      </w:pPr>
      <w:r w:rsidRPr="00AE5731">
        <w:rPr>
          <w:rFonts w:cs="Arial"/>
        </w:rPr>
        <w:t>Regulamin Organizacyjny</w:t>
      </w:r>
      <w:r>
        <w:rPr>
          <w:rFonts w:cs="Arial"/>
        </w:rPr>
        <w:t xml:space="preserve"> </w:t>
      </w:r>
      <w:r w:rsidRPr="00AE5731">
        <w:rPr>
          <w:rFonts w:cs="Arial"/>
        </w:rPr>
        <w:t>Wydziału Zdrowia – Pomorskiego Centrum Zdrowia Publicznego</w:t>
      </w:r>
      <w:r>
        <w:rPr>
          <w:rFonts w:cs="Arial"/>
        </w:rPr>
        <w:t xml:space="preserve"> </w:t>
      </w:r>
      <w:r w:rsidRPr="00AE5731">
        <w:rPr>
          <w:rFonts w:cs="Arial"/>
        </w:rPr>
        <w:t>Pomorskiego Urzędu Wojewód</w:t>
      </w:r>
      <w:bookmarkStart w:id="0" w:name="_GoBack"/>
      <w:bookmarkEnd w:id="0"/>
      <w:r w:rsidRPr="00AE5731">
        <w:rPr>
          <w:rFonts w:cs="Arial"/>
        </w:rPr>
        <w:t>zkiego w Gdańsku</w:t>
      </w:r>
    </w:p>
    <w:p w14:paraId="2F355508" w14:textId="77777777" w:rsidR="00115781" w:rsidRPr="004C2760" w:rsidRDefault="00115781" w:rsidP="00115781">
      <w:pPr>
        <w:rPr>
          <w:rFonts w:cs="Arial"/>
        </w:rPr>
      </w:pPr>
      <w:r w:rsidRPr="004C2760">
        <w:rPr>
          <w:rFonts w:cs="Arial"/>
          <w:b/>
        </w:rPr>
        <w:t>§ 1.</w:t>
      </w:r>
      <w:r w:rsidRPr="004C2760">
        <w:rPr>
          <w:rFonts w:cs="Arial"/>
        </w:rPr>
        <w:t xml:space="preserve"> Regulamin Organizacyjny Wydziału Zdrowia – Pomorskiego Centrum Zdrowia Publicznego, zwany dalej „regulaminem”, określa szczegółową organizację, zakres działania oraz tryb pracy Wydziału Zdrowia, zwanego w dalszej części wydziałem. </w:t>
      </w:r>
    </w:p>
    <w:p w14:paraId="2C0BE6DA" w14:textId="77777777" w:rsidR="00115781" w:rsidRPr="004C2760" w:rsidRDefault="00115781" w:rsidP="00115781">
      <w:pPr>
        <w:spacing w:after="120"/>
        <w:rPr>
          <w:rFonts w:cs="Arial"/>
        </w:rPr>
      </w:pPr>
      <w:r w:rsidRPr="004C2760">
        <w:rPr>
          <w:rFonts w:cs="Arial"/>
          <w:b/>
        </w:rPr>
        <w:t>§ 2.</w:t>
      </w:r>
      <w:r w:rsidRPr="004C2760">
        <w:rPr>
          <w:rFonts w:cs="Arial"/>
        </w:rPr>
        <w:t xml:space="preserve"> Wydział działa na podstawie:</w:t>
      </w:r>
    </w:p>
    <w:p w14:paraId="5FA415F4" w14:textId="77777777" w:rsidR="00115781" w:rsidRPr="004C2760" w:rsidRDefault="00115781" w:rsidP="0011578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C2760">
        <w:rPr>
          <w:rFonts w:ascii="Arial" w:hAnsi="Arial" w:cs="Arial"/>
        </w:rPr>
        <w:t>statutu Pomorskiego Urzędu Wojewódzkiego, nadanego zarządzeniem Nr 259/2016 Wojewody Pomorskiego z dnia 7 grudnia 2016 r. w sprawie nadania statutu Pomorskiemu Urzędowi Wojewódzkiemu w Gdańsku;</w:t>
      </w:r>
    </w:p>
    <w:p w14:paraId="34EB2CE6" w14:textId="77777777" w:rsidR="00115781" w:rsidRPr="004C2760" w:rsidRDefault="00115781" w:rsidP="00115781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</w:rPr>
      </w:pPr>
      <w:r w:rsidRPr="004C2760">
        <w:rPr>
          <w:rFonts w:ascii="Arial" w:hAnsi="Arial" w:cs="Arial"/>
        </w:rPr>
        <w:t xml:space="preserve">regulaminu Pomorskiego Urzędu Wojewódzkiego, ustalonego zarządzeniem Wojewody Pomorskiego z dnia </w:t>
      </w:r>
      <w:r>
        <w:rPr>
          <w:rFonts w:ascii="Arial" w:hAnsi="Arial" w:cs="Arial"/>
        </w:rPr>
        <w:t>30 września 2021</w:t>
      </w:r>
      <w:r w:rsidRPr="004C2760">
        <w:rPr>
          <w:rFonts w:ascii="Arial" w:hAnsi="Arial" w:cs="Arial"/>
        </w:rPr>
        <w:t xml:space="preserve"> r. w sprawie ustalenia Regulaminu Pomorskiego Urzędu Wojewódzkiego w Gdańsku.</w:t>
      </w:r>
    </w:p>
    <w:p w14:paraId="3D2645AD" w14:textId="77777777" w:rsidR="00115781" w:rsidRDefault="00115781" w:rsidP="00115781">
      <w:pPr>
        <w:rPr>
          <w:rFonts w:cs="Arial"/>
        </w:rPr>
      </w:pPr>
      <w:r w:rsidRPr="004C2760">
        <w:rPr>
          <w:rFonts w:cs="Arial"/>
          <w:b/>
        </w:rPr>
        <w:t>§ 3.</w:t>
      </w:r>
      <w:r w:rsidRPr="004C2760">
        <w:rPr>
          <w:rFonts w:cs="Arial"/>
        </w:rPr>
        <w:t xml:space="preserve"> 1. Ogólne kierownictwo i nadzór nad wydziałem sprawuje dyrektor wydziału.</w:t>
      </w:r>
    </w:p>
    <w:p w14:paraId="004BDAB0" w14:textId="77777777" w:rsidR="00115781" w:rsidRPr="0081588E" w:rsidRDefault="00115781" w:rsidP="00115781">
      <w:pPr>
        <w:pStyle w:val="Akapitzlist"/>
        <w:numPr>
          <w:ilvl w:val="0"/>
          <w:numId w:val="4"/>
        </w:numPr>
        <w:tabs>
          <w:tab w:val="left" w:pos="1003"/>
        </w:tabs>
        <w:ind w:hanging="11"/>
        <w:rPr>
          <w:rFonts w:ascii="Arial" w:hAnsi="Arial" w:cs="Arial"/>
          <w:szCs w:val="20"/>
        </w:rPr>
      </w:pPr>
      <w:r w:rsidRPr="0081588E">
        <w:rPr>
          <w:rFonts w:ascii="Arial" w:hAnsi="Arial" w:cs="Arial"/>
          <w:szCs w:val="20"/>
        </w:rPr>
        <w:t>Dyrektorowi wydziału podlegają bezpośrednio:</w:t>
      </w:r>
    </w:p>
    <w:p w14:paraId="7911476F" w14:textId="77777777" w:rsidR="00115781" w:rsidRDefault="00115781" w:rsidP="00115781">
      <w:pPr>
        <w:numPr>
          <w:ilvl w:val="0"/>
          <w:numId w:val="3"/>
        </w:numPr>
        <w:tabs>
          <w:tab w:val="left" w:pos="423"/>
        </w:tabs>
        <w:spacing w:before="120" w:after="120"/>
        <w:ind w:left="426" w:hanging="142"/>
        <w:rPr>
          <w:rFonts w:cs="Arial"/>
          <w:szCs w:val="20"/>
        </w:rPr>
      </w:pPr>
      <w:r>
        <w:rPr>
          <w:rFonts w:cs="Arial"/>
          <w:szCs w:val="20"/>
        </w:rPr>
        <w:t>kierownik O</w:t>
      </w:r>
      <w:r w:rsidRPr="00A5322A">
        <w:rPr>
          <w:rFonts w:cs="Arial"/>
          <w:szCs w:val="20"/>
        </w:rPr>
        <w:t xml:space="preserve">ddziału </w:t>
      </w:r>
      <w:r>
        <w:rPr>
          <w:rFonts w:cs="Arial"/>
          <w:szCs w:val="20"/>
        </w:rPr>
        <w:t xml:space="preserve">Rejestru Podmiotów Leczniczych, Nadzoru i Kontroli; </w:t>
      </w:r>
    </w:p>
    <w:p w14:paraId="2226889D" w14:textId="4997E1EA" w:rsidR="00115781" w:rsidRPr="00115781" w:rsidRDefault="00115781" w:rsidP="00115781">
      <w:pPr>
        <w:numPr>
          <w:ilvl w:val="0"/>
          <w:numId w:val="3"/>
        </w:numPr>
        <w:tabs>
          <w:tab w:val="left" w:pos="423"/>
        </w:tabs>
        <w:spacing w:before="120" w:after="120"/>
        <w:ind w:left="425" w:hanging="141"/>
        <w:rPr>
          <w:rFonts w:cs="Arial"/>
          <w:szCs w:val="20"/>
        </w:rPr>
      </w:pPr>
      <w:r w:rsidRPr="00115781">
        <w:rPr>
          <w:rFonts w:cs="Arial"/>
          <w:color w:val="000000"/>
        </w:rPr>
        <w:t>wieloosobowe samodzielne stanowisko pracy do spraw szkolenia pracowników</w:t>
      </w:r>
      <w:r w:rsidRPr="00115781">
        <w:rPr>
          <w:rFonts w:cs="Arial"/>
          <w:color w:val="000000"/>
        </w:rPr>
        <w:tab/>
      </w:r>
      <w:r w:rsidRPr="00115781">
        <w:rPr>
          <w:rFonts w:cs="Arial"/>
          <w:color w:val="000000"/>
        </w:rPr>
        <w:t>medycznych;</w:t>
      </w:r>
    </w:p>
    <w:p w14:paraId="3B53A330" w14:textId="77777777" w:rsidR="00115781" w:rsidRPr="00A5322A" w:rsidRDefault="00115781" w:rsidP="00115781">
      <w:pPr>
        <w:numPr>
          <w:ilvl w:val="0"/>
          <w:numId w:val="3"/>
        </w:numPr>
        <w:tabs>
          <w:tab w:val="left" w:pos="423"/>
        </w:tabs>
        <w:spacing w:before="120" w:after="120"/>
        <w:ind w:left="426" w:hanging="142"/>
        <w:rPr>
          <w:rFonts w:cs="Arial"/>
          <w:szCs w:val="20"/>
        </w:rPr>
      </w:pPr>
      <w:r>
        <w:rPr>
          <w:rFonts w:cs="Arial"/>
          <w:szCs w:val="20"/>
        </w:rPr>
        <w:t xml:space="preserve">wieloosobowe samodzielne </w:t>
      </w:r>
      <w:r w:rsidRPr="00A5322A">
        <w:rPr>
          <w:rFonts w:cs="Arial"/>
          <w:szCs w:val="20"/>
        </w:rPr>
        <w:t>stanowisko pracy d</w:t>
      </w:r>
      <w:r>
        <w:rPr>
          <w:rFonts w:cs="Arial"/>
          <w:szCs w:val="20"/>
        </w:rPr>
        <w:t>o spraw</w:t>
      </w:r>
      <w:r w:rsidRPr="00A5322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statystyki</w:t>
      </w:r>
      <w:r w:rsidRPr="00A5322A">
        <w:rPr>
          <w:rFonts w:cs="Arial"/>
          <w:szCs w:val="20"/>
        </w:rPr>
        <w:t>;</w:t>
      </w:r>
    </w:p>
    <w:p w14:paraId="12A82C1A" w14:textId="77777777" w:rsidR="00115781" w:rsidRPr="00A5322A" w:rsidRDefault="00115781" w:rsidP="00115781">
      <w:pPr>
        <w:numPr>
          <w:ilvl w:val="0"/>
          <w:numId w:val="3"/>
        </w:numPr>
        <w:tabs>
          <w:tab w:val="left" w:pos="423"/>
        </w:tabs>
        <w:spacing w:before="120" w:after="120"/>
        <w:ind w:left="426" w:hanging="142"/>
        <w:rPr>
          <w:rFonts w:cs="Arial"/>
          <w:szCs w:val="20"/>
        </w:rPr>
      </w:pPr>
      <w:r w:rsidRPr="00A5322A">
        <w:rPr>
          <w:rFonts w:cs="Arial"/>
          <w:szCs w:val="20"/>
        </w:rPr>
        <w:t>samodzielne stanowisko pracy d</w:t>
      </w:r>
      <w:r>
        <w:rPr>
          <w:rFonts w:cs="Arial"/>
          <w:szCs w:val="20"/>
        </w:rPr>
        <w:t xml:space="preserve">o spraw </w:t>
      </w:r>
      <w:r w:rsidRPr="00A5322A">
        <w:rPr>
          <w:rFonts w:cs="Arial"/>
          <w:szCs w:val="20"/>
        </w:rPr>
        <w:t>organizacyjno-administracyjnych;</w:t>
      </w:r>
    </w:p>
    <w:p w14:paraId="58B095BE" w14:textId="77777777" w:rsidR="00115781" w:rsidRPr="00A5322A" w:rsidRDefault="00115781" w:rsidP="00115781">
      <w:pPr>
        <w:numPr>
          <w:ilvl w:val="0"/>
          <w:numId w:val="3"/>
        </w:numPr>
        <w:tabs>
          <w:tab w:val="left" w:pos="423"/>
        </w:tabs>
        <w:spacing w:before="120" w:after="120"/>
        <w:ind w:left="709" w:hanging="425"/>
        <w:rPr>
          <w:rFonts w:cs="Arial"/>
          <w:szCs w:val="20"/>
        </w:rPr>
      </w:pPr>
      <w:r w:rsidRPr="00A5322A">
        <w:rPr>
          <w:rFonts w:cs="Arial"/>
          <w:szCs w:val="20"/>
        </w:rPr>
        <w:t xml:space="preserve">samodzielne stanowisko pracy do spraw </w:t>
      </w:r>
      <w:r>
        <w:rPr>
          <w:rFonts w:cs="Arial"/>
          <w:color w:val="000000"/>
        </w:rPr>
        <w:t>obsługi Wojewódzkiej Komisji do </w:t>
      </w:r>
      <w:r w:rsidRPr="00A5322A">
        <w:rPr>
          <w:rFonts w:cs="Arial"/>
          <w:color w:val="000000"/>
        </w:rPr>
        <w:t xml:space="preserve">Spraw Orzekania o Zdarzeniach Medycznych w Województwie </w:t>
      </w:r>
      <w:r>
        <w:rPr>
          <w:rFonts w:cs="Arial"/>
          <w:color w:val="000000"/>
        </w:rPr>
        <w:t>P</w:t>
      </w:r>
      <w:r w:rsidRPr="00A5322A">
        <w:rPr>
          <w:rFonts w:cs="Arial"/>
          <w:color w:val="000000"/>
        </w:rPr>
        <w:t>omorskim</w:t>
      </w:r>
      <w:r>
        <w:rPr>
          <w:rFonts w:cs="Arial"/>
          <w:color w:val="000000"/>
        </w:rPr>
        <w:t>.</w:t>
      </w:r>
    </w:p>
    <w:p w14:paraId="096D91FD" w14:textId="77777777" w:rsidR="00115781" w:rsidRPr="004C2760" w:rsidRDefault="00115781" w:rsidP="00115781">
      <w:pPr>
        <w:rPr>
          <w:rFonts w:cs="Arial"/>
        </w:rPr>
      </w:pPr>
      <w:r>
        <w:rPr>
          <w:rFonts w:cs="Arial"/>
        </w:rPr>
        <w:t>3</w:t>
      </w:r>
      <w:r w:rsidRPr="004C2760">
        <w:rPr>
          <w:rFonts w:cs="Arial"/>
        </w:rPr>
        <w:t>. Dyrektor wydziału w imieniu wojewody pomorskiego sprawuje funkcję dysponenta III stopnia w zakresie dysponowania środkami finansowymi ujętymi w budżecie urzędu w zakresie swoich kompetencji.</w:t>
      </w:r>
    </w:p>
    <w:p w14:paraId="4B8642F8" w14:textId="77777777" w:rsidR="00115781" w:rsidRPr="004C2760" w:rsidRDefault="00115781" w:rsidP="00115781">
      <w:pPr>
        <w:rPr>
          <w:rFonts w:cs="Arial"/>
        </w:rPr>
      </w:pPr>
      <w:r w:rsidRPr="004C2760">
        <w:rPr>
          <w:rFonts w:cs="Arial"/>
          <w:b/>
        </w:rPr>
        <w:t>§ 4.</w:t>
      </w:r>
      <w:r w:rsidRPr="004C2760">
        <w:rPr>
          <w:rFonts w:cs="Arial"/>
        </w:rPr>
        <w:t xml:space="preserve"> W przypadku nieobecności dyrektora wydziału, zadania i kompetencje dyrektora wydziału przejmuje wyznaczony przez dyrektora wydziału kierownik oddziału.</w:t>
      </w:r>
    </w:p>
    <w:p w14:paraId="78C3F670" w14:textId="16AB8821" w:rsidR="00115781" w:rsidRPr="004C2760" w:rsidRDefault="00115781" w:rsidP="00115781">
      <w:pPr>
        <w:rPr>
          <w:rFonts w:cs="Arial"/>
        </w:rPr>
      </w:pPr>
      <w:r w:rsidRPr="004C2760">
        <w:rPr>
          <w:rFonts w:cs="Arial"/>
          <w:b/>
        </w:rPr>
        <w:lastRenderedPageBreak/>
        <w:t>§</w:t>
      </w:r>
      <w:r>
        <w:rPr>
          <w:rFonts w:cs="Arial"/>
          <w:b/>
        </w:rPr>
        <w:t> </w:t>
      </w:r>
      <w:r w:rsidRPr="004C2760">
        <w:rPr>
          <w:rFonts w:cs="Arial"/>
          <w:b/>
        </w:rPr>
        <w:t>5.</w:t>
      </w:r>
      <w:r w:rsidRPr="004C2760">
        <w:rPr>
          <w:rFonts w:cs="Arial"/>
        </w:rPr>
        <w:t xml:space="preserve"> Oddziałem kieruje kierownik oddziału, odpowiedzialny za należytą organizację pracy oraz za prawidłowe, sprawne i terminowe wykonywanie zadań przez oddział.</w:t>
      </w:r>
    </w:p>
    <w:p w14:paraId="10D2186F" w14:textId="578EF9C5" w:rsidR="00115781" w:rsidRPr="004C2760" w:rsidRDefault="00115781" w:rsidP="00115781">
      <w:pPr>
        <w:rPr>
          <w:rFonts w:cs="Arial"/>
        </w:rPr>
      </w:pPr>
      <w:r w:rsidRPr="004C2760">
        <w:rPr>
          <w:rFonts w:cs="Arial"/>
          <w:b/>
        </w:rPr>
        <w:t>§</w:t>
      </w:r>
      <w:r>
        <w:rPr>
          <w:rFonts w:cs="Arial"/>
          <w:b/>
        </w:rPr>
        <w:t> </w:t>
      </w:r>
      <w:r w:rsidRPr="004C2760">
        <w:rPr>
          <w:rFonts w:cs="Arial"/>
          <w:b/>
        </w:rPr>
        <w:t>6.</w:t>
      </w:r>
      <w:r w:rsidRPr="004C2760">
        <w:rPr>
          <w:rFonts w:cs="Arial"/>
        </w:rPr>
        <w:t xml:space="preserve"> Wieloosobowe samodzielne stanowisko pracy koordynowane jest przez koordynatora, który odpowiedzialny jest za należytą organizację pracy oraz za prawidłowe, sprawne i terminowe wykonywanie zadań przez pracowników.</w:t>
      </w:r>
    </w:p>
    <w:p w14:paraId="6700039C" w14:textId="0C6BED4F" w:rsidR="00115781" w:rsidRPr="004C2760" w:rsidRDefault="00115781" w:rsidP="00115781">
      <w:pPr>
        <w:rPr>
          <w:rFonts w:cs="Arial"/>
        </w:rPr>
      </w:pPr>
      <w:r w:rsidRPr="004C2760">
        <w:rPr>
          <w:rFonts w:cs="Arial"/>
          <w:b/>
        </w:rPr>
        <w:t>§</w:t>
      </w:r>
      <w:r>
        <w:rPr>
          <w:rFonts w:cs="Arial"/>
          <w:b/>
        </w:rPr>
        <w:t> </w:t>
      </w:r>
      <w:r w:rsidRPr="004C2760">
        <w:rPr>
          <w:rFonts w:cs="Arial"/>
          <w:b/>
        </w:rPr>
        <w:t xml:space="preserve">7. </w:t>
      </w:r>
      <w:r w:rsidRPr="004C2760">
        <w:rPr>
          <w:rFonts w:cs="Arial"/>
        </w:rPr>
        <w:t>Samodzielne stanowiska pracy do spraw organizacyjno-administracyjnych</w:t>
      </w:r>
      <w:r>
        <w:rPr>
          <w:rFonts w:cs="Arial"/>
        </w:rPr>
        <w:t xml:space="preserve"> </w:t>
      </w:r>
      <w:r w:rsidRPr="004C2760">
        <w:rPr>
          <w:rFonts w:cs="Arial"/>
        </w:rPr>
        <w:t>oraz obsługi Wojewódzkiej Komisji do Spraw Orzekania o Zdarzeniach Medycznych w Województwie Pomorskim podlegają bezpośrednio dyrektorowi wydziału.</w:t>
      </w:r>
    </w:p>
    <w:p w14:paraId="069754BD" w14:textId="785791AC" w:rsidR="00115781" w:rsidRPr="004C2760" w:rsidRDefault="00115781" w:rsidP="00115781">
      <w:pPr>
        <w:rPr>
          <w:rFonts w:cs="Arial"/>
        </w:rPr>
      </w:pPr>
      <w:r w:rsidRPr="004C2760">
        <w:rPr>
          <w:rFonts w:cs="Arial"/>
          <w:b/>
        </w:rPr>
        <w:t>§</w:t>
      </w:r>
      <w:r>
        <w:rPr>
          <w:rFonts w:cs="Arial"/>
          <w:b/>
        </w:rPr>
        <w:t> </w:t>
      </w:r>
      <w:r w:rsidRPr="004C2760">
        <w:rPr>
          <w:rFonts w:cs="Arial"/>
          <w:b/>
        </w:rPr>
        <w:t>8.</w:t>
      </w:r>
      <w:r w:rsidRPr="004C2760">
        <w:rPr>
          <w:rFonts w:cs="Arial"/>
        </w:rPr>
        <w:t xml:space="preserve"> Zakresy obowiązków, odpowiedzialności i uprawnień poszczególnych pracowników wydziału ustalają bezpośredni przełożeni – przed dniem zatrudnienia pracownika lub w związku z zaistnienia zmiany zakresu obowiązków – i przedkładają do zatwierdzenia dyrektorowi wydziału.</w:t>
      </w:r>
    </w:p>
    <w:p w14:paraId="769A7AB3" w14:textId="5AF02614" w:rsidR="00115781" w:rsidRPr="00FD50B9" w:rsidRDefault="00115781" w:rsidP="00115781">
      <w:pPr>
        <w:rPr>
          <w:rFonts w:cs="Arial"/>
        </w:rPr>
      </w:pPr>
      <w:r w:rsidRPr="004C2760">
        <w:rPr>
          <w:rFonts w:cs="Arial"/>
          <w:b/>
        </w:rPr>
        <w:t>§</w:t>
      </w:r>
      <w:r>
        <w:rPr>
          <w:rFonts w:cs="Arial"/>
          <w:b/>
        </w:rPr>
        <w:t> </w:t>
      </w:r>
      <w:r w:rsidRPr="004C2760">
        <w:rPr>
          <w:rFonts w:cs="Arial"/>
          <w:b/>
        </w:rPr>
        <w:t>9</w:t>
      </w:r>
      <w:r>
        <w:rPr>
          <w:rFonts w:cs="Arial"/>
          <w:b/>
        </w:rPr>
        <w:t>.</w:t>
      </w:r>
      <w:r w:rsidRPr="004C2760">
        <w:rPr>
          <w:rFonts w:cs="Arial"/>
        </w:rPr>
        <w:t xml:space="preserve"> Schemat organizacyjny wydziału stanowi załącznik do niniejszego regulaminu.</w:t>
      </w:r>
    </w:p>
    <w:p w14:paraId="1F620D08" w14:textId="77777777" w:rsidR="00115781" w:rsidRPr="00D916D1" w:rsidRDefault="00115781" w:rsidP="00115781">
      <w:pPr>
        <w:spacing w:after="0"/>
      </w:pPr>
      <w:r w:rsidRPr="00FD50B9">
        <w:rPr>
          <w:rFonts w:cs="Arial"/>
          <w:b/>
        </w:rPr>
        <w:t xml:space="preserve">§ 10. </w:t>
      </w:r>
      <w:r w:rsidRPr="00FD50B9">
        <w:rPr>
          <w:rFonts w:cs="Arial"/>
          <w:bCs/>
        </w:rPr>
        <w:t xml:space="preserve">Do zadań Oddziału Oddział Rejestru Podmiotów Leczniczych, Nadzoru </w:t>
      </w:r>
      <w:r>
        <w:rPr>
          <w:rFonts w:cs="Arial"/>
          <w:bCs/>
        </w:rPr>
        <w:br/>
      </w:r>
      <w:r w:rsidRPr="00FD50B9">
        <w:rPr>
          <w:rFonts w:cs="Arial"/>
          <w:bCs/>
        </w:rPr>
        <w:t>i Kontroli</w:t>
      </w:r>
      <w:r>
        <w:rPr>
          <w:rFonts w:cs="Arial"/>
          <w:bCs/>
        </w:rPr>
        <w:t xml:space="preserve"> należy w szczególności</w:t>
      </w:r>
      <w:r w:rsidRPr="00FD50B9">
        <w:rPr>
          <w:rFonts w:cs="Arial"/>
          <w:bCs/>
        </w:rPr>
        <w:t xml:space="preserve">: </w:t>
      </w:r>
    </w:p>
    <w:p w14:paraId="0F9AA3E2" w14:textId="77777777" w:rsidR="00115781" w:rsidRPr="00FD50B9" w:rsidRDefault="00115781" w:rsidP="00115781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</w:rPr>
      </w:pPr>
      <w:r w:rsidRPr="00FD50B9">
        <w:rPr>
          <w:rFonts w:ascii="Arial" w:hAnsi="Arial" w:cs="Arial"/>
        </w:rPr>
        <w:t>prowadzenie rejestru podmiotów leczniczych posiadających siedzibę albo miejsce zamieszkania na terenie województwa pomorskiego w tym wydawanie zaświadczeń</w:t>
      </w:r>
      <w:r>
        <w:rPr>
          <w:rFonts w:ascii="Arial" w:hAnsi="Arial" w:cs="Arial"/>
        </w:rPr>
        <w:t xml:space="preserve"> i</w:t>
      </w:r>
      <w:r w:rsidRPr="00FD50B9">
        <w:rPr>
          <w:rFonts w:ascii="Arial" w:hAnsi="Arial" w:cs="Arial"/>
        </w:rPr>
        <w:t xml:space="preserve"> decyzji;</w:t>
      </w:r>
    </w:p>
    <w:p w14:paraId="3A8DBC84" w14:textId="77777777" w:rsidR="00115781" w:rsidRPr="00FD50B9" w:rsidRDefault="00115781" w:rsidP="00115781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</w:rPr>
      </w:pPr>
      <w:r w:rsidRPr="00FD50B9">
        <w:rPr>
          <w:rFonts w:ascii="Arial" w:hAnsi="Arial" w:cs="Arial"/>
        </w:rPr>
        <w:t xml:space="preserve">prowadzenie przez Naczelnego Lekarza Uzdrowiska ewidencji zakładów lecznictwa uzdrowiskowego położonych na obszarze województwa pomorskiego oraz ewidencji urządzeń lecznictwa uzdrowiskowego; </w:t>
      </w:r>
    </w:p>
    <w:p w14:paraId="6A85DC42" w14:textId="77777777" w:rsidR="00115781" w:rsidRPr="00FD50B9" w:rsidRDefault="00115781" w:rsidP="00115781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</w:rPr>
      </w:pPr>
      <w:r w:rsidRPr="00FD50B9">
        <w:rPr>
          <w:rFonts w:ascii="Arial" w:hAnsi="Arial" w:cs="Arial"/>
        </w:rPr>
        <w:t>sprawowanie przez Naczelnego Lekarza Uzdrowiska nadzoru nad lecznictwem uzdrowiskowym prowadzonym przez zakłady lecznictwa uzdrowiskowego na obszarze województwa pomorskiego;</w:t>
      </w:r>
    </w:p>
    <w:p w14:paraId="2C5FB4AF" w14:textId="77777777" w:rsidR="00115781" w:rsidRPr="00FD50B9" w:rsidRDefault="00115781" w:rsidP="00115781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</w:rPr>
      </w:pPr>
      <w:r w:rsidRPr="00FD50B9">
        <w:rPr>
          <w:rFonts w:ascii="Arial" w:hAnsi="Arial" w:cs="Arial"/>
        </w:rPr>
        <w:t>sprawowanie kontroli nad działalnością pod</w:t>
      </w:r>
      <w:r>
        <w:rPr>
          <w:rFonts w:ascii="Arial" w:hAnsi="Arial" w:cs="Arial"/>
        </w:rPr>
        <w:t>miotów leczniczych wpisanych do </w:t>
      </w:r>
      <w:r w:rsidRPr="00FD50B9">
        <w:rPr>
          <w:rFonts w:ascii="Arial" w:hAnsi="Arial" w:cs="Arial"/>
        </w:rPr>
        <w:t xml:space="preserve">rejestru podmiotów leczniczych prowadzonego przez Wojewodę Pomorskiego </w:t>
      </w:r>
      <w:r>
        <w:rPr>
          <w:rFonts w:ascii="Arial" w:hAnsi="Arial" w:cs="Arial"/>
        </w:rPr>
        <w:br/>
      </w:r>
      <w:r w:rsidRPr="00FD50B9">
        <w:rPr>
          <w:rFonts w:ascii="Arial" w:hAnsi="Arial" w:cs="Arial"/>
        </w:rPr>
        <w:t>w zakresie zgodności wykonywanej działalności z przepisami prawa</w:t>
      </w:r>
      <w:r>
        <w:rPr>
          <w:rFonts w:ascii="Arial" w:hAnsi="Arial" w:cs="Arial"/>
        </w:rPr>
        <w:t>;</w:t>
      </w:r>
    </w:p>
    <w:p w14:paraId="6EA355D8" w14:textId="77777777" w:rsidR="00115781" w:rsidRPr="00FD50B9" w:rsidRDefault="00115781" w:rsidP="00115781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</w:rPr>
      </w:pPr>
      <w:r w:rsidRPr="00FD50B9">
        <w:rPr>
          <w:rFonts w:ascii="Arial" w:hAnsi="Arial" w:cs="Arial"/>
        </w:rPr>
        <w:t xml:space="preserve">kontrola wykonywania i dokumentowania badań lekarskich </w:t>
      </w:r>
      <w:r>
        <w:rPr>
          <w:rFonts w:ascii="Arial" w:hAnsi="Arial" w:cs="Arial"/>
        </w:rPr>
        <w:t xml:space="preserve"> </w:t>
      </w:r>
      <w:r w:rsidRPr="00FD50B9">
        <w:rPr>
          <w:rFonts w:ascii="Arial" w:hAnsi="Arial" w:cs="Arial"/>
        </w:rPr>
        <w:t>i psychologicznych oraz wydawania orzeczeń lekarskich i psychologicznych dotyczących osób ubiegających się o pozwolenie na broń;</w:t>
      </w:r>
    </w:p>
    <w:p w14:paraId="0B21291F" w14:textId="77777777" w:rsidR="00115781" w:rsidRPr="00FD50B9" w:rsidRDefault="00115781" w:rsidP="00115781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proponowanie przedstawicieli w</w:t>
      </w:r>
      <w:r w:rsidRPr="00FD50B9">
        <w:rPr>
          <w:rFonts w:ascii="Arial" w:hAnsi="Arial" w:cs="Arial"/>
        </w:rPr>
        <w:t>ojewody do składów rad społecznych działających przy podmiotach leczniczych niebędących przedsiębiorcami utworzonych przez organy gminy, powiatu lub samorządu województwa oraz do rady działającej przy oddziale wojewódzkim Narodowego Funduszu Zdrowia</w:t>
      </w:r>
      <w:r>
        <w:rPr>
          <w:rFonts w:ascii="Arial" w:hAnsi="Arial" w:cs="Arial"/>
        </w:rPr>
        <w:t>;</w:t>
      </w:r>
    </w:p>
    <w:p w14:paraId="1233423C" w14:textId="77777777" w:rsidR="00115781" w:rsidRDefault="00115781" w:rsidP="00115781">
      <w:pPr>
        <w:numPr>
          <w:ilvl w:val="0"/>
          <w:numId w:val="7"/>
        </w:numPr>
        <w:spacing w:before="120" w:after="120"/>
        <w:ind w:left="425" w:hanging="425"/>
        <w:rPr>
          <w:rFonts w:cs="Arial"/>
        </w:rPr>
      </w:pPr>
      <w:r w:rsidRPr="00FD50B9">
        <w:rPr>
          <w:rFonts w:cs="Arial"/>
        </w:rPr>
        <w:lastRenderedPageBreak/>
        <w:t>prowadzenie spraw związanych z powoływaniem i odwoływaniem konsultantów wojewódzkich w województwie pomorskim, w tym sporządzanie umów cywilnoprawnych z konsultantami wojewódzkimi</w:t>
      </w:r>
      <w:r>
        <w:rPr>
          <w:rFonts w:cs="Arial"/>
        </w:rPr>
        <w:t xml:space="preserve"> </w:t>
      </w:r>
      <w:r w:rsidRPr="00FD50B9">
        <w:rPr>
          <w:rFonts w:cs="Arial"/>
        </w:rPr>
        <w:t>w poszczególnych dziedzinach medycyny, farmacji lub innej dziedzinie mającej zastosowanie w ochronie zdrowia;</w:t>
      </w:r>
    </w:p>
    <w:p w14:paraId="5380C592" w14:textId="77777777" w:rsidR="00115781" w:rsidRPr="00A270D3" w:rsidRDefault="00115781" w:rsidP="00115781">
      <w:pPr>
        <w:numPr>
          <w:ilvl w:val="0"/>
          <w:numId w:val="7"/>
        </w:numPr>
        <w:spacing w:before="120" w:after="120"/>
        <w:ind w:left="425" w:hanging="425"/>
        <w:rPr>
          <w:rFonts w:cs="Arial"/>
        </w:rPr>
      </w:pPr>
      <w:r w:rsidRPr="00A270D3">
        <w:rPr>
          <w:rFonts w:cs="Arial"/>
        </w:rPr>
        <w:t xml:space="preserve">współudział </w:t>
      </w:r>
      <w:r w:rsidRPr="00A270D3">
        <w:rPr>
          <w:rFonts w:cs="Arial"/>
          <w:color w:val="000000"/>
        </w:rPr>
        <w:t>w monitorowaniu działalności centrum zdrowia 75+ w zakresie organizacji i dostępności do świadczeń opieki zdrowotnej</w:t>
      </w:r>
      <w:r>
        <w:rPr>
          <w:rFonts w:cs="Arial"/>
          <w:color w:val="000000"/>
        </w:rPr>
        <w:t>;</w:t>
      </w:r>
    </w:p>
    <w:p w14:paraId="0E2860B6" w14:textId="77777777" w:rsidR="00115781" w:rsidRPr="00A270D3" w:rsidRDefault="00115781" w:rsidP="00115781">
      <w:pPr>
        <w:numPr>
          <w:ilvl w:val="0"/>
          <w:numId w:val="7"/>
        </w:numPr>
        <w:spacing w:before="120" w:after="120"/>
        <w:ind w:left="425" w:hanging="425"/>
        <w:rPr>
          <w:rFonts w:cs="Arial"/>
        </w:rPr>
      </w:pPr>
      <w:r w:rsidRPr="00A270D3">
        <w:rPr>
          <w:rFonts w:cs="Arial"/>
          <w:color w:val="000000"/>
        </w:rPr>
        <w:t>prowadzenie Centralnego Rejestru Osób Uprawnionych do Wykonywania Zawodu Medycznego</w:t>
      </w:r>
      <w:r>
        <w:rPr>
          <w:rFonts w:cs="Arial"/>
          <w:color w:val="000000"/>
        </w:rPr>
        <w:t>;</w:t>
      </w:r>
    </w:p>
    <w:p w14:paraId="3E12E475" w14:textId="77777777" w:rsidR="00115781" w:rsidRPr="00A270D3" w:rsidRDefault="00115781" w:rsidP="00115781">
      <w:pPr>
        <w:numPr>
          <w:ilvl w:val="0"/>
          <w:numId w:val="7"/>
        </w:numPr>
        <w:ind w:left="426" w:hanging="426"/>
        <w:rPr>
          <w:rFonts w:cs="Arial"/>
        </w:rPr>
      </w:pPr>
      <w:r w:rsidRPr="00A270D3">
        <w:rPr>
          <w:rFonts w:cs="Arial"/>
        </w:rPr>
        <w:t xml:space="preserve">współudział </w:t>
      </w:r>
      <w:r w:rsidRPr="00A270D3">
        <w:rPr>
          <w:rFonts w:cs="Arial"/>
          <w:color w:val="000000"/>
        </w:rPr>
        <w:t xml:space="preserve">w </w:t>
      </w:r>
      <w:r w:rsidRPr="00A270D3">
        <w:rPr>
          <w:rFonts w:cs="Arial"/>
        </w:rPr>
        <w:t>przygotowywaniu opinii o celowości inwestycji w ochronie zdrowia w systemie IOWISZ (Instrument Oceny Wniosków Inwestycyjnych w Sektorze Zdrowia)</w:t>
      </w:r>
      <w:r>
        <w:rPr>
          <w:rFonts w:cs="Arial"/>
        </w:rPr>
        <w:t>.</w:t>
      </w:r>
    </w:p>
    <w:p w14:paraId="75D33B23" w14:textId="77777777" w:rsidR="00115781" w:rsidRPr="00734197" w:rsidRDefault="00115781" w:rsidP="00115781">
      <w:pPr>
        <w:spacing w:after="0"/>
        <w:rPr>
          <w:rFonts w:cs="Arial"/>
          <w:color w:val="000000"/>
        </w:rPr>
      </w:pPr>
      <w:r w:rsidRPr="00FD50B9">
        <w:rPr>
          <w:rFonts w:cs="Arial"/>
          <w:b/>
        </w:rPr>
        <w:t>§ 1</w:t>
      </w:r>
      <w:r>
        <w:rPr>
          <w:rFonts w:cs="Arial"/>
          <w:b/>
        </w:rPr>
        <w:t>1</w:t>
      </w:r>
      <w:r w:rsidRPr="00FD50B9">
        <w:rPr>
          <w:rFonts w:cs="Arial"/>
          <w:b/>
        </w:rPr>
        <w:t xml:space="preserve">. </w:t>
      </w:r>
      <w:r w:rsidRPr="00FD50B9">
        <w:rPr>
          <w:rFonts w:cs="Arial"/>
          <w:bCs/>
        </w:rPr>
        <w:t xml:space="preserve">Do zadań </w:t>
      </w:r>
      <w:r w:rsidRPr="00FD50B9">
        <w:rPr>
          <w:rFonts w:cs="Arial"/>
          <w:color w:val="000000"/>
        </w:rPr>
        <w:t>wieloosobowych samodzielnych stanowisk pracy do spraw szkolenia pracowników medycznych</w:t>
      </w:r>
      <w:r>
        <w:rPr>
          <w:rFonts w:cs="Arial"/>
          <w:color w:val="000000"/>
        </w:rPr>
        <w:t xml:space="preserve"> należy </w:t>
      </w:r>
      <w:r>
        <w:rPr>
          <w:rFonts w:cs="Arial"/>
          <w:bCs/>
        </w:rPr>
        <w:t>w szczególności</w:t>
      </w:r>
      <w:r>
        <w:rPr>
          <w:rFonts w:cs="Arial"/>
          <w:color w:val="000000"/>
        </w:rPr>
        <w:t>:</w:t>
      </w:r>
    </w:p>
    <w:p w14:paraId="4390975D" w14:textId="77777777" w:rsidR="00115781" w:rsidRPr="00FD50B9" w:rsidRDefault="00115781" w:rsidP="00115781">
      <w:pPr>
        <w:pStyle w:val="Akapitzlist"/>
        <w:numPr>
          <w:ilvl w:val="0"/>
          <w:numId w:val="6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FD50B9">
        <w:rPr>
          <w:rFonts w:ascii="Arial" w:hAnsi="Arial" w:cs="Arial"/>
        </w:rPr>
        <w:t>prowadzenie spraw związanych z kształceniem podyplomowym kadr medycznych w zakresie szkolenia specjalizacyjnego: lekarzy, lekarzy dentystów, diagnostów laboratoryjnych, farmaceutów, fizjoterapeutów, osób w innych dziedzinach mających zastosowanie w ochronie zdrowia</w:t>
      </w:r>
      <w:r>
        <w:rPr>
          <w:rFonts w:ascii="Arial" w:hAnsi="Arial" w:cs="Arial"/>
        </w:rPr>
        <w:t xml:space="preserve"> </w:t>
      </w:r>
      <w:r w:rsidRPr="00FD50B9">
        <w:rPr>
          <w:rFonts w:ascii="Arial" w:hAnsi="Arial" w:cs="Arial"/>
        </w:rPr>
        <w:t xml:space="preserve">w systemie tradycyjnym (papierowym) oraz elektronicznym w oparciu </w:t>
      </w:r>
      <w:r>
        <w:rPr>
          <w:rFonts w:ascii="Arial" w:hAnsi="Arial" w:cs="Arial"/>
        </w:rPr>
        <w:t xml:space="preserve"> </w:t>
      </w:r>
      <w:r w:rsidRPr="00FD50B9">
        <w:rPr>
          <w:rFonts w:ascii="Arial" w:hAnsi="Arial" w:cs="Arial"/>
        </w:rPr>
        <w:t xml:space="preserve">o System Monitorowania Kształcenia Pracowników Medycznych (SMK), w tym wydawanie decyzji administracyjnych w sprawach </w:t>
      </w:r>
      <w:r>
        <w:rPr>
          <w:rFonts w:ascii="Arial" w:hAnsi="Arial" w:cs="Arial"/>
        </w:rPr>
        <w:br/>
      </w:r>
      <w:r w:rsidRPr="00FD50B9">
        <w:rPr>
          <w:rFonts w:ascii="Arial" w:hAnsi="Arial" w:cs="Arial"/>
        </w:rPr>
        <w:t>o skreślenie z rejestrów Centrum Medycznego Kształcenia Podyplomowego osób odbywających szkolenie specjalizacyjne na obszarze województwa;</w:t>
      </w:r>
    </w:p>
    <w:p w14:paraId="1D0BA91F" w14:textId="77777777" w:rsidR="00115781" w:rsidRPr="00FD50B9" w:rsidRDefault="00115781" w:rsidP="00115781">
      <w:pPr>
        <w:pStyle w:val="Akapitzlist"/>
        <w:numPr>
          <w:ilvl w:val="0"/>
          <w:numId w:val="6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FD50B9">
        <w:rPr>
          <w:rFonts w:ascii="Arial" w:hAnsi="Arial" w:cs="Arial"/>
        </w:rPr>
        <w:t xml:space="preserve">sprawowanie nadzoru nad realizacją zadań marszałka województwa z zakresu administracji rządowej dotyczących organizacji, finansowania oraz zapewnienia przez podmioty uprawnione do prowadzenia stażu podyplomowego lekarzy </w:t>
      </w:r>
      <w:r>
        <w:rPr>
          <w:rFonts w:ascii="Arial" w:hAnsi="Arial" w:cs="Arial"/>
        </w:rPr>
        <w:br/>
      </w:r>
      <w:r w:rsidRPr="00FD50B9">
        <w:rPr>
          <w:rFonts w:ascii="Arial" w:hAnsi="Arial" w:cs="Arial"/>
        </w:rPr>
        <w:t>i lekarzy dentystów warunków do odbywania stażu;</w:t>
      </w:r>
    </w:p>
    <w:p w14:paraId="6363D809" w14:textId="77777777" w:rsidR="00115781" w:rsidRPr="00FD50B9" w:rsidRDefault="00115781" w:rsidP="00115781">
      <w:pPr>
        <w:pStyle w:val="Akapitzlist"/>
        <w:numPr>
          <w:ilvl w:val="0"/>
          <w:numId w:val="6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FD50B9">
        <w:rPr>
          <w:rFonts w:ascii="Arial" w:hAnsi="Arial" w:cs="Arial"/>
        </w:rPr>
        <w:t>współpraca z Centrum Egzaminów Medycznych w zakresie przedstawiania kandydatów do Komisji Egzaminacyjnej, organizowania i przeprowadzania Lekarskiego Egzaminu Końcowego (LEK) i Lekarsko-Dentystycznego Egzaminu Końcowego (LDEK);</w:t>
      </w:r>
    </w:p>
    <w:p w14:paraId="0863BFF1" w14:textId="77777777" w:rsidR="00115781" w:rsidRPr="00FD50B9" w:rsidRDefault="00115781" w:rsidP="00115781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hanging="426"/>
        <w:rPr>
          <w:rFonts w:cs="Arial"/>
        </w:rPr>
      </w:pPr>
      <w:r w:rsidRPr="00FD50B9">
        <w:rPr>
          <w:rFonts w:cs="Arial"/>
        </w:rPr>
        <w:t xml:space="preserve">realizacja zadań z zakresu rozliczania deklaracji lekarzy odbywających specjalizację w trybie rezydentury ze zobowiązań do wykonywania zawodu na terytorium Rzeczypospolitej Polskiej w podmiocie wykonującym działalność leczniczą poprzez: przyjmowanie i ewidencjonowanie deklaracji, rozliczanie realizacji deklarowanego zobowiązania, rozpatrywanie spraw związanych </w:t>
      </w:r>
      <w:r>
        <w:rPr>
          <w:rFonts w:cs="Arial"/>
        </w:rPr>
        <w:br/>
      </w:r>
      <w:r w:rsidRPr="00FD50B9">
        <w:rPr>
          <w:rFonts w:cs="Arial"/>
        </w:rPr>
        <w:t>z karami oraz ich umarzaniem, w tym wydawanie decyzji w przedmiocie nałożenia kary w przypadku niewywiązywania się lekarzy ze zobowiązań, sprawowanie nadzoru nad realizacją zobowiązania;</w:t>
      </w:r>
    </w:p>
    <w:p w14:paraId="75C73EE3" w14:textId="77777777" w:rsidR="00115781" w:rsidRPr="00FD50B9" w:rsidRDefault="00115781" w:rsidP="00115781">
      <w:pPr>
        <w:numPr>
          <w:ilvl w:val="0"/>
          <w:numId w:val="6"/>
        </w:numPr>
        <w:spacing w:before="120" w:after="120"/>
        <w:ind w:left="426" w:hanging="426"/>
        <w:rPr>
          <w:rFonts w:cs="Arial"/>
        </w:rPr>
      </w:pPr>
      <w:r w:rsidRPr="00FD50B9">
        <w:rPr>
          <w:rFonts w:cs="Arial"/>
        </w:rPr>
        <w:t>realizacja zadań dotyczących finansowania</w:t>
      </w:r>
      <w:r>
        <w:rPr>
          <w:rFonts w:cs="Arial"/>
        </w:rPr>
        <w:t xml:space="preserve"> z budżetu wojewody dodatków do </w:t>
      </w:r>
      <w:r w:rsidRPr="00FD50B9">
        <w:rPr>
          <w:rFonts w:cs="Arial"/>
        </w:rPr>
        <w:t>wynagrodzenia dla kierowników specjalizacji w zakresie: sporządzania rocznych umów</w:t>
      </w:r>
      <w:r>
        <w:rPr>
          <w:rFonts w:cs="Arial"/>
        </w:rPr>
        <w:t xml:space="preserve"> </w:t>
      </w:r>
      <w:r w:rsidRPr="00FD50B9">
        <w:rPr>
          <w:rFonts w:cs="Arial"/>
        </w:rPr>
        <w:t xml:space="preserve">z kierownikami jednostek szkolących, weryfikowania wykazów </w:t>
      </w:r>
      <w:r w:rsidRPr="00FD50B9">
        <w:rPr>
          <w:rFonts w:cs="Arial"/>
        </w:rPr>
        <w:lastRenderedPageBreak/>
        <w:t>kierowników specjalizacji i lekarzy odbywających szkolenie specjalizacyjne, weryfikowania merytorycznego dokumentów finansowych (not księgowych) oraz sprawowania nadzoru nad realizacją umów;</w:t>
      </w:r>
    </w:p>
    <w:p w14:paraId="77C48F76" w14:textId="77777777" w:rsidR="00115781" w:rsidRPr="00FD50B9" w:rsidRDefault="00115781" w:rsidP="00115781">
      <w:pPr>
        <w:pStyle w:val="Akapitzlist"/>
        <w:numPr>
          <w:ilvl w:val="0"/>
          <w:numId w:val="6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FD50B9">
        <w:rPr>
          <w:rFonts w:ascii="Arial" w:hAnsi="Arial" w:cs="Arial"/>
        </w:rPr>
        <w:t>wystawanie zaświadczeń i kopii dokumentów dotyczących szkolenia specjalizacyjnego kadr medycznych;</w:t>
      </w:r>
    </w:p>
    <w:p w14:paraId="4AC08B97" w14:textId="77777777" w:rsidR="00115781" w:rsidRPr="00A270D3" w:rsidRDefault="00115781" w:rsidP="00115781">
      <w:pPr>
        <w:numPr>
          <w:ilvl w:val="0"/>
          <w:numId w:val="6"/>
        </w:numPr>
        <w:spacing w:before="120" w:after="120"/>
        <w:ind w:left="425" w:hanging="425"/>
        <w:rPr>
          <w:rFonts w:cs="Arial"/>
        </w:rPr>
      </w:pPr>
      <w:r w:rsidRPr="00FD50B9">
        <w:rPr>
          <w:rFonts w:cs="Arial"/>
        </w:rPr>
        <w:t>współpraca w zakresie realizacji zadań z właściwymi konsultantami krajowymi</w:t>
      </w:r>
      <w:r>
        <w:rPr>
          <w:rFonts w:cs="Arial"/>
        </w:rPr>
        <w:t xml:space="preserve"> i </w:t>
      </w:r>
      <w:r w:rsidRPr="00FD50B9">
        <w:rPr>
          <w:rFonts w:cs="Arial"/>
        </w:rPr>
        <w:t xml:space="preserve">wojewódzkimi w ochronie zdrowia, urzędami, samorządami zawodowymi, uczelniami medycznymi, jednostkami szkolącymi oraz innymi podmiotami </w:t>
      </w:r>
      <w:r w:rsidRPr="00A270D3">
        <w:rPr>
          <w:rFonts w:cs="Arial"/>
        </w:rPr>
        <w:t>uczestniczącymi w organizacji i realizacji kształcenia podyplomowego kadr medycznych</w:t>
      </w:r>
      <w:r>
        <w:rPr>
          <w:rFonts w:cs="Arial"/>
        </w:rPr>
        <w:t>;</w:t>
      </w:r>
    </w:p>
    <w:p w14:paraId="57B80515" w14:textId="77777777" w:rsidR="00115781" w:rsidRPr="00A270D3" w:rsidRDefault="00115781" w:rsidP="00115781">
      <w:pPr>
        <w:numPr>
          <w:ilvl w:val="0"/>
          <w:numId w:val="6"/>
        </w:numPr>
        <w:spacing w:before="120" w:after="120"/>
        <w:ind w:left="425" w:hanging="425"/>
        <w:rPr>
          <w:rFonts w:cs="Arial"/>
        </w:rPr>
      </w:pPr>
      <w:r w:rsidRPr="00A270D3">
        <w:rPr>
          <w:rFonts w:cs="Arial"/>
          <w:color w:val="000000"/>
        </w:rPr>
        <w:t xml:space="preserve">wydawanie kart rozwoju zawodowego oraz </w:t>
      </w:r>
      <w:r w:rsidRPr="00A270D3">
        <w:rPr>
          <w:rFonts w:cs="Arial"/>
        </w:rPr>
        <w:t>potwierdzanie osobom wykonującym zawód medyczny dopełnienia obowiązku doskonalenia zawodowego</w:t>
      </w:r>
      <w:r>
        <w:rPr>
          <w:rFonts w:cs="Arial"/>
        </w:rPr>
        <w:t>.</w:t>
      </w:r>
    </w:p>
    <w:p w14:paraId="49A7DFAE" w14:textId="56512C3B" w:rsidR="00115781" w:rsidRDefault="00115781" w:rsidP="00115781">
      <w:pPr>
        <w:spacing w:before="120" w:after="120"/>
        <w:rPr>
          <w:rFonts w:cs="Arial"/>
          <w:color w:val="000000"/>
        </w:rPr>
      </w:pPr>
      <w:r w:rsidRPr="00FD50B9">
        <w:rPr>
          <w:rFonts w:cs="Arial"/>
          <w:b/>
        </w:rPr>
        <w:t>§</w:t>
      </w:r>
      <w:r>
        <w:rPr>
          <w:rFonts w:cs="Arial"/>
          <w:b/>
        </w:rPr>
        <w:t> </w:t>
      </w:r>
      <w:r w:rsidRPr="00FD50B9">
        <w:rPr>
          <w:rFonts w:cs="Arial"/>
          <w:b/>
        </w:rPr>
        <w:t>1</w:t>
      </w:r>
      <w:r>
        <w:rPr>
          <w:rFonts w:cs="Arial"/>
          <w:b/>
        </w:rPr>
        <w:t>2</w:t>
      </w:r>
      <w:r w:rsidRPr="00FD50B9">
        <w:rPr>
          <w:rFonts w:cs="Arial"/>
          <w:b/>
        </w:rPr>
        <w:t xml:space="preserve">. </w:t>
      </w:r>
      <w:r w:rsidRPr="00FD50B9">
        <w:rPr>
          <w:rFonts w:cs="Arial"/>
          <w:bCs/>
        </w:rPr>
        <w:t xml:space="preserve">Do zadań </w:t>
      </w:r>
      <w:r w:rsidRPr="00FD50B9">
        <w:rPr>
          <w:rFonts w:cs="Arial"/>
          <w:color w:val="000000"/>
        </w:rPr>
        <w:t xml:space="preserve">wieloosobowych samodzielnych stanowisk pracy do spraw </w:t>
      </w:r>
      <w:r>
        <w:rPr>
          <w:rFonts w:cs="Arial"/>
          <w:color w:val="000000"/>
        </w:rPr>
        <w:t xml:space="preserve">statystyki należy </w:t>
      </w:r>
      <w:r>
        <w:rPr>
          <w:rFonts w:cs="Arial"/>
          <w:bCs/>
        </w:rPr>
        <w:t>w szczególności</w:t>
      </w:r>
      <w:r>
        <w:rPr>
          <w:rFonts w:cs="Arial"/>
          <w:color w:val="000000"/>
        </w:rPr>
        <w:t>:</w:t>
      </w:r>
    </w:p>
    <w:p w14:paraId="483CE303" w14:textId="77777777" w:rsidR="00115781" w:rsidRPr="00FD50B9" w:rsidRDefault="00115781" w:rsidP="00115781">
      <w:pPr>
        <w:pStyle w:val="Akapitzlist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 w:rsidRPr="00FD50B9">
        <w:rPr>
          <w:rFonts w:ascii="Arial" w:hAnsi="Arial" w:cs="Arial"/>
        </w:rPr>
        <w:t xml:space="preserve">nadzór merytoryczny nad realizacją rządowych programów z zakresu ochrony zdrowia, w tym </w:t>
      </w:r>
      <w:r w:rsidRPr="00FD50B9">
        <w:rPr>
          <w:rFonts w:ascii="Arial" w:hAnsi="Arial" w:cs="Arial"/>
          <w:color w:val="000000"/>
        </w:rPr>
        <w:t xml:space="preserve">Narodowego Programu Zdrowia; </w:t>
      </w:r>
    </w:p>
    <w:p w14:paraId="62DDCAE5" w14:textId="77777777" w:rsidR="00115781" w:rsidRPr="00FD50B9" w:rsidRDefault="00115781" w:rsidP="00115781">
      <w:pPr>
        <w:pStyle w:val="Akapitzlist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 w:rsidRPr="00FD50B9">
        <w:rPr>
          <w:rFonts w:ascii="Arial" w:hAnsi="Arial" w:cs="Arial"/>
          <w:color w:val="000000"/>
        </w:rPr>
        <w:t xml:space="preserve">przygotowywanie szczegółowego harmonogramu rocznego realizacji zadań Krajowego Programu Zapobiegania Zakażeniom HIV i AIDS oraz rocznego sprawozdania z realizacji harmonogramu; </w:t>
      </w:r>
    </w:p>
    <w:p w14:paraId="71BDA71A" w14:textId="77777777" w:rsidR="00115781" w:rsidRPr="00B268F8" w:rsidRDefault="00115781" w:rsidP="00115781">
      <w:pPr>
        <w:pStyle w:val="Akapitzlist"/>
        <w:numPr>
          <w:ilvl w:val="0"/>
          <w:numId w:val="5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b/>
          <w:bCs/>
        </w:rPr>
      </w:pPr>
      <w:r w:rsidRPr="00B268F8">
        <w:rPr>
          <w:rStyle w:val="Pogrubienie"/>
          <w:rFonts w:ascii="Arial" w:hAnsi="Arial" w:cs="Arial"/>
        </w:rPr>
        <w:t xml:space="preserve">organizacja badań statystycznych na terenie województwa pomorskiego </w:t>
      </w:r>
      <w:r w:rsidRPr="00B268F8">
        <w:rPr>
          <w:rStyle w:val="Pogrubienie"/>
          <w:rFonts w:ascii="Arial" w:hAnsi="Arial" w:cs="Arial"/>
        </w:rPr>
        <w:br/>
        <w:t>w zakresie zdrowia i ochrony zdrowia - pozyskiwanie, gromadzenie, weryfikacja danych uzyskanych w związku z realizacją badań statystycznych zgodnie z zakresem przedmiotowym i podmiotowym, określonych w przepisach prawa oraz weryfikacja poprawności danych zawartych w jednostkowych formularzach sprawozdawczych MZ, sporządzanie zestawień zbiorczych, ich analiza oraz transmisja danych do właściwych pomiotów na poziomie centralnym, w tym administrowanie na poziomie regionalnym Systemu Statystyki Resortowej Ministra Zdrowia</w:t>
      </w:r>
      <w:r w:rsidRPr="00B268F8">
        <w:rPr>
          <w:rFonts w:ascii="Arial" w:hAnsi="Arial" w:cs="Arial"/>
          <w:b/>
          <w:bCs/>
        </w:rPr>
        <w:t>;</w:t>
      </w:r>
    </w:p>
    <w:p w14:paraId="13C09093" w14:textId="77777777" w:rsidR="00115781" w:rsidRPr="00FD50B9" w:rsidRDefault="00115781" w:rsidP="00115781">
      <w:pPr>
        <w:pStyle w:val="Akapitzlist"/>
        <w:numPr>
          <w:ilvl w:val="0"/>
          <w:numId w:val="5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</w:rPr>
      </w:pPr>
      <w:r w:rsidRPr="00FD50B9">
        <w:rPr>
          <w:rFonts w:ascii="Arial" w:hAnsi="Arial" w:cs="Arial"/>
        </w:rPr>
        <w:t xml:space="preserve">przygotowywanie analiz stanu zdrowia mieszkańców województwa pomorskiego oraz występujących zagrożeń zdrowotnych, w tym analiza i ocena potrzeb </w:t>
      </w:r>
      <w:r>
        <w:rPr>
          <w:rFonts w:ascii="Arial" w:hAnsi="Arial" w:cs="Arial"/>
        </w:rPr>
        <w:br/>
      </w:r>
      <w:r w:rsidRPr="00FD50B9">
        <w:rPr>
          <w:rFonts w:ascii="Arial" w:hAnsi="Arial" w:cs="Arial"/>
        </w:rPr>
        <w:t>w zakresie przeciwdziałania zagrożeniom społecznym;</w:t>
      </w:r>
    </w:p>
    <w:p w14:paraId="5D772241" w14:textId="77777777" w:rsidR="00115781" w:rsidRPr="00FD50B9" w:rsidRDefault="00115781" w:rsidP="00115781">
      <w:pPr>
        <w:pStyle w:val="Akapitzlist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FD50B9">
        <w:rPr>
          <w:rFonts w:ascii="Arial" w:hAnsi="Arial" w:cs="Arial"/>
        </w:rPr>
        <w:t>prowadzenie monitoringu – kwartalne przetwarzanie i opracowywanie struktury zobowiązań podmiotów leczniczych niebędących przedsiębiorcami w ramach współpracy z Ministerstwem Zdrowia;</w:t>
      </w:r>
    </w:p>
    <w:p w14:paraId="3E6A0310" w14:textId="77777777" w:rsidR="00115781" w:rsidRPr="00FD50B9" w:rsidRDefault="00115781" w:rsidP="00115781">
      <w:pPr>
        <w:numPr>
          <w:ilvl w:val="0"/>
          <w:numId w:val="5"/>
        </w:numPr>
        <w:spacing w:before="120" w:after="120"/>
        <w:ind w:left="426" w:hanging="426"/>
        <w:rPr>
          <w:rFonts w:cs="Arial"/>
        </w:rPr>
      </w:pPr>
      <w:r w:rsidRPr="00FD50B9">
        <w:rPr>
          <w:rFonts w:cs="Arial"/>
        </w:rPr>
        <w:t xml:space="preserve">obsługa organizacyjna Wojewódzkiej Rady do spraw Potrzeb Zdrowotnych </w:t>
      </w:r>
      <w:r>
        <w:rPr>
          <w:rFonts w:cs="Arial"/>
        </w:rPr>
        <w:br/>
      </w:r>
      <w:r w:rsidRPr="00FD50B9">
        <w:rPr>
          <w:rFonts w:cs="Arial"/>
        </w:rPr>
        <w:t>w województwie pomorskim;</w:t>
      </w:r>
    </w:p>
    <w:p w14:paraId="0404426D" w14:textId="77777777" w:rsidR="00115781" w:rsidRPr="00FD50B9" w:rsidRDefault="00115781" w:rsidP="00115781">
      <w:pPr>
        <w:numPr>
          <w:ilvl w:val="0"/>
          <w:numId w:val="5"/>
        </w:numPr>
        <w:spacing w:before="120" w:after="120"/>
        <w:ind w:left="426" w:hanging="426"/>
        <w:rPr>
          <w:rFonts w:cs="Arial"/>
        </w:rPr>
      </w:pPr>
      <w:r w:rsidRPr="00FD50B9">
        <w:rPr>
          <w:rFonts w:cs="Arial"/>
        </w:rPr>
        <w:t>sporządzanie regionalnej mapy potrzeb zdrowotnych dla województwa pomorskiego w porozumieniu z Wojewódzką Radą do spraw Potrzeb Zdrowotnych;</w:t>
      </w:r>
    </w:p>
    <w:p w14:paraId="3274F942" w14:textId="77777777" w:rsidR="00115781" w:rsidRPr="00FD50B9" w:rsidRDefault="00115781" w:rsidP="00115781">
      <w:pPr>
        <w:numPr>
          <w:ilvl w:val="0"/>
          <w:numId w:val="5"/>
        </w:numPr>
        <w:spacing w:before="120" w:after="120"/>
        <w:ind w:left="425" w:hanging="426"/>
        <w:rPr>
          <w:rFonts w:cs="Arial"/>
        </w:rPr>
      </w:pPr>
      <w:r w:rsidRPr="00FD50B9">
        <w:rPr>
          <w:rFonts w:cs="Arial"/>
        </w:rPr>
        <w:lastRenderedPageBreak/>
        <w:t xml:space="preserve">sporządzanie przy współpracy z Wojewódzką Radą do spraw Potrzeb Zdrowotnych </w:t>
      </w:r>
      <w:r w:rsidRPr="00554497">
        <w:rPr>
          <w:rStyle w:val="Pogrubienie"/>
          <w:rFonts w:cs="Arial"/>
        </w:rPr>
        <w:t>Wojewódzkiego Planu Transformacji</w:t>
      </w:r>
      <w:r w:rsidRPr="00FD50B9">
        <w:rPr>
          <w:rFonts w:cs="Arial"/>
          <w:b/>
          <w:bCs/>
        </w:rPr>
        <w:t>,</w:t>
      </w:r>
      <w:r w:rsidRPr="00FD50B9">
        <w:rPr>
          <w:rFonts w:cs="Arial"/>
        </w:rPr>
        <w:t xml:space="preserve"> uwzględniającego Krajowy Plan </w:t>
      </w:r>
      <w:r>
        <w:rPr>
          <w:rFonts w:cs="Arial"/>
        </w:rPr>
        <w:t>T</w:t>
      </w:r>
      <w:r w:rsidRPr="00FD50B9">
        <w:rPr>
          <w:rFonts w:cs="Arial"/>
        </w:rPr>
        <w:t>ransformacji i rekomendowane kierunki działań wskazane w</w:t>
      </w:r>
      <w:r>
        <w:rPr>
          <w:rFonts w:cs="Arial"/>
        </w:rPr>
        <w:t xml:space="preserve"> mapie potrzeb zdrowotnych oraz </w:t>
      </w:r>
      <w:r w:rsidRPr="00FD50B9">
        <w:rPr>
          <w:rFonts w:cs="Arial"/>
        </w:rPr>
        <w:t>wynikające z inn</w:t>
      </w:r>
      <w:r>
        <w:rPr>
          <w:rFonts w:cs="Arial"/>
        </w:rPr>
        <w:t xml:space="preserve">ych dokumentów strategicznych w </w:t>
      </w:r>
      <w:r w:rsidRPr="00FD50B9">
        <w:rPr>
          <w:rFonts w:cs="Arial"/>
        </w:rPr>
        <w:t>ochronie zdrowia;</w:t>
      </w:r>
    </w:p>
    <w:p w14:paraId="4C8B3284" w14:textId="77777777" w:rsidR="00115781" w:rsidRPr="00FD50B9" w:rsidRDefault="00115781" w:rsidP="00115781">
      <w:pPr>
        <w:numPr>
          <w:ilvl w:val="0"/>
          <w:numId w:val="5"/>
        </w:numPr>
        <w:spacing w:before="120" w:after="120"/>
        <w:ind w:left="425" w:hanging="426"/>
        <w:rPr>
          <w:rFonts w:cs="Arial"/>
        </w:rPr>
      </w:pPr>
      <w:r w:rsidRPr="00FD50B9">
        <w:rPr>
          <w:rFonts w:cs="Arial"/>
        </w:rPr>
        <w:t>przygotowywanie opinii o celowości inwestycji w ochronie zdrowia w systemie IOWISZ (Instrument Oceny Wniosków Inwestycyjnych w Sektorze Zdrowia);</w:t>
      </w:r>
    </w:p>
    <w:p w14:paraId="131DCE1E" w14:textId="77777777" w:rsidR="00115781" w:rsidRPr="00FD50B9" w:rsidRDefault="00115781" w:rsidP="00115781">
      <w:pPr>
        <w:numPr>
          <w:ilvl w:val="0"/>
          <w:numId w:val="5"/>
        </w:numPr>
        <w:spacing w:before="120" w:after="120"/>
        <w:ind w:left="425" w:hanging="426"/>
        <w:rPr>
          <w:rFonts w:cs="Arial"/>
        </w:rPr>
      </w:pPr>
      <w:r w:rsidRPr="00FD50B9">
        <w:rPr>
          <w:rFonts w:cs="Arial"/>
        </w:rPr>
        <w:t>przygotowywanie opinii o zgodności planowanych przez jednostki samorządu terytorialnego programów polityki zdrowotnej z celami operacyjnymi Narodowego Programu Zdrowia oraz Wojewódzkim Planem Transformacji;</w:t>
      </w:r>
    </w:p>
    <w:p w14:paraId="79791868" w14:textId="77777777" w:rsidR="00115781" w:rsidRPr="00FD50B9" w:rsidRDefault="00115781" w:rsidP="00115781">
      <w:pPr>
        <w:numPr>
          <w:ilvl w:val="0"/>
          <w:numId w:val="5"/>
        </w:numPr>
        <w:spacing w:before="120" w:after="120"/>
        <w:ind w:left="425" w:hanging="426"/>
        <w:rPr>
          <w:rFonts w:cs="Arial"/>
        </w:rPr>
      </w:pPr>
      <w:r w:rsidRPr="00FD50B9">
        <w:rPr>
          <w:rFonts w:cs="Arial"/>
        </w:rPr>
        <w:t>weryfikacja przekazywanych przez jednostki samorządu terytorialnego informacji o zrealizowanych lub podjętych w roku poprzednim zadaniach z zakresu zdrowia publicznego pod względem ich zgodności z celami operacyjnymi i zadaniami Narodowego Programu Zdrowia oraz Wojewódzkim Planem Transformacji;</w:t>
      </w:r>
    </w:p>
    <w:p w14:paraId="35AA40DF" w14:textId="77777777" w:rsidR="00115781" w:rsidRDefault="00115781" w:rsidP="00115781">
      <w:pPr>
        <w:numPr>
          <w:ilvl w:val="0"/>
          <w:numId w:val="5"/>
        </w:numPr>
        <w:spacing w:before="120" w:after="120"/>
        <w:ind w:left="425" w:hanging="426"/>
        <w:rPr>
          <w:rFonts w:cs="Arial"/>
        </w:rPr>
      </w:pPr>
      <w:r w:rsidRPr="00FD50B9">
        <w:rPr>
          <w:rFonts w:cs="Arial"/>
        </w:rPr>
        <w:t xml:space="preserve"> przekazywanie ministrowi właściwemu ds. zdrowia informacji zbiorczej wraz </w:t>
      </w:r>
      <w:r>
        <w:rPr>
          <w:rFonts w:cs="Arial"/>
        </w:rPr>
        <w:br/>
      </w:r>
      <w:r w:rsidRPr="00FD50B9">
        <w:rPr>
          <w:rFonts w:cs="Arial"/>
        </w:rPr>
        <w:t>z opinią dotyczącą zgodności zrealizowanych lub podjętych w ubiegłym roku przez jednostki samorządu terytorialnego zadań z zakresu zdrowia publicznego z celami operacyjnymi i zadaniami Narodowego Programu Zdrowia oraz Wojewódzkim Planem Transformacji</w:t>
      </w:r>
      <w:r>
        <w:rPr>
          <w:rFonts w:cs="Arial"/>
        </w:rPr>
        <w:t>;</w:t>
      </w:r>
    </w:p>
    <w:p w14:paraId="5F8784D9" w14:textId="77777777" w:rsidR="00115781" w:rsidRPr="00A270D3" w:rsidRDefault="00115781" w:rsidP="00115781">
      <w:pPr>
        <w:numPr>
          <w:ilvl w:val="0"/>
          <w:numId w:val="5"/>
        </w:numPr>
        <w:spacing w:before="120" w:after="120"/>
        <w:ind w:left="425" w:hanging="425"/>
        <w:rPr>
          <w:rFonts w:cs="Arial"/>
        </w:rPr>
      </w:pPr>
      <w:r>
        <w:rPr>
          <w:rFonts w:cs="Arial"/>
        </w:rPr>
        <w:t xml:space="preserve"> </w:t>
      </w:r>
      <w:r w:rsidRPr="00AC3D72">
        <w:rPr>
          <w:rFonts w:cs="Arial"/>
          <w:color w:val="000000"/>
        </w:rPr>
        <w:t>sporządzanie i aktualizacja wojewódzkiego planu działania szczególnej opieki geriatrycznej,</w:t>
      </w:r>
      <w:r>
        <w:rPr>
          <w:rFonts w:cs="Arial"/>
        </w:rPr>
        <w:t xml:space="preserve"> </w:t>
      </w:r>
      <w:r w:rsidRPr="00AC3D72">
        <w:rPr>
          <w:rFonts w:cs="Arial"/>
          <w:color w:val="000000"/>
        </w:rPr>
        <w:t>uzgadnianie z powiatami warunków utworzenia centrum zdrowia 75+</w:t>
      </w:r>
      <w:r>
        <w:rPr>
          <w:rFonts w:cs="Arial"/>
          <w:color w:val="000000"/>
        </w:rPr>
        <w:t xml:space="preserve"> oraz </w:t>
      </w:r>
      <w:r w:rsidRPr="00AC3D72">
        <w:rPr>
          <w:rFonts w:cs="Arial"/>
          <w:color w:val="000000"/>
        </w:rPr>
        <w:t>monitorowan</w:t>
      </w:r>
      <w:r>
        <w:rPr>
          <w:rFonts w:cs="Arial"/>
          <w:color w:val="000000"/>
        </w:rPr>
        <w:t>ie</w:t>
      </w:r>
      <w:r w:rsidRPr="00AC3D72">
        <w:rPr>
          <w:rFonts w:cs="Arial"/>
          <w:color w:val="000000"/>
        </w:rPr>
        <w:t xml:space="preserve"> działalności centrum w zakresie organizacji i dostępności do świadczeń opieki zdrowotnej.</w:t>
      </w:r>
    </w:p>
    <w:p w14:paraId="6D0070DD" w14:textId="77777777" w:rsidR="00115781" w:rsidRPr="0031600C" w:rsidRDefault="00115781" w:rsidP="00115781">
      <w:pPr>
        <w:spacing w:line="240" w:lineRule="auto"/>
        <w:rPr>
          <w:rFonts w:cs="Arial"/>
        </w:rPr>
      </w:pPr>
      <w:r w:rsidRPr="00FD50B9">
        <w:rPr>
          <w:rFonts w:cs="Arial"/>
          <w:b/>
        </w:rPr>
        <w:t>§ 1</w:t>
      </w:r>
      <w:r>
        <w:rPr>
          <w:rFonts w:cs="Arial"/>
          <w:b/>
        </w:rPr>
        <w:t>3</w:t>
      </w:r>
      <w:r w:rsidRPr="00FD50B9">
        <w:rPr>
          <w:rFonts w:cs="Arial"/>
          <w:b/>
        </w:rPr>
        <w:t xml:space="preserve">. </w:t>
      </w:r>
      <w:r w:rsidRPr="00FD50B9">
        <w:rPr>
          <w:rFonts w:cs="Arial"/>
          <w:bCs/>
        </w:rPr>
        <w:t xml:space="preserve">Do zadań </w:t>
      </w:r>
      <w:r>
        <w:rPr>
          <w:rFonts w:cs="Arial"/>
          <w:color w:val="000000"/>
        </w:rPr>
        <w:t xml:space="preserve">samodzielnego </w:t>
      </w:r>
      <w:r w:rsidRPr="00FD50B9">
        <w:rPr>
          <w:rFonts w:cs="Arial"/>
          <w:color w:val="000000"/>
        </w:rPr>
        <w:t>stanowisk</w:t>
      </w:r>
      <w:r>
        <w:rPr>
          <w:rFonts w:cs="Arial"/>
          <w:color w:val="000000"/>
        </w:rPr>
        <w:t>a</w:t>
      </w:r>
      <w:r w:rsidRPr="00FD50B9">
        <w:rPr>
          <w:rFonts w:cs="Arial"/>
          <w:color w:val="000000"/>
        </w:rPr>
        <w:t xml:space="preserve"> pracy do spraw </w:t>
      </w:r>
      <w:r w:rsidRPr="0031600C">
        <w:rPr>
          <w:rFonts w:cs="Arial"/>
          <w:bCs/>
        </w:rPr>
        <w:t>organizacyjno – administracyjnych</w:t>
      </w:r>
      <w:r>
        <w:rPr>
          <w:rFonts w:cs="Arial"/>
          <w:bCs/>
        </w:rPr>
        <w:t xml:space="preserve"> należy </w:t>
      </w:r>
      <w:r w:rsidRPr="0031600C">
        <w:rPr>
          <w:rFonts w:cs="Arial"/>
        </w:rPr>
        <w:t>prowadzenie sekretariatu</w:t>
      </w:r>
      <w:r>
        <w:rPr>
          <w:rFonts w:cs="Arial"/>
        </w:rPr>
        <w:t xml:space="preserve"> wydziału.</w:t>
      </w:r>
    </w:p>
    <w:p w14:paraId="44F6CE0A" w14:textId="77777777" w:rsidR="00115781" w:rsidRPr="0031600C" w:rsidRDefault="00115781" w:rsidP="00115781">
      <w:pPr>
        <w:spacing w:line="240" w:lineRule="auto"/>
        <w:rPr>
          <w:rFonts w:cs="Arial"/>
        </w:rPr>
      </w:pPr>
      <w:r w:rsidRPr="00FD50B9">
        <w:rPr>
          <w:rFonts w:cs="Arial"/>
          <w:b/>
        </w:rPr>
        <w:t>§ 1</w:t>
      </w:r>
      <w:r>
        <w:rPr>
          <w:rFonts w:cs="Arial"/>
          <w:b/>
        </w:rPr>
        <w:t>4</w:t>
      </w:r>
      <w:r w:rsidRPr="00FD50B9">
        <w:rPr>
          <w:rFonts w:cs="Arial"/>
          <w:b/>
        </w:rPr>
        <w:t xml:space="preserve">. </w:t>
      </w:r>
      <w:r w:rsidRPr="0031600C">
        <w:rPr>
          <w:rFonts w:cs="Arial"/>
          <w:bCs/>
        </w:rPr>
        <w:t xml:space="preserve">Do zadań </w:t>
      </w:r>
      <w:r w:rsidRPr="0031600C">
        <w:rPr>
          <w:rFonts w:cs="Arial"/>
          <w:bCs/>
          <w:color w:val="000000"/>
        </w:rPr>
        <w:t xml:space="preserve">samodzielnego </w:t>
      </w:r>
      <w:r w:rsidRPr="0031600C">
        <w:rPr>
          <w:rFonts w:cs="Arial"/>
          <w:bCs/>
        </w:rPr>
        <w:t>stanowiska pracy ds. obsługi Wojewódzkiej Komisji do Spraw</w:t>
      </w:r>
      <w:r>
        <w:rPr>
          <w:rFonts w:cs="Arial"/>
          <w:bCs/>
        </w:rPr>
        <w:t xml:space="preserve"> </w:t>
      </w:r>
      <w:r w:rsidRPr="0031600C">
        <w:rPr>
          <w:rFonts w:cs="Arial"/>
          <w:bCs/>
        </w:rPr>
        <w:t>Orzekania o Zdarzeniach Medycznych w Województwie Pomorskim</w:t>
      </w:r>
      <w:r>
        <w:rPr>
          <w:rFonts w:cs="Arial"/>
          <w:bCs/>
        </w:rPr>
        <w:t xml:space="preserve"> należy </w:t>
      </w:r>
      <w:r w:rsidRPr="0031600C">
        <w:rPr>
          <w:rFonts w:cs="Arial"/>
        </w:rPr>
        <w:t xml:space="preserve">zabezpieczenie obsługi Wojewódzkiej Komisji do Spraw Orzekania </w:t>
      </w:r>
      <w:r>
        <w:rPr>
          <w:rFonts w:cs="Arial"/>
        </w:rPr>
        <w:br/>
      </w:r>
      <w:r w:rsidRPr="0031600C">
        <w:rPr>
          <w:rFonts w:cs="Arial"/>
        </w:rPr>
        <w:t>o Zdarzeniach Medycznych w Województwie Pomorskim.</w:t>
      </w:r>
    </w:p>
    <w:p w14:paraId="4B4B23EF" w14:textId="320E8140" w:rsidR="00115781" w:rsidRPr="004C2760" w:rsidRDefault="00115781" w:rsidP="00115781">
      <w:pPr>
        <w:spacing w:after="120"/>
        <w:rPr>
          <w:rFonts w:cs="Arial"/>
        </w:rPr>
      </w:pPr>
      <w:r w:rsidRPr="004C2760">
        <w:rPr>
          <w:rFonts w:cs="Arial"/>
          <w:b/>
        </w:rPr>
        <w:t>§</w:t>
      </w:r>
      <w:r>
        <w:rPr>
          <w:rFonts w:cs="Arial"/>
          <w:b/>
        </w:rPr>
        <w:t> </w:t>
      </w:r>
      <w:r w:rsidRPr="004C2760">
        <w:rPr>
          <w:rFonts w:cs="Arial"/>
          <w:b/>
        </w:rPr>
        <w:t>1</w:t>
      </w:r>
      <w:r>
        <w:rPr>
          <w:rFonts w:cs="Arial"/>
          <w:b/>
        </w:rPr>
        <w:t>5</w:t>
      </w:r>
      <w:r w:rsidRPr="004C2760">
        <w:rPr>
          <w:rFonts w:cs="Arial"/>
          <w:b/>
        </w:rPr>
        <w:t>.</w:t>
      </w:r>
      <w:r w:rsidRPr="004C2760">
        <w:rPr>
          <w:rFonts w:cs="Arial"/>
        </w:rPr>
        <w:t xml:space="preserve"> 1. Korespondencja wpływająca do wydziału po dekretacji dyrektora wydziału, doręczana jest kierownikowi i koordynatorom lub samodzielnym stanowiskom pracy.</w:t>
      </w:r>
    </w:p>
    <w:p w14:paraId="1CAE5A8C" w14:textId="77777777" w:rsidR="00115781" w:rsidRPr="004C2760" w:rsidRDefault="00115781" w:rsidP="00115781">
      <w:pPr>
        <w:spacing w:after="120"/>
        <w:rPr>
          <w:rFonts w:cs="Arial"/>
        </w:rPr>
      </w:pPr>
      <w:r w:rsidRPr="004C2760">
        <w:rPr>
          <w:rFonts w:cs="Arial"/>
        </w:rPr>
        <w:t>2. Dyrektor wydziału podpisuje lub parafuje pisma wychodzące z wydziału.</w:t>
      </w:r>
    </w:p>
    <w:p w14:paraId="67D474B7" w14:textId="77777777" w:rsidR="00115781" w:rsidRPr="004C2760" w:rsidRDefault="00115781" w:rsidP="00115781">
      <w:pPr>
        <w:rPr>
          <w:rFonts w:cs="Arial"/>
        </w:rPr>
      </w:pPr>
      <w:r w:rsidRPr="004C2760">
        <w:rPr>
          <w:rFonts w:cs="Arial"/>
        </w:rPr>
        <w:t>3.</w:t>
      </w:r>
      <w:r>
        <w:rPr>
          <w:rFonts w:cs="Arial"/>
        </w:rPr>
        <w:t xml:space="preserve"> </w:t>
      </w:r>
      <w:r w:rsidRPr="004C2760">
        <w:rPr>
          <w:rFonts w:cs="Arial"/>
        </w:rPr>
        <w:t>Czynności kancelaryjne wykonywane są zgodnie z zarządzeniem Nr 107 /2013 Wojewody Pomorskiego z dnia 18 marca 2013 r. w sprawie w sprawie ustanowienia systemu teleinformatycznego do elektronicznego zarządzania dokumentacją jako podstawowego sposobu dokumentowania przebiegu załatwiania spraw i wykonywania czynności kancelaryjnych, zasad użytkowania systemu EZD oraz powołania Zespołu ds. obsługi systemu EZD w Pomorskim Urzędzie Wojewódzkim w Gdańsku, z późn.zm.</w:t>
      </w:r>
    </w:p>
    <w:p w14:paraId="5C8E71BC" w14:textId="77777777" w:rsidR="00115781" w:rsidRPr="004C2760" w:rsidRDefault="00115781" w:rsidP="00115781">
      <w:pPr>
        <w:spacing w:after="120"/>
        <w:rPr>
          <w:rFonts w:cs="Arial"/>
        </w:rPr>
      </w:pPr>
      <w:r w:rsidRPr="004C2760">
        <w:rPr>
          <w:rFonts w:cs="Arial"/>
          <w:b/>
        </w:rPr>
        <w:lastRenderedPageBreak/>
        <w:t>§ 1</w:t>
      </w:r>
      <w:r>
        <w:rPr>
          <w:rFonts w:cs="Arial"/>
          <w:b/>
        </w:rPr>
        <w:t>6</w:t>
      </w:r>
      <w:r w:rsidRPr="004C2760">
        <w:rPr>
          <w:rFonts w:cs="Arial"/>
          <w:b/>
        </w:rPr>
        <w:t>.</w:t>
      </w:r>
      <w:r w:rsidRPr="004C2760">
        <w:rPr>
          <w:rFonts w:cs="Arial"/>
        </w:rPr>
        <w:t xml:space="preserve"> 1. Dla oznaczenia akt w wydziale należy używać następujących symboli:</w:t>
      </w:r>
    </w:p>
    <w:p w14:paraId="5FAE30A8" w14:textId="77777777" w:rsidR="00115781" w:rsidRPr="004C2760" w:rsidRDefault="00115781" w:rsidP="00115781">
      <w:pPr>
        <w:pStyle w:val="Akapitzlist"/>
        <w:numPr>
          <w:ilvl w:val="0"/>
          <w:numId w:val="2"/>
        </w:numPr>
        <w:spacing w:before="120" w:after="120"/>
        <w:ind w:left="426"/>
        <w:contextualSpacing w:val="0"/>
        <w:jc w:val="both"/>
        <w:rPr>
          <w:rFonts w:ascii="Arial" w:hAnsi="Arial" w:cs="Arial"/>
        </w:rPr>
      </w:pPr>
      <w:r w:rsidRPr="004C2760">
        <w:rPr>
          <w:rFonts w:ascii="Arial" w:hAnsi="Arial" w:cs="Arial"/>
        </w:rPr>
        <w:t>samodzielne stanowisko pracy ds.  organizacyjno-administracyjnych WZ-I;</w:t>
      </w:r>
    </w:p>
    <w:p w14:paraId="388D846F" w14:textId="77777777" w:rsidR="00115781" w:rsidRPr="004C2760" w:rsidRDefault="00115781" w:rsidP="00115781">
      <w:pPr>
        <w:pStyle w:val="Akapitzlist"/>
        <w:numPr>
          <w:ilvl w:val="0"/>
          <w:numId w:val="2"/>
        </w:numPr>
        <w:spacing w:before="120" w:after="120"/>
        <w:ind w:left="426"/>
        <w:contextualSpacing w:val="0"/>
        <w:jc w:val="both"/>
        <w:rPr>
          <w:rFonts w:ascii="Arial" w:hAnsi="Arial" w:cs="Arial"/>
        </w:rPr>
      </w:pPr>
      <w:r w:rsidRPr="004C2760">
        <w:rPr>
          <w:rFonts w:ascii="Arial" w:hAnsi="Arial" w:cs="Arial"/>
        </w:rPr>
        <w:t>wieloosobowe samodzielne stanowisko pracy ds. statystyki WZ-III;</w:t>
      </w:r>
    </w:p>
    <w:p w14:paraId="281E6347" w14:textId="77777777" w:rsidR="00115781" w:rsidRPr="0081588E" w:rsidRDefault="00115781" w:rsidP="00115781">
      <w:pPr>
        <w:pStyle w:val="Akapitzlist"/>
        <w:numPr>
          <w:ilvl w:val="0"/>
          <w:numId w:val="2"/>
        </w:numPr>
        <w:spacing w:before="120" w:after="120"/>
        <w:ind w:left="426"/>
        <w:contextualSpacing w:val="0"/>
        <w:jc w:val="both"/>
        <w:rPr>
          <w:rFonts w:ascii="Arial" w:hAnsi="Arial" w:cs="Arial"/>
        </w:rPr>
      </w:pPr>
      <w:r w:rsidRPr="0081588E">
        <w:rPr>
          <w:rFonts w:ascii="Arial" w:hAnsi="Arial" w:cs="Arial"/>
          <w:color w:val="000000"/>
        </w:rPr>
        <w:t>wieloosobowe samodzielne stanowisko pracy do spraw szkolenia pracowników</w:t>
      </w:r>
    </w:p>
    <w:p w14:paraId="30D3632D" w14:textId="77777777" w:rsidR="00115781" w:rsidRPr="0081588E" w:rsidRDefault="00115781" w:rsidP="00115781">
      <w:pPr>
        <w:tabs>
          <w:tab w:val="left" w:pos="426"/>
          <w:tab w:val="left" w:pos="567"/>
        </w:tabs>
        <w:spacing w:before="120" w:after="120"/>
        <w:ind w:left="425" w:firstLine="0"/>
        <w:rPr>
          <w:rFonts w:cs="Arial"/>
          <w:szCs w:val="20"/>
        </w:rPr>
      </w:pPr>
      <w:r w:rsidRPr="00A5322A">
        <w:rPr>
          <w:rFonts w:cs="Arial"/>
          <w:color w:val="000000"/>
        </w:rPr>
        <w:t>medycznych</w:t>
      </w:r>
      <w:r>
        <w:rPr>
          <w:rFonts w:cs="Arial"/>
          <w:szCs w:val="20"/>
        </w:rPr>
        <w:t xml:space="preserve"> </w:t>
      </w:r>
      <w:r w:rsidRPr="0081588E">
        <w:rPr>
          <w:rFonts w:cs="Arial"/>
        </w:rPr>
        <w:t>WZ-VI;</w:t>
      </w:r>
    </w:p>
    <w:p w14:paraId="38907AA8" w14:textId="77777777" w:rsidR="00115781" w:rsidRPr="004C2760" w:rsidRDefault="00115781" w:rsidP="00115781">
      <w:pPr>
        <w:pStyle w:val="Akapitzlist"/>
        <w:numPr>
          <w:ilvl w:val="0"/>
          <w:numId w:val="2"/>
        </w:numPr>
        <w:spacing w:before="120" w:after="120"/>
        <w:ind w:left="426"/>
        <w:contextualSpacing w:val="0"/>
        <w:jc w:val="both"/>
        <w:rPr>
          <w:rFonts w:ascii="Arial" w:hAnsi="Arial" w:cs="Arial"/>
        </w:rPr>
      </w:pPr>
      <w:r w:rsidRPr="004C2760">
        <w:rPr>
          <w:rFonts w:ascii="Arial" w:hAnsi="Arial" w:cs="Arial"/>
        </w:rPr>
        <w:t>Oddział Rejestru Podmiotów Leczniczych, Nadzoru i Kontroli (w tym działa Naczelny Lekarz Uzdrowiska) WZ-V;</w:t>
      </w:r>
    </w:p>
    <w:p w14:paraId="19BE598C" w14:textId="77777777" w:rsidR="00115781" w:rsidRPr="004C2760" w:rsidRDefault="00115781" w:rsidP="00115781">
      <w:pPr>
        <w:pStyle w:val="Akapitzlist"/>
        <w:numPr>
          <w:ilvl w:val="0"/>
          <w:numId w:val="2"/>
        </w:numPr>
        <w:spacing w:before="120" w:after="120"/>
        <w:ind w:left="425" w:hanging="357"/>
        <w:contextualSpacing w:val="0"/>
        <w:jc w:val="both"/>
        <w:rPr>
          <w:rFonts w:ascii="Arial" w:hAnsi="Arial" w:cs="Arial"/>
        </w:rPr>
      </w:pPr>
      <w:r w:rsidRPr="004C2760">
        <w:rPr>
          <w:rFonts w:ascii="Arial" w:hAnsi="Arial" w:cs="Arial"/>
        </w:rPr>
        <w:t>samodzielne stanowisko pracy ds. obsługi Wojewódzkiej Komisji do Spraw Orzekania o Zdarzeniach Medycznych w Województwie Pomorskim WKOZM.</w:t>
      </w:r>
    </w:p>
    <w:p w14:paraId="367E1385" w14:textId="77777777" w:rsidR="00115781" w:rsidRPr="004C2760" w:rsidRDefault="00115781" w:rsidP="00115781">
      <w:pPr>
        <w:rPr>
          <w:rFonts w:cs="Arial"/>
        </w:rPr>
      </w:pPr>
      <w:r w:rsidRPr="004C2760">
        <w:rPr>
          <w:rFonts w:cs="Arial"/>
        </w:rPr>
        <w:t>2. Dla oznaczenia spraw prowadzonych przez Wojewódzką Radę ds. Potrzeb Zdrowotnych należy używać symbolu WRPZ.</w:t>
      </w:r>
    </w:p>
    <w:p w14:paraId="1DBFAFFB" w14:textId="77777777" w:rsidR="00115781" w:rsidRPr="004C2760" w:rsidRDefault="00115781" w:rsidP="00115781">
      <w:pPr>
        <w:rPr>
          <w:rFonts w:cs="Arial"/>
        </w:rPr>
      </w:pPr>
      <w:r w:rsidRPr="004C2760">
        <w:rPr>
          <w:rFonts w:cs="Arial"/>
          <w:b/>
        </w:rPr>
        <w:t>§ 1</w:t>
      </w:r>
      <w:r>
        <w:rPr>
          <w:rFonts w:cs="Arial"/>
          <w:b/>
        </w:rPr>
        <w:t>7</w:t>
      </w:r>
      <w:r w:rsidRPr="004C2760">
        <w:rPr>
          <w:rFonts w:cs="Arial"/>
          <w:b/>
        </w:rPr>
        <w:t>.</w:t>
      </w:r>
      <w:r w:rsidRPr="004C2760">
        <w:rPr>
          <w:rFonts w:cs="Arial"/>
        </w:rPr>
        <w:t xml:space="preserve"> Wydział realizuje zadania obronne w zakresie swoich kompetencji.</w:t>
      </w:r>
    </w:p>
    <w:p w14:paraId="5DCF01C7" w14:textId="048FFFB9" w:rsidR="00115781" w:rsidRDefault="00115781" w:rsidP="00115781">
      <w:pPr>
        <w:rPr>
          <w:rFonts w:cs="Arial"/>
        </w:rPr>
      </w:pPr>
      <w:r w:rsidRPr="004C2760">
        <w:rPr>
          <w:rFonts w:cs="Arial"/>
          <w:b/>
        </w:rPr>
        <w:t>§</w:t>
      </w:r>
      <w:r>
        <w:rPr>
          <w:rFonts w:cs="Arial"/>
          <w:b/>
        </w:rPr>
        <w:t> </w:t>
      </w:r>
      <w:r w:rsidRPr="004C2760">
        <w:rPr>
          <w:rFonts w:cs="Arial"/>
          <w:b/>
        </w:rPr>
        <w:t>1</w:t>
      </w:r>
      <w:r>
        <w:rPr>
          <w:rFonts w:cs="Arial"/>
          <w:b/>
        </w:rPr>
        <w:t>8</w:t>
      </w:r>
      <w:r w:rsidRPr="004C2760">
        <w:rPr>
          <w:rFonts w:cs="Arial"/>
          <w:b/>
        </w:rPr>
        <w:t>.</w:t>
      </w:r>
      <w:r w:rsidRPr="004C2760">
        <w:rPr>
          <w:rFonts w:cs="Arial"/>
        </w:rPr>
        <w:t xml:space="preserve"> W zakresie nieunormowanym niniejszym regulaminem, a dotyczącym wydziału, mają zastosowanie odpowiednio postanowienia obowiązującego statutu i regulaminu Pomorskiego Urzędu Wojewódzkiego w Gdańsku.</w:t>
      </w:r>
    </w:p>
    <w:sectPr w:rsidR="00115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1BC15" w14:textId="77777777" w:rsidR="00546FA4" w:rsidRDefault="00546FA4" w:rsidP="00115781">
      <w:pPr>
        <w:spacing w:after="0" w:line="240" w:lineRule="auto"/>
      </w:pPr>
      <w:r>
        <w:separator/>
      </w:r>
    </w:p>
  </w:endnote>
  <w:endnote w:type="continuationSeparator" w:id="0">
    <w:p w14:paraId="56704345" w14:textId="77777777" w:rsidR="00546FA4" w:rsidRDefault="00546FA4" w:rsidP="0011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4117A" w14:textId="77777777" w:rsidR="00546FA4" w:rsidRDefault="00546FA4" w:rsidP="00115781">
      <w:pPr>
        <w:spacing w:after="0" w:line="240" w:lineRule="auto"/>
      </w:pPr>
      <w:r>
        <w:separator/>
      </w:r>
    </w:p>
  </w:footnote>
  <w:footnote w:type="continuationSeparator" w:id="0">
    <w:p w14:paraId="6C950D1D" w14:textId="77777777" w:rsidR="00546FA4" w:rsidRDefault="00546FA4" w:rsidP="00115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241C"/>
    <w:multiLevelType w:val="hybridMultilevel"/>
    <w:tmpl w:val="C332E2AA"/>
    <w:lvl w:ilvl="0" w:tplc="F3FA701A">
      <w:start w:val="1"/>
      <w:numFmt w:val="decimal"/>
      <w:lvlText w:val="%1)"/>
      <w:lvlJc w:val="left"/>
      <w:pPr>
        <w:ind w:left="1065" w:hanging="360"/>
      </w:pPr>
      <w:rPr>
        <w:rFonts w:hint="default"/>
        <w:strike w:val="0"/>
      </w:rPr>
    </w:lvl>
    <w:lvl w:ilvl="1" w:tplc="24CAC8FC" w:tentative="1">
      <w:start w:val="1"/>
      <w:numFmt w:val="lowerLetter"/>
      <w:lvlText w:val="%2."/>
      <w:lvlJc w:val="left"/>
      <w:pPr>
        <w:ind w:left="1440" w:hanging="360"/>
      </w:pPr>
    </w:lvl>
    <w:lvl w:ilvl="2" w:tplc="03729928" w:tentative="1">
      <w:start w:val="1"/>
      <w:numFmt w:val="lowerRoman"/>
      <w:lvlText w:val="%3."/>
      <w:lvlJc w:val="right"/>
      <w:pPr>
        <w:ind w:left="2160" w:hanging="180"/>
      </w:pPr>
    </w:lvl>
    <w:lvl w:ilvl="3" w:tplc="1FE278AC" w:tentative="1">
      <w:start w:val="1"/>
      <w:numFmt w:val="decimal"/>
      <w:lvlText w:val="%4."/>
      <w:lvlJc w:val="left"/>
      <w:pPr>
        <w:ind w:left="2880" w:hanging="360"/>
      </w:pPr>
    </w:lvl>
    <w:lvl w:ilvl="4" w:tplc="04B4D768" w:tentative="1">
      <w:start w:val="1"/>
      <w:numFmt w:val="lowerLetter"/>
      <w:lvlText w:val="%5."/>
      <w:lvlJc w:val="left"/>
      <w:pPr>
        <w:ind w:left="3600" w:hanging="360"/>
      </w:pPr>
    </w:lvl>
    <w:lvl w:ilvl="5" w:tplc="384AF4F8" w:tentative="1">
      <w:start w:val="1"/>
      <w:numFmt w:val="lowerRoman"/>
      <w:lvlText w:val="%6."/>
      <w:lvlJc w:val="right"/>
      <w:pPr>
        <w:ind w:left="4320" w:hanging="180"/>
      </w:pPr>
    </w:lvl>
    <w:lvl w:ilvl="6" w:tplc="5CFEE256" w:tentative="1">
      <w:start w:val="1"/>
      <w:numFmt w:val="decimal"/>
      <w:lvlText w:val="%7."/>
      <w:lvlJc w:val="left"/>
      <w:pPr>
        <w:ind w:left="5040" w:hanging="360"/>
      </w:pPr>
    </w:lvl>
    <w:lvl w:ilvl="7" w:tplc="92F089EC" w:tentative="1">
      <w:start w:val="1"/>
      <w:numFmt w:val="lowerLetter"/>
      <w:lvlText w:val="%8."/>
      <w:lvlJc w:val="left"/>
      <w:pPr>
        <w:ind w:left="5760" w:hanging="360"/>
      </w:pPr>
    </w:lvl>
    <w:lvl w:ilvl="8" w:tplc="86EEC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8E3"/>
    <w:multiLevelType w:val="hybridMultilevel"/>
    <w:tmpl w:val="92B0DBAA"/>
    <w:lvl w:ilvl="0" w:tplc="AB9AB93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  <w:color w:val="auto"/>
      </w:rPr>
    </w:lvl>
    <w:lvl w:ilvl="1" w:tplc="2236FB1A" w:tentative="1">
      <w:start w:val="1"/>
      <w:numFmt w:val="lowerLetter"/>
      <w:lvlText w:val="%2."/>
      <w:lvlJc w:val="left"/>
      <w:pPr>
        <w:ind w:left="1440" w:hanging="360"/>
      </w:pPr>
    </w:lvl>
    <w:lvl w:ilvl="2" w:tplc="CA7A4EA8" w:tentative="1">
      <w:start w:val="1"/>
      <w:numFmt w:val="lowerRoman"/>
      <w:lvlText w:val="%3."/>
      <w:lvlJc w:val="right"/>
      <w:pPr>
        <w:ind w:left="2160" w:hanging="180"/>
      </w:pPr>
    </w:lvl>
    <w:lvl w:ilvl="3" w:tplc="F92A601C" w:tentative="1">
      <w:start w:val="1"/>
      <w:numFmt w:val="decimal"/>
      <w:lvlText w:val="%4."/>
      <w:lvlJc w:val="left"/>
      <w:pPr>
        <w:ind w:left="2880" w:hanging="360"/>
      </w:pPr>
    </w:lvl>
    <w:lvl w:ilvl="4" w:tplc="7666BD44" w:tentative="1">
      <w:start w:val="1"/>
      <w:numFmt w:val="lowerLetter"/>
      <w:lvlText w:val="%5."/>
      <w:lvlJc w:val="left"/>
      <w:pPr>
        <w:ind w:left="3600" w:hanging="360"/>
      </w:pPr>
    </w:lvl>
    <w:lvl w:ilvl="5" w:tplc="7D14DE70" w:tentative="1">
      <w:start w:val="1"/>
      <w:numFmt w:val="lowerRoman"/>
      <w:lvlText w:val="%6."/>
      <w:lvlJc w:val="right"/>
      <w:pPr>
        <w:ind w:left="4320" w:hanging="180"/>
      </w:pPr>
    </w:lvl>
    <w:lvl w:ilvl="6" w:tplc="254AE13C" w:tentative="1">
      <w:start w:val="1"/>
      <w:numFmt w:val="decimal"/>
      <w:lvlText w:val="%7."/>
      <w:lvlJc w:val="left"/>
      <w:pPr>
        <w:ind w:left="5040" w:hanging="360"/>
      </w:pPr>
    </w:lvl>
    <w:lvl w:ilvl="7" w:tplc="5C3CD9FE" w:tentative="1">
      <w:start w:val="1"/>
      <w:numFmt w:val="lowerLetter"/>
      <w:lvlText w:val="%8."/>
      <w:lvlJc w:val="left"/>
      <w:pPr>
        <w:ind w:left="5760" w:hanging="360"/>
      </w:pPr>
    </w:lvl>
    <w:lvl w:ilvl="8" w:tplc="A030D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C93"/>
    <w:multiLevelType w:val="hybridMultilevel"/>
    <w:tmpl w:val="A964EAFC"/>
    <w:lvl w:ilvl="0" w:tplc="8DA45F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2A8F8" w:tentative="1">
      <w:start w:val="1"/>
      <w:numFmt w:val="lowerLetter"/>
      <w:lvlText w:val="%2."/>
      <w:lvlJc w:val="left"/>
      <w:pPr>
        <w:ind w:left="1440" w:hanging="360"/>
      </w:pPr>
    </w:lvl>
    <w:lvl w:ilvl="2" w:tplc="CFB4A41E" w:tentative="1">
      <w:start w:val="1"/>
      <w:numFmt w:val="lowerRoman"/>
      <w:lvlText w:val="%3."/>
      <w:lvlJc w:val="right"/>
      <w:pPr>
        <w:ind w:left="2160" w:hanging="180"/>
      </w:pPr>
    </w:lvl>
    <w:lvl w:ilvl="3" w:tplc="A31ACD4E" w:tentative="1">
      <w:start w:val="1"/>
      <w:numFmt w:val="decimal"/>
      <w:lvlText w:val="%4."/>
      <w:lvlJc w:val="left"/>
      <w:pPr>
        <w:ind w:left="2880" w:hanging="360"/>
      </w:pPr>
    </w:lvl>
    <w:lvl w:ilvl="4" w:tplc="CE763B88" w:tentative="1">
      <w:start w:val="1"/>
      <w:numFmt w:val="lowerLetter"/>
      <w:lvlText w:val="%5."/>
      <w:lvlJc w:val="left"/>
      <w:pPr>
        <w:ind w:left="3600" w:hanging="360"/>
      </w:pPr>
    </w:lvl>
    <w:lvl w:ilvl="5" w:tplc="47D07C6E" w:tentative="1">
      <w:start w:val="1"/>
      <w:numFmt w:val="lowerRoman"/>
      <w:lvlText w:val="%6."/>
      <w:lvlJc w:val="right"/>
      <w:pPr>
        <w:ind w:left="4320" w:hanging="180"/>
      </w:pPr>
    </w:lvl>
    <w:lvl w:ilvl="6" w:tplc="1BEEE656" w:tentative="1">
      <w:start w:val="1"/>
      <w:numFmt w:val="decimal"/>
      <w:lvlText w:val="%7."/>
      <w:lvlJc w:val="left"/>
      <w:pPr>
        <w:ind w:left="5040" w:hanging="360"/>
      </w:pPr>
    </w:lvl>
    <w:lvl w:ilvl="7" w:tplc="0AD626F4" w:tentative="1">
      <w:start w:val="1"/>
      <w:numFmt w:val="lowerLetter"/>
      <w:lvlText w:val="%8."/>
      <w:lvlJc w:val="left"/>
      <w:pPr>
        <w:ind w:left="5760" w:hanging="360"/>
      </w:pPr>
    </w:lvl>
    <w:lvl w:ilvl="8" w:tplc="A32A2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1481"/>
    <w:multiLevelType w:val="hybridMultilevel"/>
    <w:tmpl w:val="AA4A4A12"/>
    <w:lvl w:ilvl="0" w:tplc="9EF0E738">
      <w:start w:val="1"/>
      <w:numFmt w:val="decimal"/>
      <w:lvlText w:val="%1)"/>
      <w:lvlJc w:val="left"/>
      <w:pPr>
        <w:ind w:left="1434" w:hanging="360"/>
      </w:pPr>
      <w:rPr>
        <w:rFonts w:ascii="Arial" w:hAnsi="Arial" w:cs="Arial" w:hint="default"/>
      </w:rPr>
    </w:lvl>
    <w:lvl w:ilvl="1" w:tplc="172A268E" w:tentative="1">
      <w:start w:val="1"/>
      <w:numFmt w:val="lowerLetter"/>
      <w:lvlText w:val="%2."/>
      <w:lvlJc w:val="left"/>
      <w:pPr>
        <w:ind w:left="2154" w:hanging="360"/>
      </w:pPr>
    </w:lvl>
    <w:lvl w:ilvl="2" w:tplc="6310D102">
      <w:start w:val="1"/>
      <w:numFmt w:val="lowerRoman"/>
      <w:lvlText w:val="%3."/>
      <w:lvlJc w:val="right"/>
      <w:pPr>
        <w:ind w:left="2874" w:hanging="180"/>
      </w:pPr>
    </w:lvl>
    <w:lvl w:ilvl="3" w:tplc="C90A38F2" w:tentative="1">
      <w:start w:val="1"/>
      <w:numFmt w:val="decimal"/>
      <w:lvlText w:val="%4."/>
      <w:lvlJc w:val="left"/>
      <w:pPr>
        <w:ind w:left="3594" w:hanging="360"/>
      </w:pPr>
    </w:lvl>
    <w:lvl w:ilvl="4" w:tplc="F8FEC0B2" w:tentative="1">
      <w:start w:val="1"/>
      <w:numFmt w:val="lowerLetter"/>
      <w:lvlText w:val="%5."/>
      <w:lvlJc w:val="left"/>
      <w:pPr>
        <w:ind w:left="4314" w:hanging="360"/>
      </w:pPr>
    </w:lvl>
    <w:lvl w:ilvl="5" w:tplc="F230E53E" w:tentative="1">
      <w:start w:val="1"/>
      <w:numFmt w:val="lowerRoman"/>
      <w:lvlText w:val="%6."/>
      <w:lvlJc w:val="right"/>
      <w:pPr>
        <w:ind w:left="5034" w:hanging="180"/>
      </w:pPr>
    </w:lvl>
    <w:lvl w:ilvl="6" w:tplc="03D8F60A" w:tentative="1">
      <w:start w:val="1"/>
      <w:numFmt w:val="decimal"/>
      <w:lvlText w:val="%7."/>
      <w:lvlJc w:val="left"/>
      <w:pPr>
        <w:ind w:left="5754" w:hanging="360"/>
      </w:pPr>
    </w:lvl>
    <w:lvl w:ilvl="7" w:tplc="8BA6F39A" w:tentative="1">
      <w:start w:val="1"/>
      <w:numFmt w:val="lowerLetter"/>
      <w:lvlText w:val="%8."/>
      <w:lvlJc w:val="left"/>
      <w:pPr>
        <w:ind w:left="6474" w:hanging="360"/>
      </w:pPr>
    </w:lvl>
    <w:lvl w:ilvl="8" w:tplc="FCF867AA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5014EAF"/>
    <w:multiLevelType w:val="hybridMultilevel"/>
    <w:tmpl w:val="9A52ADCC"/>
    <w:lvl w:ilvl="0" w:tplc="73982D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62AFBEC" w:tentative="1">
      <w:start w:val="1"/>
      <w:numFmt w:val="lowerLetter"/>
      <w:lvlText w:val="%2."/>
      <w:lvlJc w:val="left"/>
      <w:pPr>
        <w:ind w:left="1440" w:hanging="360"/>
      </w:pPr>
    </w:lvl>
    <w:lvl w:ilvl="2" w:tplc="19205FEC" w:tentative="1">
      <w:start w:val="1"/>
      <w:numFmt w:val="lowerRoman"/>
      <w:lvlText w:val="%3."/>
      <w:lvlJc w:val="right"/>
      <w:pPr>
        <w:ind w:left="2160" w:hanging="180"/>
      </w:pPr>
    </w:lvl>
    <w:lvl w:ilvl="3" w:tplc="7E44749C" w:tentative="1">
      <w:start w:val="1"/>
      <w:numFmt w:val="decimal"/>
      <w:lvlText w:val="%4."/>
      <w:lvlJc w:val="left"/>
      <w:pPr>
        <w:ind w:left="2880" w:hanging="360"/>
      </w:pPr>
    </w:lvl>
    <w:lvl w:ilvl="4" w:tplc="EE3616C8" w:tentative="1">
      <w:start w:val="1"/>
      <w:numFmt w:val="lowerLetter"/>
      <w:lvlText w:val="%5."/>
      <w:lvlJc w:val="left"/>
      <w:pPr>
        <w:ind w:left="3600" w:hanging="360"/>
      </w:pPr>
    </w:lvl>
    <w:lvl w:ilvl="5" w:tplc="5FDCE54A" w:tentative="1">
      <w:start w:val="1"/>
      <w:numFmt w:val="lowerRoman"/>
      <w:lvlText w:val="%6."/>
      <w:lvlJc w:val="right"/>
      <w:pPr>
        <w:ind w:left="4320" w:hanging="180"/>
      </w:pPr>
    </w:lvl>
    <w:lvl w:ilvl="6" w:tplc="DA2A3A08" w:tentative="1">
      <w:start w:val="1"/>
      <w:numFmt w:val="decimal"/>
      <w:lvlText w:val="%7."/>
      <w:lvlJc w:val="left"/>
      <w:pPr>
        <w:ind w:left="5040" w:hanging="360"/>
      </w:pPr>
    </w:lvl>
    <w:lvl w:ilvl="7" w:tplc="B98492EC" w:tentative="1">
      <w:start w:val="1"/>
      <w:numFmt w:val="lowerLetter"/>
      <w:lvlText w:val="%8."/>
      <w:lvlJc w:val="left"/>
      <w:pPr>
        <w:ind w:left="5760" w:hanging="360"/>
      </w:pPr>
    </w:lvl>
    <w:lvl w:ilvl="8" w:tplc="EBE8A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00608"/>
    <w:multiLevelType w:val="hybridMultilevel"/>
    <w:tmpl w:val="332EDC16"/>
    <w:lvl w:ilvl="0" w:tplc="7506D27E">
      <w:start w:val="1"/>
      <w:numFmt w:val="decimal"/>
      <w:lvlText w:val="%1)"/>
      <w:lvlJc w:val="left"/>
      <w:pPr>
        <w:ind w:left="720" w:hanging="360"/>
      </w:pPr>
    </w:lvl>
    <w:lvl w:ilvl="1" w:tplc="A416625E" w:tentative="1">
      <w:start w:val="1"/>
      <w:numFmt w:val="lowerLetter"/>
      <w:lvlText w:val="%2."/>
      <w:lvlJc w:val="left"/>
      <w:pPr>
        <w:ind w:left="1440" w:hanging="360"/>
      </w:pPr>
    </w:lvl>
    <w:lvl w:ilvl="2" w:tplc="2670FEC6" w:tentative="1">
      <w:start w:val="1"/>
      <w:numFmt w:val="lowerRoman"/>
      <w:lvlText w:val="%3."/>
      <w:lvlJc w:val="right"/>
      <w:pPr>
        <w:ind w:left="2160" w:hanging="180"/>
      </w:pPr>
    </w:lvl>
    <w:lvl w:ilvl="3" w:tplc="84ECBFD8" w:tentative="1">
      <w:start w:val="1"/>
      <w:numFmt w:val="decimal"/>
      <w:lvlText w:val="%4."/>
      <w:lvlJc w:val="left"/>
      <w:pPr>
        <w:ind w:left="2880" w:hanging="360"/>
      </w:pPr>
    </w:lvl>
    <w:lvl w:ilvl="4" w:tplc="6C16110C" w:tentative="1">
      <w:start w:val="1"/>
      <w:numFmt w:val="lowerLetter"/>
      <w:lvlText w:val="%5."/>
      <w:lvlJc w:val="left"/>
      <w:pPr>
        <w:ind w:left="3600" w:hanging="360"/>
      </w:pPr>
    </w:lvl>
    <w:lvl w:ilvl="5" w:tplc="5F9C3956" w:tentative="1">
      <w:start w:val="1"/>
      <w:numFmt w:val="lowerRoman"/>
      <w:lvlText w:val="%6."/>
      <w:lvlJc w:val="right"/>
      <w:pPr>
        <w:ind w:left="4320" w:hanging="180"/>
      </w:pPr>
    </w:lvl>
    <w:lvl w:ilvl="6" w:tplc="057A7D90" w:tentative="1">
      <w:start w:val="1"/>
      <w:numFmt w:val="decimal"/>
      <w:lvlText w:val="%7."/>
      <w:lvlJc w:val="left"/>
      <w:pPr>
        <w:ind w:left="5040" w:hanging="360"/>
      </w:pPr>
    </w:lvl>
    <w:lvl w:ilvl="7" w:tplc="87DED148" w:tentative="1">
      <w:start w:val="1"/>
      <w:numFmt w:val="lowerLetter"/>
      <w:lvlText w:val="%8."/>
      <w:lvlJc w:val="left"/>
      <w:pPr>
        <w:ind w:left="5760" w:hanging="360"/>
      </w:pPr>
    </w:lvl>
    <w:lvl w:ilvl="8" w:tplc="6978B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507DE"/>
    <w:multiLevelType w:val="hybridMultilevel"/>
    <w:tmpl w:val="F104B4F8"/>
    <w:lvl w:ilvl="0" w:tplc="BBEA8AC2">
      <w:start w:val="1"/>
      <w:numFmt w:val="decimal"/>
      <w:lvlText w:val="%1)"/>
      <w:lvlJc w:val="left"/>
      <w:pPr>
        <w:ind w:left="720" w:hanging="360"/>
      </w:pPr>
    </w:lvl>
    <w:lvl w:ilvl="1" w:tplc="DB5E3E50" w:tentative="1">
      <w:start w:val="1"/>
      <w:numFmt w:val="lowerLetter"/>
      <w:lvlText w:val="%2."/>
      <w:lvlJc w:val="left"/>
      <w:pPr>
        <w:ind w:left="1440" w:hanging="360"/>
      </w:pPr>
    </w:lvl>
    <w:lvl w:ilvl="2" w:tplc="EE168BF0" w:tentative="1">
      <w:start w:val="1"/>
      <w:numFmt w:val="lowerRoman"/>
      <w:lvlText w:val="%3."/>
      <w:lvlJc w:val="right"/>
      <w:pPr>
        <w:ind w:left="2160" w:hanging="180"/>
      </w:pPr>
    </w:lvl>
    <w:lvl w:ilvl="3" w:tplc="174AAF5A" w:tentative="1">
      <w:start w:val="1"/>
      <w:numFmt w:val="decimal"/>
      <w:lvlText w:val="%4."/>
      <w:lvlJc w:val="left"/>
      <w:pPr>
        <w:ind w:left="2880" w:hanging="360"/>
      </w:pPr>
    </w:lvl>
    <w:lvl w:ilvl="4" w:tplc="7CAA0022" w:tentative="1">
      <w:start w:val="1"/>
      <w:numFmt w:val="lowerLetter"/>
      <w:lvlText w:val="%5."/>
      <w:lvlJc w:val="left"/>
      <w:pPr>
        <w:ind w:left="3600" w:hanging="360"/>
      </w:pPr>
    </w:lvl>
    <w:lvl w:ilvl="5" w:tplc="813A071C" w:tentative="1">
      <w:start w:val="1"/>
      <w:numFmt w:val="lowerRoman"/>
      <w:lvlText w:val="%6."/>
      <w:lvlJc w:val="right"/>
      <w:pPr>
        <w:ind w:left="4320" w:hanging="180"/>
      </w:pPr>
    </w:lvl>
    <w:lvl w:ilvl="6" w:tplc="35846358" w:tentative="1">
      <w:start w:val="1"/>
      <w:numFmt w:val="decimal"/>
      <w:lvlText w:val="%7."/>
      <w:lvlJc w:val="left"/>
      <w:pPr>
        <w:ind w:left="5040" w:hanging="360"/>
      </w:pPr>
    </w:lvl>
    <w:lvl w:ilvl="7" w:tplc="B016C82C" w:tentative="1">
      <w:start w:val="1"/>
      <w:numFmt w:val="lowerLetter"/>
      <w:lvlText w:val="%8."/>
      <w:lvlJc w:val="left"/>
      <w:pPr>
        <w:ind w:left="5760" w:hanging="360"/>
      </w:pPr>
    </w:lvl>
    <w:lvl w:ilvl="8" w:tplc="C2D03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B3B8B"/>
    <w:multiLevelType w:val="hybridMultilevel"/>
    <w:tmpl w:val="7DB032DA"/>
    <w:lvl w:ilvl="0" w:tplc="FDE4D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12"/>
    <w:rsid w:val="00011039"/>
    <w:rsid w:val="000D4012"/>
    <w:rsid w:val="00115781"/>
    <w:rsid w:val="00546FA4"/>
    <w:rsid w:val="008C3F89"/>
    <w:rsid w:val="00D9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39C2"/>
  <w15:chartTrackingRefBased/>
  <w15:docId w15:val="{16C1F01E-EB15-4553-9862-F86069E7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5781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5781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15781"/>
    <w:rPr>
      <w:rFonts w:ascii="Arial" w:eastAsiaTheme="majorEastAsia" w:hAnsi="Arial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15781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5781"/>
    <w:rPr>
      <w:rFonts w:ascii="Arial" w:eastAsiaTheme="majorEastAsia" w:hAnsi="Arial" w:cstheme="majorBidi"/>
      <w:b/>
      <w:spacing w:val="20"/>
      <w:sz w:val="32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781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7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7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5781"/>
    <w:pPr>
      <w:spacing w:after="0"/>
      <w:ind w:left="720"/>
      <w:contextualSpacing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115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1801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Dyrektora Generalnego Pomorskiego Urzędu Wojewódzkiego w Gdańsku -regulamin Wydziału Zdrowia</dc:title>
  <dc:subject/>
  <dc:creator>Monika Giedrojć</dc:creator>
  <cp:keywords/>
  <dc:description/>
  <cp:lastModifiedBy>Monika Giedrojć</cp:lastModifiedBy>
  <cp:revision>3</cp:revision>
  <dcterms:created xsi:type="dcterms:W3CDTF">2024-07-16T09:11:00Z</dcterms:created>
  <dcterms:modified xsi:type="dcterms:W3CDTF">2024-07-16T09:24:00Z</dcterms:modified>
</cp:coreProperties>
</file>