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6EB5" w14:textId="58CFFF13" w:rsidR="00F30FAF" w:rsidRPr="004C646C" w:rsidRDefault="004476D6" w:rsidP="004C646C">
      <w:pPr>
        <w:spacing w:after="0"/>
        <w:jc w:val="center"/>
        <w:rPr>
          <w:b/>
          <w:bCs/>
          <w:sz w:val="32"/>
          <w:szCs w:val="32"/>
        </w:rPr>
      </w:pPr>
      <w:r w:rsidRPr="004C646C">
        <w:rPr>
          <w:b/>
          <w:bCs/>
          <w:sz w:val="32"/>
          <w:szCs w:val="32"/>
        </w:rPr>
        <w:t>Zadania zespołu do spraw monitorowania i oceny sytuacji dotyczącej zagrożeń związanych z chorobami zakaźnymi</w:t>
      </w:r>
    </w:p>
    <w:p w14:paraId="6C732C79" w14:textId="41C651ED" w:rsidR="004C646C" w:rsidRPr="004C646C" w:rsidRDefault="00CB2406" w:rsidP="004C646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3334D8">
        <w:rPr>
          <w:sz w:val="28"/>
          <w:szCs w:val="28"/>
        </w:rPr>
        <w:t xml:space="preserve"> </w:t>
      </w:r>
      <w:r w:rsidR="004C646C">
        <w:rPr>
          <w:sz w:val="28"/>
          <w:szCs w:val="28"/>
        </w:rPr>
        <w:t>luty 2024</w:t>
      </w:r>
    </w:p>
    <w:p w14:paraId="389A0D30" w14:textId="7F09E34E" w:rsidR="00DF216E" w:rsidRPr="00DF216E" w:rsidRDefault="00DF216E" w:rsidP="00DF216E">
      <w:pPr>
        <w:rPr>
          <w:rFonts w:cstheme="minorHAnsi"/>
          <w:b/>
          <w:bCs/>
          <w:color w:val="FF0000"/>
        </w:rPr>
      </w:pPr>
      <w:r w:rsidRPr="00DF216E">
        <w:rPr>
          <w:rFonts w:cstheme="minorHAnsi"/>
          <w:b/>
          <w:bCs/>
          <w:color w:val="FF0000"/>
        </w:rPr>
        <w:t>Do dyskusji</w:t>
      </w:r>
      <w:r w:rsidR="00234180">
        <w:rPr>
          <w:rFonts w:cstheme="minorHAnsi"/>
          <w:b/>
          <w:bCs/>
          <w:color w:val="FF0000"/>
        </w:rPr>
        <w:t xml:space="preserve"> 9 lutego</w:t>
      </w:r>
      <w:r w:rsidRPr="00DF216E">
        <w:rPr>
          <w:rFonts w:cstheme="minorHAnsi"/>
          <w:b/>
          <w:bCs/>
          <w:color w:val="FF0000"/>
        </w:rPr>
        <w:t>:</w:t>
      </w:r>
    </w:p>
    <w:p w14:paraId="49BCD2E8" w14:textId="77777777" w:rsidR="00DF216E" w:rsidRPr="00DF216E" w:rsidRDefault="00DF216E" w:rsidP="00DF216E">
      <w:pPr>
        <w:pStyle w:val="Akapitzlist"/>
        <w:numPr>
          <w:ilvl w:val="0"/>
          <w:numId w:val="26"/>
        </w:numPr>
        <w:rPr>
          <w:rFonts w:cstheme="minorHAnsi"/>
          <w:color w:val="FF0000"/>
        </w:rPr>
      </w:pPr>
      <w:r w:rsidRPr="00DF216E">
        <w:rPr>
          <w:rFonts w:cstheme="minorHAnsi"/>
          <w:color w:val="FF0000"/>
        </w:rPr>
        <w:t>Czy HIV powinien być włączony do Narodowego Programu zwalczania zakażeń hepatotropowych, czy raczej powinniśmy zastanowić się nad oddzielnym projektem w współpracy z Krajowym Centrum ds. AIDS?</w:t>
      </w:r>
    </w:p>
    <w:p w14:paraId="6BF3E199" w14:textId="77777777" w:rsidR="00DF216E" w:rsidRPr="00DF216E" w:rsidRDefault="00DF216E" w:rsidP="00DF216E">
      <w:pPr>
        <w:pStyle w:val="Akapitzlist"/>
        <w:numPr>
          <w:ilvl w:val="0"/>
          <w:numId w:val="26"/>
        </w:numPr>
        <w:rPr>
          <w:rFonts w:cstheme="minorHAnsi"/>
          <w:color w:val="FF0000"/>
        </w:rPr>
      </w:pPr>
      <w:r w:rsidRPr="00DF216E">
        <w:rPr>
          <w:rFonts w:cstheme="minorHAnsi"/>
          <w:color w:val="FF0000"/>
        </w:rPr>
        <w:t>Czy zalecać stosowanie masek osobom wysoce zagrożonym w placówkach opieki zdrowotnej i miejscach skupisk ludzkich?</w:t>
      </w:r>
    </w:p>
    <w:p w14:paraId="31024A85" w14:textId="77777777" w:rsidR="004476D6" w:rsidRPr="004476D6" w:rsidRDefault="004476D6" w:rsidP="00396041">
      <w:pPr>
        <w:spacing w:after="0"/>
        <w:rPr>
          <w:color w:val="FF0000"/>
          <w:sz w:val="24"/>
          <w:szCs w:val="24"/>
        </w:rPr>
      </w:pPr>
    </w:p>
    <w:p w14:paraId="3387244F" w14:textId="01F4AF30" w:rsidR="004476D6" w:rsidRPr="00582174" w:rsidRDefault="004476D6" w:rsidP="00582174">
      <w:pPr>
        <w:pStyle w:val="Akapitzlist"/>
        <w:numPr>
          <w:ilvl w:val="0"/>
          <w:numId w:val="23"/>
        </w:numPr>
        <w:spacing w:after="0"/>
        <w:rPr>
          <w:b/>
          <w:bCs/>
          <w:sz w:val="28"/>
          <w:szCs w:val="28"/>
        </w:rPr>
      </w:pPr>
      <w:r w:rsidRPr="00582174">
        <w:rPr>
          <w:b/>
          <w:bCs/>
          <w:sz w:val="28"/>
          <w:szCs w:val="28"/>
        </w:rPr>
        <w:t>Zadania do realizacji bieżącej</w:t>
      </w:r>
    </w:p>
    <w:p w14:paraId="5285D8A7" w14:textId="2B7332A6" w:rsidR="00D937B7" w:rsidRDefault="00D937B7" w:rsidP="00A773EC">
      <w:pPr>
        <w:pStyle w:val="Akapitzlist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 xml:space="preserve">Zalecenia </w:t>
      </w:r>
      <w:r w:rsidRPr="00D937B7">
        <w:rPr>
          <w:rFonts w:cstheme="minorHAnsi"/>
        </w:rPr>
        <w:t>dotyczące szczepień przeciw COVID-19 w roku 2024</w:t>
      </w:r>
      <w:r>
        <w:rPr>
          <w:rFonts w:cstheme="minorHAnsi"/>
        </w:rPr>
        <w:t xml:space="preserve"> – opracowane 23-01-2024</w:t>
      </w:r>
      <w:r w:rsidR="007674B8">
        <w:rPr>
          <w:rFonts w:cstheme="minorHAnsi"/>
        </w:rPr>
        <w:t>; na przyszłość zalecenie zwiększenia liczby punktów szczepień zwłaszcza w oparciu o apteki</w:t>
      </w:r>
      <w:r>
        <w:rPr>
          <w:rFonts w:cstheme="minorHAnsi"/>
        </w:rPr>
        <w:t>.</w:t>
      </w:r>
    </w:p>
    <w:p w14:paraId="57977BF2" w14:textId="2A287461" w:rsidR="004476D6" w:rsidRPr="004C646C" w:rsidRDefault="004F1D85" w:rsidP="00A773EC">
      <w:pPr>
        <w:pStyle w:val="Akapitzlist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Rozważenie z</w:t>
      </w:r>
      <w:r w:rsidR="004476D6" w:rsidRPr="004C646C">
        <w:rPr>
          <w:rFonts w:cstheme="minorHAnsi"/>
        </w:rPr>
        <w:t xml:space="preserve">alecenie korzystanie z masek w zakładach opieki zdrowotnej i w skupiskach ludzkich, </w:t>
      </w:r>
      <w:r>
        <w:rPr>
          <w:rFonts w:cstheme="minorHAnsi"/>
        </w:rPr>
        <w:t>przez</w:t>
      </w:r>
      <w:r w:rsidR="004476D6" w:rsidRPr="004C646C">
        <w:rPr>
          <w:rFonts w:cstheme="minorHAnsi"/>
        </w:rPr>
        <w:t xml:space="preserve"> os</w:t>
      </w:r>
      <w:r>
        <w:rPr>
          <w:rFonts w:cstheme="minorHAnsi"/>
        </w:rPr>
        <w:t>oby</w:t>
      </w:r>
      <w:r w:rsidR="004476D6" w:rsidRPr="004C646C">
        <w:rPr>
          <w:rFonts w:cstheme="minorHAnsi"/>
        </w:rPr>
        <w:t xml:space="preserve"> zagrożon</w:t>
      </w:r>
      <w:r>
        <w:rPr>
          <w:rFonts w:cstheme="minorHAnsi"/>
        </w:rPr>
        <w:t>e ciężkim przebiegiem</w:t>
      </w:r>
      <w:r w:rsidR="00FB4393">
        <w:rPr>
          <w:rFonts w:cstheme="minorHAnsi"/>
        </w:rPr>
        <w:t>,</w:t>
      </w:r>
      <w:r w:rsidR="004167A4" w:rsidRPr="004C646C">
        <w:rPr>
          <w:rFonts w:cstheme="minorHAnsi"/>
        </w:rPr>
        <w:t xml:space="preserve"> w okresie od października do marca każdego roku</w:t>
      </w:r>
      <w:r w:rsidR="004476D6" w:rsidRPr="004C646C">
        <w:rPr>
          <w:rFonts w:cstheme="minorHAnsi"/>
        </w:rPr>
        <w:t>.</w:t>
      </w:r>
    </w:p>
    <w:p w14:paraId="201E9177" w14:textId="21ADA761" w:rsidR="004F1D85" w:rsidRDefault="004F1D85" w:rsidP="004F1D85">
      <w:pPr>
        <w:pStyle w:val="Akapitzlist"/>
        <w:numPr>
          <w:ilvl w:val="0"/>
          <w:numId w:val="20"/>
        </w:numPr>
        <w:rPr>
          <w:rFonts w:cstheme="minorHAnsi"/>
        </w:rPr>
      </w:pPr>
      <w:r w:rsidRPr="004F1D85">
        <w:rPr>
          <w:rFonts w:cstheme="minorHAnsi"/>
        </w:rPr>
        <w:t xml:space="preserve">Wdrożenie dyrektywy UE 2020/2184 w sprawie jakości wody przeznaczonej do spożycia przez ludzi w celu zapobiagania legionellozie </w:t>
      </w:r>
      <w:r>
        <w:rPr>
          <w:rFonts w:cstheme="minorHAnsi"/>
        </w:rPr>
        <w:t>oraz akceptacji szybkich testów do identyfikacji zakażeń i ich źródeł, zgodnie z rekomendacjami dyrektywy.</w:t>
      </w:r>
    </w:p>
    <w:p w14:paraId="2D20E474" w14:textId="5B11F518" w:rsidR="00DE6CF7" w:rsidRPr="004C646C" w:rsidRDefault="00DE6CF7" w:rsidP="00A773EC">
      <w:pPr>
        <w:pStyle w:val="Akapitzlist"/>
        <w:numPr>
          <w:ilvl w:val="0"/>
          <w:numId w:val="20"/>
        </w:numPr>
        <w:rPr>
          <w:rFonts w:cstheme="minorHAnsi"/>
        </w:rPr>
      </w:pPr>
      <w:r w:rsidRPr="004C646C">
        <w:rPr>
          <w:rFonts w:cstheme="minorHAnsi"/>
        </w:rPr>
        <w:t>Narodowy Program zwalczania zakażeń hepatotropowych jako profilaktyka marskości i raka wątroby:</w:t>
      </w:r>
    </w:p>
    <w:p w14:paraId="4D5F0714" w14:textId="0B04D513" w:rsidR="004167A4" w:rsidRPr="004C646C" w:rsidRDefault="004167A4" w:rsidP="00A773EC">
      <w:pPr>
        <w:pStyle w:val="Akapitzlist"/>
        <w:numPr>
          <w:ilvl w:val="1"/>
          <w:numId w:val="20"/>
        </w:numPr>
        <w:rPr>
          <w:rFonts w:cstheme="minorHAnsi"/>
        </w:rPr>
      </w:pPr>
      <w:r w:rsidRPr="004C646C">
        <w:rPr>
          <w:rFonts w:cstheme="minorHAnsi"/>
        </w:rPr>
        <w:t>zmiana zapisów w istniejących aktach prawnych w celu umożliwienia t</w:t>
      </w:r>
      <w:r w:rsidR="00FD6DC0" w:rsidRPr="004C646C">
        <w:rPr>
          <w:rFonts w:cstheme="minorHAnsi"/>
        </w:rPr>
        <w:t>estowani</w:t>
      </w:r>
      <w:r w:rsidRPr="004C646C">
        <w:rPr>
          <w:rFonts w:cstheme="minorHAnsi"/>
        </w:rPr>
        <w:t>a</w:t>
      </w:r>
      <w:r w:rsidR="00FD6DC0" w:rsidRPr="004C646C">
        <w:rPr>
          <w:rFonts w:cstheme="minorHAnsi"/>
        </w:rPr>
        <w:t xml:space="preserve"> w kierunku anty-HCV w </w:t>
      </w:r>
      <w:r w:rsidR="004476D6" w:rsidRPr="004C646C">
        <w:rPr>
          <w:rFonts w:cstheme="minorHAnsi"/>
        </w:rPr>
        <w:t>SOR</w:t>
      </w:r>
      <w:r w:rsidRPr="004C646C">
        <w:rPr>
          <w:rFonts w:cstheme="minorHAnsi"/>
        </w:rPr>
        <w:t xml:space="preserve">, </w:t>
      </w:r>
      <w:r w:rsidR="004476D6" w:rsidRPr="004C646C">
        <w:rPr>
          <w:rFonts w:cstheme="minorHAnsi"/>
        </w:rPr>
        <w:t>POZ</w:t>
      </w:r>
      <w:r w:rsidRPr="004C646C">
        <w:rPr>
          <w:rFonts w:cstheme="minorHAnsi"/>
        </w:rPr>
        <w:t xml:space="preserve"> i</w:t>
      </w:r>
      <w:r w:rsidR="00FD6DC0" w:rsidRPr="004C646C">
        <w:rPr>
          <w:rFonts w:cstheme="minorHAnsi"/>
        </w:rPr>
        <w:t xml:space="preserve"> </w:t>
      </w:r>
      <w:r w:rsidRPr="004C646C">
        <w:rPr>
          <w:rFonts w:cstheme="minorHAnsi"/>
        </w:rPr>
        <w:t>więzienia</w:t>
      </w:r>
      <w:r w:rsidR="00FB4393">
        <w:rPr>
          <w:rFonts w:cstheme="minorHAnsi"/>
        </w:rPr>
        <w:t>ch</w:t>
      </w:r>
      <w:r w:rsidRPr="004C646C">
        <w:rPr>
          <w:rFonts w:cstheme="minorHAnsi"/>
        </w:rPr>
        <w:t xml:space="preserve"> (zgodnie z rekomendacjami PGE HCV):</w:t>
      </w:r>
    </w:p>
    <w:p w14:paraId="6BE45FE5" w14:textId="7877A75C" w:rsidR="004167A4" w:rsidRPr="004C646C" w:rsidRDefault="004167A4" w:rsidP="00A773EC">
      <w:pPr>
        <w:pStyle w:val="Akapitzlist"/>
        <w:numPr>
          <w:ilvl w:val="2"/>
          <w:numId w:val="20"/>
        </w:numPr>
        <w:rPr>
          <w:rFonts w:cstheme="minorHAnsi"/>
        </w:rPr>
      </w:pPr>
      <w:r w:rsidRPr="004C646C">
        <w:rPr>
          <w:rFonts w:cstheme="minorHAnsi"/>
        </w:rPr>
        <w:t>POZ - zmiany zapisów w rozporządzeniu o budżecie powierzonym: dopuszczenie testów kasetkowych, likwidacja zapisu</w:t>
      </w:r>
      <w:r w:rsidR="00FB4393">
        <w:rPr>
          <w:rFonts w:cstheme="minorHAnsi"/>
        </w:rPr>
        <w:t>,</w:t>
      </w:r>
      <w:r w:rsidRPr="004C646C">
        <w:rPr>
          <w:rFonts w:cstheme="minorHAnsi"/>
        </w:rPr>
        <w:t xml:space="preserve"> że nie jest to program przesiewowy,</w:t>
      </w:r>
    </w:p>
    <w:p w14:paraId="7F626A88" w14:textId="784202EF" w:rsidR="004476D6" w:rsidRPr="004C646C" w:rsidRDefault="004167A4" w:rsidP="00A773EC">
      <w:pPr>
        <w:pStyle w:val="Akapitzlist"/>
        <w:numPr>
          <w:ilvl w:val="2"/>
          <w:numId w:val="20"/>
        </w:numPr>
        <w:rPr>
          <w:rFonts w:cstheme="minorHAnsi"/>
        </w:rPr>
      </w:pPr>
      <w:r w:rsidRPr="004C646C">
        <w:rPr>
          <w:rFonts w:cstheme="minorHAnsi"/>
        </w:rPr>
        <w:t xml:space="preserve">SOR – wykorzystanie doświadczeń dotychczasowych projektów sponsorowanych </w:t>
      </w:r>
      <w:r w:rsidR="00FD6DC0" w:rsidRPr="004C646C">
        <w:rPr>
          <w:rFonts w:cstheme="minorHAnsi"/>
        </w:rPr>
        <w:t>z wykorzystaniem testów kasetkowych</w:t>
      </w:r>
      <w:r w:rsidRPr="004C646C">
        <w:rPr>
          <w:rFonts w:cstheme="minorHAnsi"/>
        </w:rPr>
        <w:t>.</w:t>
      </w:r>
    </w:p>
    <w:p w14:paraId="68E998E4" w14:textId="420B2A91" w:rsidR="004167A4" w:rsidRPr="004C646C" w:rsidRDefault="004167A4" w:rsidP="00A773EC">
      <w:pPr>
        <w:pStyle w:val="Akapitzlist"/>
        <w:numPr>
          <w:ilvl w:val="2"/>
          <w:numId w:val="20"/>
        </w:numPr>
        <w:rPr>
          <w:rFonts w:cstheme="minorHAnsi"/>
        </w:rPr>
      </w:pPr>
      <w:r w:rsidRPr="004C646C">
        <w:rPr>
          <w:rFonts w:cstheme="minorHAnsi"/>
        </w:rPr>
        <w:t xml:space="preserve">Więzienia </w:t>
      </w:r>
      <w:r w:rsidR="00A773EC" w:rsidRPr="004C646C">
        <w:rPr>
          <w:rFonts w:cstheme="minorHAnsi"/>
        </w:rPr>
        <w:t>–</w:t>
      </w:r>
      <w:r w:rsidRPr="004C646C">
        <w:rPr>
          <w:rFonts w:cstheme="minorHAnsi"/>
        </w:rPr>
        <w:t xml:space="preserve"> </w:t>
      </w:r>
      <w:r w:rsidR="00A773EC" w:rsidRPr="004C646C">
        <w:rPr>
          <w:rFonts w:cstheme="minorHAnsi"/>
        </w:rPr>
        <w:t>nacisk na realizację rozporządzenia w zakresie testowania „na wejściu”.</w:t>
      </w:r>
    </w:p>
    <w:p w14:paraId="770C174E" w14:textId="77777777" w:rsidR="00DE6CF7" w:rsidRPr="004C646C" w:rsidRDefault="00DE6CF7" w:rsidP="00A773EC">
      <w:pPr>
        <w:pStyle w:val="Akapitzlist"/>
        <w:numPr>
          <w:ilvl w:val="1"/>
          <w:numId w:val="20"/>
        </w:numPr>
        <w:rPr>
          <w:rFonts w:cstheme="minorHAnsi"/>
        </w:rPr>
      </w:pPr>
      <w:r w:rsidRPr="004C646C">
        <w:rPr>
          <w:rFonts w:cstheme="minorHAnsi"/>
        </w:rPr>
        <w:t xml:space="preserve">Działania na rzecz uszczelnienia kaskady opieki w populacji ciężarnych/kobiet po ciąży z wykrytym zakażeniem HBV lub HCV. W przypadku HBV – zmiany w Rozporządzeniu Ministra Zdrowia z dnia 16 sierpnia 2018 r. w sprawie standardu organizacyjnego opieki okołoporodowej (tekst jedn.: Dz.U. z 2023 r., poz. 1324)  terminu oznaczania HBsAg u kobiet w ciąży ze wskazywanego 33-37 tygodnia ciąży na termin “Do 10. tygodnia ciąży lub w chwili pierwszego zgłoszenia się” Umożliwi to chemioprofilaktykę wertykalnych zakażeń HBV rekomendowaną od 28. tyg. ciąży </w:t>
      </w:r>
    </w:p>
    <w:p w14:paraId="05244254" w14:textId="28C1656F" w:rsidR="00A773EC" w:rsidRDefault="00DE6CF7" w:rsidP="00A773EC">
      <w:pPr>
        <w:pStyle w:val="Akapitzlist"/>
        <w:numPr>
          <w:ilvl w:val="1"/>
          <w:numId w:val="20"/>
        </w:numPr>
        <w:rPr>
          <w:rFonts w:cstheme="minorHAnsi"/>
        </w:rPr>
      </w:pPr>
      <w:r w:rsidRPr="004C646C">
        <w:rPr>
          <w:rFonts w:cstheme="minorHAnsi"/>
        </w:rPr>
        <w:t>Wprowadzenie do programu leczenia HCV terapiami bezinterferonowymi dzieci od 3 lat (zgodnie z rekomendacjami)</w:t>
      </w:r>
      <w:r w:rsidR="001E4AA9">
        <w:rPr>
          <w:rFonts w:cstheme="minorHAnsi"/>
        </w:rPr>
        <w:t>.</w:t>
      </w:r>
    </w:p>
    <w:p w14:paraId="778936B4" w14:textId="5197FDA8" w:rsidR="001E4AA9" w:rsidRPr="004C646C" w:rsidRDefault="001E4AA9" w:rsidP="00A773EC">
      <w:pPr>
        <w:pStyle w:val="Akapitzlist"/>
        <w:numPr>
          <w:ilvl w:val="1"/>
          <w:numId w:val="20"/>
        </w:numPr>
        <w:rPr>
          <w:rFonts w:cstheme="minorHAnsi"/>
        </w:rPr>
      </w:pPr>
      <w:r>
        <w:rPr>
          <w:rFonts w:cstheme="minorHAnsi"/>
        </w:rPr>
        <w:t xml:space="preserve">Rozszerzenie programu lekowego </w:t>
      </w:r>
      <w:r w:rsidRPr="001E4AA9">
        <w:rPr>
          <w:rFonts w:cstheme="minorHAnsi"/>
        </w:rPr>
        <w:t xml:space="preserve">profilaktyki reaktywacji HBV </w:t>
      </w:r>
      <w:r>
        <w:rPr>
          <w:rFonts w:cstheme="minorHAnsi"/>
        </w:rPr>
        <w:t>o</w:t>
      </w:r>
      <w:r w:rsidRPr="001E4AA9">
        <w:rPr>
          <w:rFonts w:cstheme="minorHAnsi"/>
        </w:rPr>
        <w:t xml:space="preserve"> pacjentów nieonkologicznych leczonych </w:t>
      </w:r>
      <w:r>
        <w:rPr>
          <w:rFonts w:cstheme="minorHAnsi"/>
        </w:rPr>
        <w:t xml:space="preserve">terapiami </w:t>
      </w:r>
      <w:r w:rsidRPr="001E4AA9">
        <w:rPr>
          <w:rFonts w:cstheme="minorHAnsi"/>
        </w:rPr>
        <w:t>biologiczn</w:t>
      </w:r>
      <w:r>
        <w:rPr>
          <w:rFonts w:cstheme="minorHAnsi"/>
        </w:rPr>
        <w:t>ymi.</w:t>
      </w:r>
    </w:p>
    <w:p w14:paraId="67EDF090" w14:textId="421F254A" w:rsidR="00A773EC" w:rsidRPr="004C646C" w:rsidRDefault="00A773EC" w:rsidP="00A773EC">
      <w:pPr>
        <w:pStyle w:val="Akapitzlist"/>
        <w:numPr>
          <w:ilvl w:val="1"/>
          <w:numId w:val="20"/>
        </w:numPr>
        <w:rPr>
          <w:rFonts w:cstheme="minorHAnsi"/>
        </w:rPr>
      </w:pPr>
      <w:r w:rsidRPr="004C646C">
        <w:rPr>
          <w:rFonts w:cstheme="minorHAnsi"/>
        </w:rPr>
        <w:t>Wykorzystanie programu 40+ dla wychwytu chorych z HCV i SLD (podwyższone ALT) jako najtańsza profilaktyka onkologiczna.</w:t>
      </w:r>
    </w:p>
    <w:p w14:paraId="42953AAA" w14:textId="7943F0C9" w:rsidR="004476D6" w:rsidRDefault="00A773EC" w:rsidP="00A773EC">
      <w:pPr>
        <w:pStyle w:val="Akapitzlist"/>
        <w:numPr>
          <w:ilvl w:val="0"/>
          <w:numId w:val="20"/>
        </w:numPr>
        <w:rPr>
          <w:rFonts w:cstheme="minorHAnsi"/>
        </w:rPr>
      </w:pPr>
      <w:r w:rsidRPr="004C646C">
        <w:rPr>
          <w:rFonts w:cstheme="minorHAnsi"/>
        </w:rPr>
        <w:t>R</w:t>
      </w:r>
      <w:r w:rsidR="004476D6" w:rsidRPr="004C646C">
        <w:rPr>
          <w:rFonts w:cstheme="minorHAnsi"/>
        </w:rPr>
        <w:t>efundacja leków p/wirusowych i dostęp do szczepionek</w:t>
      </w:r>
      <w:r w:rsidRPr="004C646C">
        <w:rPr>
          <w:rFonts w:cstheme="minorHAnsi"/>
        </w:rPr>
        <w:t xml:space="preserve"> przeciw SARS-CoV-2, w celu zabezpieczenia </w:t>
      </w:r>
      <w:r w:rsidR="00FB4393">
        <w:rPr>
          <w:rFonts w:cstheme="minorHAnsi"/>
        </w:rPr>
        <w:t xml:space="preserve">populacji na </w:t>
      </w:r>
      <w:r w:rsidRPr="004C646C">
        <w:rPr>
          <w:rFonts w:cstheme="minorHAnsi"/>
        </w:rPr>
        <w:t>sezon 2024-2025.</w:t>
      </w:r>
    </w:p>
    <w:p w14:paraId="3E7940FC" w14:textId="4465AE21" w:rsidR="00DF216E" w:rsidRDefault="00DF216E" w:rsidP="00A773EC">
      <w:pPr>
        <w:pStyle w:val="Akapitzlist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Wdrożenie kontroli nad wybranymi chorobami zakaźnymi poprzez monitorowanie ścieków.</w:t>
      </w:r>
    </w:p>
    <w:p w14:paraId="0BD612FD" w14:textId="0D5F0FDF" w:rsidR="002319DA" w:rsidRDefault="002319DA" w:rsidP="002319DA">
      <w:pPr>
        <w:pStyle w:val="Akapitzlist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W</w:t>
      </w:r>
      <w:r w:rsidRPr="002319DA">
        <w:rPr>
          <w:rFonts w:cstheme="minorHAnsi"/>
        </w:rPr>
        <w:t>łączenie do aplikacji mObywatel lub IKP danych dotyczących statusu szczepień</w:t>
      </w:r>
      <w:r w:rsidR="00D63AD1">
        <w:rPr>
          <w:rFonts w:cstheme="minorHAnsi"/>
        </w:rPr>
        <w:t>.</w:t>
      </w:r>
    </w:p>
    <w:p w14:paraId="1AC1C64D" w14:textId="77777777" w:rsidR="00582174" w:rsidRPr="004C646C" w:rsidRDefault="00582174" w:rsidP="00582174">
      <w:pPr>
        <w:pStyle w:val="Akapitzlist"/>
        <w:ind w:left="360"/>
        <w:rPr>
          <w:rFonts w:cstheme="minorHAnsi"/>
        </w:rPr>
      </w:pPr>
    </w:p>
    <w:p w14:paraId="701DBFC4" w14:textId="202FA34E" w:rsidR="004476D6" w:rsidRPr="00582174" w:rsidRDefault="004476D6" w:rsidP="00582174">
      <w:pPr>
        <w:pStyle w:val="Akapitzlist"/>
        <w:numPr>
          <w:ilvl w:val="0"/>
          <w:numId w:val="23"/>
        </w:numPr>
        <w:spacing w:after="0"/>
        <w:rPr>
          <w:b/>
          <w:bCs/>
          <w:sz w:val="28"/>
          <w:szCs w:val="28"/>
        </w:rPr>
      </w:pPr>
      <w:r w:rsidRPr="00582174">
        <w:rPr>
          <w:b/>
          <w:bCs/>
          <w:sz w:val="28"/>
          <w:szCs w:val="28"/>
        </w:rPr>
        <w:t>Zadania do realizacji długoterminowej</w:t>
      </w:r>
    </w:p>
    <w:p w14:paraId="08DD97F3" w14:textId="511AA44F" w:rsidR="004476D6" w:rsidRPr="004C646C" w:rsidRDefault="004476D6" w:rsidP="00042FE5">
      <w:pPr>
        <w:pStyle w:val="Akapitzlist"/>
        <w:numPr>
          <w:ilvl w:val="0"/>
          <w:numId w:val="21"/>
        </w:numPr>
        <w:rPr>
          <w:rFonts w:cstheme="minorHAnsi"/>
        </w:rPr>
      </w:pPr>
      <w:r w:rsidRPr="004C646C">
        <w:rPr>
          <w:rFonts w:cstheme="minorHAnsi"/>
        </w:rPr>
        <w:t>Zwiększenie nakładów na medycynę prewencyjną (</w:t>
      </w:r>
      <w:r w:rsidR="00DE6CF7" w:rsidRPr="004C646C">
        <w:rPr>
          <w:rFonts w:cstheme="minorHAnsi"/>
        </w:rPr>
        <w:t xml:space="preserve">edukacja, </w:t>
      </w:r>
      <w:r w:rsidRPr="004C646C">
        <w:rPr>
          <w:rFonts w:cstheme="minorHAnsi"/>
        </w:rPr>
        <w:t>programy szczepień, programy przesiewowe)</w:t>
      </w:r>
      <w:r w:rsidR="00744E29" w:rsidRPr="004C646C">
        <w:rPr>
          <w:rFonts w:cstheme="minorHAnsi"/>
        </w:rPr>
        <w:t>; docelowo osiągnięcie średniej unijnej nakładów</w:t>
      </w:r>
      <w:r w:rsidR="00FB4393">
        <w:rPr>
          <w:rFonts w:cstheme="minorHAnsi"/>
        </w:rPr>
        <w:t xml:space="preserve">, czyli </w:t>
      </w:r>
      <w:r w:rsidR="00744E29" w:rsidRPr="004C646C">
        <w:rPr>
          <w:rFonts w:cstheme="minorHAnsi"/>
        </w:rPr>
        <w:t xml:space="preserve"> 0,5% PKB per capita</w:t>
      </w:r>
      <w:r w:rsidR="00FB4393">
        <w:rPr>
          <w:rFonts w:cstheme="minorHAnsi"/>
        </w:rPr>
        <w:t xml:space="preserve"> (aktualnie – 0.1%)</w:t>
      </w:r>
      <w:r w:rsidR="00744E29" w:rsidRPr="004C646C">
        <w:rPr>
          <w:rFonts w:cstheme="minorHAnsi"/>
        </w:rPr>
        <w:t>.</w:t>
      </w:r>
    </w:p>
    <w:p w14:paraId="7890BDBF" w14:textId="169713F6" w:rsidR="00F71B4A" w:rsidRPr="004C646C" w:rsidRDefault="00DE6CF7" w:rsidP="00F71B4A">
      <w:pPr>
        <w:pStyle w:val="Akapitzlist"/>
        <w:numPr>
          <w:ilvl w:val="0"/>
          <w:numId w:val="21"/>
        </w:numPr>
        <w:rPr>
          <w:rFonts w:cstheme="minorHAnsi"/>
        </w:rPr>
      </w:pPr>
      <w:r w:rsidRPr="004C646C">
        <w:rPr>
          <w:rFonts w:cstheme="minorHAnsi"/>
        </w:rPr>
        <w:t xml:space="preserve">Zmiany organizacyjne </w:t>
      </w:r>
      <w:r w:rsidR="00FB4393">
        <w:rPr>
          <w:rFonts w:cstheme="minorHAnsi"/>
        </w:rPr>
        <w:t xml:space="preserve">w klinikach i na oddziałach </w:t>
      </w:r>
      <w:r w:rsidRPr="004C646C">
        <w:rPr>
          <w:rFonts w:cstheme="minorHAnsi"/>
        </w:rPr>
        <w:t>chorób zakaźnych</w:t>
      </w:r>
      <w:r w:rsidR="00F71B4A" w:rsidRPr="004C646C">
        <w:rPr>
          <w:rFonts w:cstheme="minorHAnsi"/>
        </w:rPr>
        <w:t xml:space="preserve"> </w:t>
      </w:r>
      <w:r w:rsidR="003334D8">
        <w:rPr>
          <w:rFonts w:cstheme="minorHAnsi"/>
        </w:rPr>
        <w:t xml:space="preserve">oraz </w:t>
      </w:r>
      <w:r w:rsidR="00253C09">
        <w:rPr>
          <w:rFonts w:cstheme="minorHAnsi"/>
        </w:rPr>
        <w:t>w zakresie</w:t>
      </w:r>
      <w:r w:rsidR="00F71B4A" w:rsidRPr="004C646C">
        <w:rPr>
          <w:rFonts w:cstheme="minorHAnsi"/>
        </w:rPr>
        <w:t xml:space="preserve"> procedur postępowania i przygotowania systemu gotowości w przypadku epidemii lub zwiększonego obciążenia w szczycie zachorowań:</w:t>
      </w:r>
    </w:p>
    <w:p w14:paraId="123D0FBD" w14:textId="77777777" w:rsidR="00F71B4A" w:rsidRPr="004C646C" w:rsidRDefault="00042FE5" w:rsidP="00F71B4A">
      <w:pPr>
        <w:pStyle w:val="Akapitzlist"/>
        <w:numPr>
          <w:ilvl w:val="1"/>
          <w:numId w:val="21"/>
        </w:numPr>
        <w:rPr>
          <w:rFonts w:cstheme="minorHAnsi"/>
        </w:rPr>
      </w:pPr>
      <w:r w:rsidRPr="004C646C">
        <w:rPr>
          <w:rFonts w:cstheme="minorHAnsi"/>
        </w:rPr>
        <w:t>Wdrożenie "Program</w:t>
      </w:r>
      <w:r w:rsidR="00F71B4A" w:rsidRPr="004C646C">
        <w:rPr>
          <w:rFonts w:cstheme="minorHAnsi"/>
        </w:rPr>
        <w:t>u</w:t>
      </w:r>
      <w:r w:rsidRPr="004C646C">
        <w:rPr>
          <w:rFonts w:cstheme="minorHAnsi"/>
        </w:rPr>
        <w:t xml:space="preserve"> rewitalizacji zakaźnictwa w ramach Krajowego Planu Odbudowy" PTEiLChZ z 9 czerwca 2021 - </w:t>
      </w:r>
      <w:hyperlink r:id="rId7" w:history="1">
        <w:r w:rsidR="00F71B4A" w:rsidRPr="004C646C">
          <w:rPr>
            <w:rStyle w:val="Hipercze"/>
            <w:rFonts w:cstheme="minorHAnsi"/>
          </w:rPr>
          <w:t>http://www.pteilchz.org.pl/wp-content/uploads/2021/06/Program-rewitalizacji-zaka%C5%BAnictwa-9-06-2021.pdf</w:t>
        </w:r>
      </w:hyperlink>
      <w:r w:rsidR="00F71B4A" w:rsidRPr="004C646C">
        <w:rPr>
          <w:rFonts w:cstheme="minorHAnsi"/>
        </w:rPr>
        <w:t xml:space="preserve"> , ze szczególnym uwzględnieniem:</w:t>
      </w:r>
    </w:p>
    <w:p w14:paraId="07C6E591" w14:textId="7257300F" w:rsidR="00F71B4A" w:rsidRPr="004C646C" w:rsidRDefault="00F71B4A" w:rsidP="00F71B4A">
      <w:pPr>
        <w:pStyle w:val="Akapitzlist"/>
        <w:numPr>
          <w:ilvl w:val="2"/>
          <w:numId w:val="21"/>
        </w:numPr>
        <w:rPr>
          <w:rFonts w:cstheme="minorHAnsi"/>
        </w:rPr>
      </w:pPr>
      <w:r w:rsidRPr="004C646C">
        <w:rPr>
          <w:rFonts w:cstheme="minorHAnsi"/>
        </w:rPr>
        <w:t>zwiększeni</w:t>
      </w:r>
      <w:r w:rsidR="00FB4393">
        <w:rPr>
          <w:rFonts w:cstheme="minorHAnsi"/>
        </w:rPr>
        <w:t>a</w:t>
      </w:r>
      <w:r w:rsidRPr="004C646C">
        <w:rPr>
          <w:rFonts w:cstheme="minorHAnsi"/>
        </w:rPr>
        <w:t xml:space="preserve"> liczby lekarzy specjalizujących się w chorobach zakaźnych, </w:t>
      </w:r>
    </w:p>
    <w:p w14:paraId="16DCAA21" w14:textId="15DB9222" w:rsidR="00F71B4A" w:rsidRPr="004C646C" w:rsidRDefault="00F71B4A" w:rsidP="00F71B4A">
      <w:pPr>
        <w:pStyle w:val="Akapitzlist"/>
        <w:numPr>
          <w:ilvl w:val="2"/>
          <w:numId w:val="21"/>
        </w:numPr>
        <w:rPr>
          <w:rFonts w:cstheme="minorHAnsi"/>
        </w:rPr>
      </w:pPr>
      <w:r w:rsidRPr="004C646C">
        <w:rPr>
          <w:rFonts w:cstheme="minorHAnsi"/>
        </w:rPr>
        <w:t>tworzeni</w:t>
      </w:r>
      <w:r w:rsidR="00FB4393">
        <w:rPr>
          <w:rFonts w:cstheme="minorHAnsi"/>
        </w:rPr>
        <w:t>a</w:t>
      </w:r>
      <w:r w:rsidRPr="004C646C">
        <w:rPr>
          <w:rFonts w:cstheme="minorHAnsi"/>
        </w:rPr>
        <w:t xml:space="preserve"> rezerw przeciwepidemicznych,</w:t>
      </w:r>
    </w:p>
    <w:p w14:paraId="463F473E" w14:textId="17778DF4" w:rsidR="00F71B4A" w:rsidRPr="004C646C" w:rsidRDefault="00F71B4A" w:rsidP="00F71B4A">
      <w:pPr>
        <w:pStyle w:val="Akapitzlist"/>
        <w:numPr>
          <w:ilvl w:val="2"/>
          <w:numId w:val="21"/>
        </w:numPr>
        <w:rPr>
          <w:rFonts w:cstheme="minorHAnsi"/>
        </w:rPr>
      </w:pPr>
      <w:r w:rsidRPr="004C646C">
        <w:rPr>
          <w:rFonts w:cstheme="minorHAnsi"/>
        </w:rPr>
        <w:t>ustaleni</w:t>
      </w:r>
      <w:r w:rsidR="00FB4393">
        <w:rPr>
          <w:rFonts w:cstheme="minorHAnsi"/>
        </w:rPr>
        <w:t>a</w:t>
      </w:r>
      <w:r w:rsidR="00EE6FCE">
        <w:rPr>
          <w:rFonts w:cstheme="minorHAnsi"/>
        </w:rPr>
        <w:t xml:space="preserve"> </w:t>
      </w:r>
      <w:r w:rsidRPr="004C646C">
        <w:rPr>
          <w:rFonts w:cstheme="minorHAnsi"/>
        </w:rPr>
        <w:t>zasad funkcjonowania lecznictwa zamkniętego i otwartego w warunkach pandemii,</w:t>
      </w:r>
    </w:p>
    <w:p w14:paraId="11FC86F4" w14:textId="77777777" w:rsidR="00F71B4A" w:rsidRPr="004C646C" w:rsidRDefault="00F71B4A" w:rsidP="00F71B4A">
      <w:pPr>
        <w:pStyle w:val="Akapitzlist"/>
        <w:numPr>
          <w:ilvl w:val="2"/>
          <w:numId w:val="21"/>
        </w:numPr>
        <w:rPr>
          <w:rFonts w:cstheme="minorHAnsi"/>
        </w:rPr>
      </w:pPr>
      <w:r w:rsidRPr="004C646C">
        <w:rPr>
          <w:rFonts w:cstheme="minorHAnsi"/>
        </w:rPr>
        <w:t xml:space="preserve">szkolenia personelu, </w:t>
      </w:r>
    </w:p>
    <w:p w14:paraId="2709D6DC" w14:textId="5BCE1849" w:rsidR="00F71B4A" w:rsidRPr="004C646C" w:rsidRDefault="00EE6FCE" w:rsidP="00F71B4A">
      <w:pPr>
        <w:pStyle w:val="Akapitzlist"/>
        <w:numPr>
          <w:ilvl w:val="2"/>
          <w:numId w:val="21"/>
        </w:numPr>
        <w:rPr>
          <w:rFonts w:cstheme="minorHAnsi"/>
        </w:rPr>
      </w:pPr>
      <w:r w:rsidRPr="004C646C">
        <w:rPr>
          <w:rFonts w:cstheme="minorHAnsi"/>
        </w:rPr>
        <w:t>wyposa</w:t>
      </w:r>
      <w:r>
        <w:rPr>
          <w:rFonts w:cstheme="minorHAnsi"/>
        </w:rPr>
        <w:t>ż</w:t>
      </w:r>
      <w:r w:rsidRPr="004C646C">
        <w:rPr>
          <w:rFonts w:cstheme="minorHAnsi"/>
        </w:rPr>
        <w:t>eni</w:t>
      </w:r>
      <w:r>
        <w:rPr>
          <w:rFonts w:cstheme="minorHAnsi"/>
        </w:rPr>
        <w:t>a</w:t>
      </w:r>
      <w:r w:rsidRPr="004C646C">
        <w:rPr>
          <w:rFonts w:cstheme="minorHAnsi"/>
        </w:rPr>
        <w:t xml:space="preserve"> </w:t>
      </w:r>
      <w:r w:rsidR="00F71B4A" w:rsidRPr="004C646C">
        <w:rPr>
          <w:rFonts w:cstheme="minorHAnsi"/>
        </w:rPr>
        <w:t>w sprzęt ochronny,</w:t>
      </w:r>
    </w:p>
    <w:p w14:paraId="673AF78E" w14:textId="5644C36B" w:rsidR="00042FE5" w:rsidRPr="004C646C" w:rsidRDefault="00F71B4A" w:rsidP="00F71B4A">
      <w:pPr>
        <w:pStyle w:val="Akapitzlist"/>
        <w:numPr>
          <w:ilvl w:val="2"/>
          <w:numId w:val="21"/>
        </w:numPr>
        <w:rPr>
          <w:rFonts w:cstheme="minorHAnsi"/>
        </w:rPr>
      </w:pPr>
      <w:r w:rsidRPr="004C646C">
        <w:rPr>
          <w:rFonts w:cstheme="minorHAnsi"/>
        </w:rPr>
        <w:t>unowoczesnienia bazy szpitalnej zakaźnej.</w:t>
      </w:r>
    </w:p>
    <w:p w14:paraId="6BF3FC52" w14:textId="308772AB" w:rsidR="00DE6CF7" w:rsidRPr="004C646C" w:rsidRDefault="00042FE5" w:rsidP="00F71B4A">
      <w:pPr>
        <w:pStyle w:val="Akapitzlist"/>
        <w:numPr>
          <w:ilvl w:val="1"/>
          <w:numId w:val="21"/>
        </w:numPr>
        <w:rPr>
          <w:rFonts w:cstheme="minorHAnsi"/>
        </w:rPr>
      </w:pPr>
      <w:r w:rsidRPr="004C646C">
        <w:rPr>
          <w:rFonts w:cstheme="minorHAnsi"/>
        </w:rPr>
        <w:t>U</w:t>
      </w:r>
      <w:r w:rsidR="00DE6CF7" w:rsidRPr="004C646C">
        <w:rPr>
          <w:rFonts w:cstheme="minorHAnsi"/>
        </w:rPr>
        <w:t>realnienie finansowania procedur</w:t>
      </w:r>
      <w:r w:rsidR="00744E29" w:rsidRPr="004C646C">
        <w:rPr>
          <w:rFonts w:cstheme="minorHAnsi"/>
        </w:rPr>
        <w:t xml:space="preserve"> i świadczeń zdrowotnych</w:t>
      </w:r>
      <w:r w:rsidR="00A850D2" w:rsidRPr="004C646C">
        <w:rPr>
          <w:rFonts w:cstheme="minorHAnsi"/>
        </w:rPr>
        <w:t xml:space="preserve"> w zakresie chorób </w:t>
      </w:r>
      <w:r w:rsidR="00EE6FCE" w:rsidRPr="004C646C">
        <w:rPr>
          <w:rFonts w:cstheme="minorHAnsi"/>
        </w:rPr>
        <w:t>zaka</w:t>
      </w:r>
      <w:r w:rsidR="00EE6FCE">
        <w:rPr>
          <w:rFonts w:cstheme="minorHAnsi"/>
        </w:rPr>
        <w:t>ź</w:t>
      </w:r>
      <w:r w:rsidR="00EE6FCE" w:rsidRPr="004C646C">
        <w:rPr>
          <w:rFonts w:cstheme="minorHAnsi"/>
        </w:rPr>
        <w:t>nych</w:t>
      </w:r>
      <w:r w:rsidR="00744E29" w:rsidRPr="004C646C">
        <w:rPr>
          <w:rFonts w:cstheme="minorHAnsi"/>
        </w:rPr>
        <w:t>,</w:t>
      </w:r>
      <w:r w:rsidR="00DE6CF7" w:rsidRPr="004C646C">
        <w:rPr>
          <w:rFonts w:cstheme="minorHAnsi"/>
        </w:rPr>
        <w:t xml:space="preserve"> </w:t>
      </w:r>
    </w:p>
    <w:p w14:paraId="048218B3" w14:textId="16CA3B81" w:rsidR="0040514D" w:rsidRPr="0040514D" w:rsidRDefault="00042FE5" w:rsidP="0040514D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40514D">
        <w:rPr>
          <w:rFonts w:cstheme="minorHAnsi"/>
        </w:rPr>
        <w:t>Kanały dostępu do szczepień i leków (prepardness).</w:t>
      </w:r>
      <w:r w:rsidRPr="0040514D">
        <w:rPr>
          <w:sz w:val="24"/>
          <w:szCs w:val="24"/>
        </w:rPr>
        <w:t xml:space="preserve"> </w:t>
      </w:r>
    </w:p>
    <w:p w14:paraId="767C184E" w14:textId="00101855" w:rsidR="00F71B4A" w:rsidRPr="0040514D" w:rsidRDefault="004476D6" w:rsidP="0040514D">
      <w:pPr>
        <w:pStyle w:val="Akapitzlist"/>
        <w:numPr>
          <w:ilvl w:val="0"/>
          <w:numId w:val="21"/>
        </w:numPr>
        <w:rPr>
          <w:rFonts w:cstheme="minorHAnsi"/>
        </w:rPr>
      </w:pPr>
      <w:r w:rsidRPr="0040514D">
        <w:rPr>
          <w:rFonts w:cstheme="minorHAnsi"/>
        </w:rPr>
        <w:t>Działania na rzecz poprawy realizacji szczepień sezonowych (grypa</w:t>
      </w:r>
      <w:r w:rsidR="007674B8" w:rsidRPr="0040514D">
        <w:rPr>
          <w:rFonts w:cstheme="minorHAnsi"/>
        </w:rPr>
        <w:t>,</w:t>
      </w:r>
      <w:r w:rsidRPr="0040514D">
        <w:rPr>
          <w:rFonts w:cstheme="minorHAnsi"/>
        </w:rPr>
        <w:t xml:space="preserve"> SARS-CoV-2</w:t>
      </w:r>
      <w:r w:rsidR="007674B8" w:rsidRPr="0040514D">
        <w:rPr>
          <w:rFonts w:cstheme="minorHAnsi"/>
        </w:rPr>
        <w:t xml:space="preserve"> i RSV</w:t>
      </w:r>
      <w:r w:rsidRPr="0040514D">
        <w:rPr>
          <w:rFonts w:cstheme="minorHAnsi"/>
        </w:rPr>
        <w:t>) i obowiązkowych</w:t>
      </w:r>
      <w:r w:rsidR="00DE6CF7" w:rsidRPr="0040514D">
        <w:rPr>
          <w:rFonts w:cstheme="minorHAnsi"/>
        </w:rPr>
        <w:t>; m.in. poprzez system ustalania z wyprzedzeniem zapotrzebowania na szczepionki sezonowe.</w:t>
      </w:r>
    </w:p>
    <w:p w14:paraId="3BEB3807" w14:textId="05B43C74" w:rsidR="00DE6CF7" w:rsidRPr="004C646C" w:rsidRDefault="00DE6CF7" w:rsidP="00F71B4A">
      <w:pPr>
        <w:pStyle w:val="Akapitzlist"/>
        <w:numPr>
          <w:ilvl w:val="0"/>
          <w:numId w:val="21"/>
        </w:numPr>
        <w:rPr>
          <w:rFonts w:cstheme="minorHAnsi"/>
        </w:rPr>
      </w:pPr>
      <w:r w:rsidRPr="004C646C">
        <w:rPr>
          <w:rFonts w:cstheme="minorHAnsi"/>
        </w:rPr>
        <w:t>Propagowanie samotestowania w kierunku SARS-CoV-2, grypy, RSV, i ustalenie zasad postępowania w przypadku wyników dodatnich.</w:t>
      </w:r>
    </w:p>
    <w:p w14:paraId="2E70CEFD" w14:textId="55698525" w:rsidR="00DE6CF7" w:rsidRPr="004C646C" w:rsidRDefault="00DE6CF7" w:rsidP="00F71B4A">
      <w:pPr>
        <w:pStyle w:val="Akapitzlist"/>
        <w:numPr>
          <w:ilvl w:val="0"/>
          <w:numId w:val="21"/>
        </w:numPr>
        <w:rPr>
          <w:rFonts w:cstheme="minorHAnsi"/>
        </w:rPr>
      </w:pPr>
      <w:r w:rsidRPr="004C646C">
        <w:rPr>
          <w:rFonts w:cstheme="minorHAnsi"/>
        </w:rPr>
        <w:t xml:space="preserve">Działania zapobiegające </w:t>
      </w:r>
      <w:r w:rsidR="007556B3">
        <w:rPr>
          <w:rFonts w:cstheme="minorHAnsi"/>
        </w:rPr>
        <w:t xml:space="preserve">rozwojowi </w:t>
      </w:r>
      <w:r w:rsidRPr="004C646C">
        <w:rPr>
          <w:rFonts w:cstheme="minorHAnsi"/>
        </w:rPr>
        <w:t>lekoopornoś</w:t>
      </w:r>
      <w:r w:rsidR="00D700BE">
        <w:rPr>
          <w:rFonts w:cstheme="minorHAnsi"/>
        </w:rPr>
        <w:t>ci</w:t>
      </w:r>
      <w:r w:rsidRPr="004C646C">
        <w:rPr>
          <w:rFonts w:cstheme="minorHAnsi"/>
        </w:rPr>
        <w:t xml:space="preserve"> – edukacja</w:t>
      </w:r>
      <w:r w:rsidR="007556B3">
        <w:rPr>
          <w:rFonts w:cstheme="minorHAnsi"/>
        </w:rPr>
        <w:t xml:space="preserve"> społeczeństwa i personelu medycznego</w:t>
      </w:r>
      <w:r w:rsidRPr="004C646C">
        <w:rPr>
          <w:rFonts w:cstheme="minorHAnsi"/>
        </w:rPr>
        <w:t>, promocja szczepień ograniczających antybiotykooporność (przeciw pneumokokom</w:t>
      </w:r>
      <w:r w:rsidR="00D700BE">
        <w:rPr>
          <w:rFonts w:cstheme="minorHAnsi"/>
        </w:rPr>
        <w:t xml:space="preserve"> –</w:t>
      </w:r>
      <w:r w:rsidRPr="004C646C">
        <w:rPr>
          <w:rFonts w:cstheme="minorHAnsi"/>
        </w:rPr>
        <w:t xml:space="preserve"> </w:t>
      </w:r>
      <w:r w:rsidR="00D700BE">
        <w:rPr>
          <w:rFonts w:cstheme="minorHAnsi"/>
        </w:rPr>
        <w:t>szczepionk</w:t>
      </w:r>
      <w:r w:rsidR="006F2406">
        <w:rPr>
          <w:rFonts w:cstheme="minorHAnsi"/>
        </w:rPr>
        <w:t xml:space="preserve">i o najwyższej dostępnej walentności, obecnie 13-walentna szczepionka dla dzieci oraz </w:t>
      </w:r>
      <w:r w:rsidRPr="004C646C">
        <w:rPr>
          <w:rFonts w:cstheme="minorHAnsi"/>
        </w:rPr>
        <w:t>20-walentna</w:t>
      </w:r>
      <w:r w:rsidR="006F2406">
        <w:rPr>
          <w:rFonts w:cstheme="minorHAnsi"/>
        </w:rPr>
        <w:t xml:space="preserve"> sz</w:t>
      </w:r>
      <w:r w:rsidR="003334D8">
        <w:rPr>
          <w:rFonts w:cstheme="minorHAnsi"/>
        </w:rPr>
        <w:t>c</w:t>
      </w:r>
      <w:r w:rsidR="006F2406">
        <w:rPr>
          <w:rFonts w:cstheme="minorHAnsi"/>
        </w:rPr>
        <w:t>zepionka dla dorosłych</w:t>
      </w:r>
      <w:r w:rsidRPr="004C646C">
        <w:rPr>
          <w:rFonts w:cstheme="minorHAnsi"/>
        </w:rPr>
        <w:t>), zwalczanie zjawisk sprzyjających (długotrwałe leczenie boreliozy)</w:t>
      </w:r>
    </w:p>
    <w:p w14:paraId="6B62035E" w14:textId="44498460" w:rsidR="00DE6CF7" w:rsidRPr="004C646C" w:rsidRDefault="00F71B4A" w:rsidP="00F71B4A">
      <w:pPr>
        <w:pStyle w:val="Akapitzlist"/>
        <w:numPr>
          <w:ilvl w:val="0"/>
          <w:numId w:val="21"/>
        </w:numPr>
        <w:rPr>
          <w:rFonts w:cstheme="minorHAnsi"/>
        </w:rPr>
      </w:pPr>
      <w:r w:rsidRPr="004C646C">
        <w:rPr>
          <w:rFonts w:cstheme="minorHAnsi"/>
        </w:rPr>
        <w:t>E</w:t>
      </w:r>
      <w:r w:rsidR="00DE6CF7" w:rsidRPr="004C646C">
        <w:rPr>
          <w:rFonts w:cstheme="minorHAnsi"/>
        </w:rPr>
        <w:t xml:space="preserve">dukacja </w:t>
      </w:r>
      <w:r w:rsidRPr="004C646C">
        <w:rPr>
          <w:rFonts w:cstheme="minorHAnsi"/>
        </w:rPr>
        <w:t xml:space="preserve">w celu popularyzacji badania się </w:t>
      </w:r>
      <w:r w:rsidR="006F2406">
        <w:rPr>
          <w:rFonts w:cstheme="minorHAnsi"/>
        </w:rPr>
        <w:t xml:space="preserve">społeczeństwa </w:t>
      </w:r>
      <w:r w:rsidR="00DF216E">
        <w:rPr>
          <w:rFonts w:cstheme="minorHAnsi"/>
        </w:rPr>
        <w:t>w kierunku HIV.</w:t>
      </w:r>
    </w:p>
    <w:p w14:paraId="2A2828C8" w14:textId="5746D2F3" w:rsidR="00DE6CF7" w:rsidRPr="004C646C" w:rsidRDefault="00DE6CF7" w:rsidP="00F71B4A">
      <w:pPr>
        <w:pStyle w:val="Akapitzlist"/>
        <w:numPr>
          <w:ilvl w:val="0"/>
          <w:numId w:val="21"/>
        </w:numPr>
        <w:rPr>
          <w:rFonts w:cstheme="minorHAnsi"/>
        </w:rPr>
      </w:pPr>
      <w:r w:rsidRPr="004C646C">
        <w:rPr>
          <w:rFonts w:cstheme="minorHAnsi"/>
        </w:rPr>
        <w:t>HPV – edukacja i szczepienia w szkołach (program szczepienia 12 i 13 latków, koordynowany przez kuratoria kontraktujące POZ</w:t>
      </w:r>
      <w:r w:rsidR="001936B6" w:rsidRPr="004C646C">
        <w:rPr>
          <w:rFonts w:cstheme="minorHAnsi"/>
        </w:rPr>
        <w:t>.</w:t>
      </w:r>
    </w:p>
    <w:p w14:paraId="593D634C" w14:textId="537300B1" w:rsidR="00DE6CF7" w:rsidRDefault="00DE6CF7" w:rsidP="00F71B4A">
      <w:pPr>
        <w:pStyle w:val="Akapitzlist"/>
        <w:numPr>
          <w:ilvl w:val="0"/>
          <w:numId w:val="21"/>
        </w:numPr>
        <w:rPr>
          <w:rFonts w:cstheme="minorHAnsi"/>
        </w:rPr>
      </w:pPr>
      <w:r w:rsidRPr="004C646C">
        <w:rPr>
          <w:rFonts w:cstheme="minorHAnsi"/>
        </w:rPr>
        <w:t>Działania</w:t>
      </w:r>
      <w:r w:rsidR="00D700BE">
        <w:rPr>
          <w:rFonts w:cstheme="minorHAnsi"/>
        </w:rPr>
        <w:t xml:space="preserve"> edukacyjno-</w:t>
      </w:r>
      <w:r w:rsidRPr="004C646C">
        <w:rPr>
          <w:rFonts w:cstheme="minorHAnsi"/>
        </w:rPr>
        <w:t xml:space="preserve"> informacyjne</w:t>
      </w:r>
      <w:r w:rsidR="00D700BE">
        <w:rPr>
          <w:rFonts w:cstheme="minorHAnsi"/>
        </w:rPr>
        <w:t xml:space="preserve"> przeciwdziałające szerzeniu się dezinformacji</w:t>
      </w:r>
      <w:r w:rsidRPr="004C646C">
        <w:rPr>
          <w:rFonts w:cstheme="minorHAnsi"/>
        </w:rPr>
        <w:t xml:space="preserve"> (</w:t>
      </w:r>
      <w:r w:rsidR="00D700BE">
        <w:rPr>
          <w:rFonts w:cstheme="minorHAnsi"/>
        </w:rPr>
        <w:t xml:space="preserve">tzw. </w:t>
      </w:r>
      <w:r w:rsidRPr="004C646C">
        <w:rPr>
          <w:rFonts w:cstheme="minorHAnsi"/>
        </w:rPr>
        <w:t>fakenews</w:t>
      </w:r>
      <w:r w:rsidR="00D700BE">
        <w:rPr>
          <w:rFonts w:cstheme="minorHAnsi"/>
        </w:rPr>
        <w:t>ów</w:t>
      </w:r>
      <w:r w:rsidRPr="004C646C">
        <w:rPr>
          <w:rFonts w:cstheme="minorHAnsi"/>
        </w:rPr>
        <w:t>)</w:t>
      </w:r>
      <w:r w:rsidR="00D700BE">
        <w:rPr>
          <w:rFonts w:cstheme="minorHAnsi"/>
        </w:rPr>
        <w:t>.</w:t>
      </w:r>
    </w:p>
    <w:p w14:paraId="7DEE6408" w14:textId="73DEFCE2" w:rsidR="002319DA" w:rsidRPr="002319DA" w:rsidRDefault="002319DA" w:rsidP="00F71B4A">
      <w:pPr>
        <w:pStyle w:val="Akapitzlist"/>
        <w:numPr>
          <w:ilvl w:val="0"/>
          <w:numId w:val="21"/>
        </w:numPr>
        <w:rPr>
          <w:rFonts w:cstheme="minorHAnsi"/>
          <w:color w:val="00B0F0"/>
        </w:rPr>
      </w:pPr>
      <w:r w:rsidRPr="002319DA">
        <w:rPr>
          <w:rFonts w:cstheme="minorHAnsi"/>
          <w:color w:val="00B0F0"/>
        </w:rPr>
        <w:t>Nadzór epidemiologiczny i organizacja opieki medycznej imigrantów w ośrodkach dla uchodźców.</w:t>
      </w:r>
    </w:p>
    <w:p w14:paraId="4C985F5D" w14:textId="0562654F" w:rsidR="002319DA" w:rsidRPr="002319DA" w:rsidRDefault="002319DA" w:rsidP="00F71B4A">
      <w:pPr>
        <w:pStyle w:val="Akapitzlist"/>
        <w:numPr>
          <w:ilvl w:val="0"/>
          <w:numId w:val="21"/>
        </w:numPr>
        <w:rPr>
          <w:rFonts w:cstheme="minorHAnsi"/>
          <w:color w:val="00B0F0"/>
        </w:rPr>
      </w:pPr>
      <w:r w:rsidRPr="002319DA">
        <w:rPr>
          <w:rFonts w:cstheme="minorHAnsi"/>
          <w:color w:val="00B0F0"/>
        </w:rPr>
        <w:t>Wymóg ubezpieczenia zdrowotnego dla osób przyjeżdżających na studia w Polsce.</w:t>
      </w:r>
    </w:p>
    <w:p w14:paraId="7464FDC5" w14:textId="77777777" w:rsidR="00582174" w:rsidRPr="002319DA" w:rsidRDefault="00582174" w:rsidP="00582174">
      <w:pPr>
        <w:pStyle w:val="Akapitzlist"/>
        <w:ind w:left="360"/>
        <w:rPr>
          <w:rFonts w:cstheme="minorHAnsi"/>
          <w:color w:val="00B0F0"/>
        </w:rPr>
      </w:pPr>
    </w:p>
    <w:p w14:paraId="77DEF6A3" w14:textId="06A8D6F8" w:rsidR="004476D6" w:rsidRPr="00582174" w:rsidRDefault="001936B6" w:rsidP="00582174">
      <w:pPr>
        <w:pStyle w:val="Akapitzlist"/>
        <w:numPr>
          <w:ilvl w:val="0"/>
          <w:numId w:val="23"/>
        </w:numPr>
        <w:spacing w:after="0"/>
        <w:rPr>
          <w:b/>
          <w:bCs/>
          <w:sz w:val="28"/>
          <w:szCs w:val="28"/>
        </w:rPr>
      </w:pPr>
      <w:r w:rsidRPr="00582174">
        <w:rPr>
          <w:b/>
          <w:bCs/>
          <w:sz w:val="28"/>
          <w:szCs w:val="28"/>
        </w:rPr>
        <w:t xml:space="preserve">Zagrożenia biologiczne wymagające monitorowania </w:t>
      </w:r>
    </w:p>
    <w:p w14:paraId="279EAB33" w14:textId="7430445A" w:rsidR="00FB6D51" w:rsidRPr="00D700BE" w:rsidRDefault="00FB6D51" w:rsidP="003334D8">
      <w:pPr>
        <w:pStyle w:val="Akapitzlist"/>
        <w:numPr>
          <w:ilvl w:val="0"/>
          <w:numId w:val="25"/>
        </w:numPr>
        <w:rPr>
          <w:rFonts w:cstheme="minorHAnsi"/>
        </w:rPr>
      </w:pPr>
      <w:r w:rsidRPr="00D700BE">
        <w:rPr>
          <w:rFonts w:cstheme="minorHAnsi"/>
        </w:rPr>
        <w:t>M</w:t>
      </w:r>
      <w:r w:rsidR="001936B6" w:rsidRPr="00D700BE">
        <w:rPr>
          <w:rFonts w:cstheme="minorHAnsi"/>
        </w:rPr>
        <w:t>onitorowanie środowiskowe i weterynaryjne</w:t>
      </w:r>
      <w:r w:rsidRPr="00D700BE">
        <w:rPr>
          <w:rFonts w:cstheme="minorHAnsi"/>
        </w:rPr>
        <w:t xml:space="preserve"> zakażeń</w:t>
      </w:r>
      <w:r w:rsidR="00D700BE">
        <w:rPr>
          <w:rFonts w:cstheme="minorHAnsi"/>
        </w:rPr>
        <w:t xml:space="preserve"> i</w:t>
      </w:r>
      <w:r w:rsidRPr="00D700BE">
        <w:rPr>
          <w:rFonts w:cstheme="minorHAnsi"/>
        </w:rPr>
        <w:t>zachorowań</w:t>
      </w:r>
      <w:r w:rsidR="00D700BE">
        <w:rPr>
          <w:rFonts w:cstheme="minorHAnsi"/>
        </w:rPr>
        <w:t xml:space="preserve"> na </w:t>
      </w:r>
      <w:r w:rsidRPr="00D700BE">
        <w:rPr>
          <w:rFonts w:cstheme="minorHAnsi"/>
        </w:rPr>
        <w:t xml:space="preserve"> gryp</w:t>
      </w:r>
      <w:r w:rsidR="00D700BE">
        <w:rPr>
          <w:rFonts w:cstheme="minorHAnsi"/>
        </w:rPr>
        <w:t>ę</w:t>
      </w:r>
      <w:r w:rsidRPr="00D700BE">
        <w:rPr>
          <w:rFonts w:cstheme="minorHAnsi"/>
        </w:rPr>
        <w:t xml:space="preserve"> wywołaną przez H5Nx.</w:t>
      </w:r>
    </w:p>
    <w:p w14:paraId="05870A07" w14:textId="0C5FDF45" w:rsidR="001936B6" w:rsidRPr="00D700BE" w:rsidRDefault="00FB6D51" w:rsidP="003334D8">
      <w:pPr>
        <w:pStyle w:val="Akapitzlist"/>
        <w:numPr>
          <w:ilvl w:val="0"/>
          <w:numId w:val="25"/>
        </w:numPr>
        <w:rPr>
          <w:rFonts w:cstheme="minorHAnsi"/>
        </w:rPr>
      </w:pPr>
      <w:r w:rsidRPr="00D700BE">
        <w:rPr>
          <w:rFonts w:cstheme="minorHAnsi"/>
        </w:rPr>
        <w:t xml:space="preserve">Monitorowanie </w:t>
      </w:r>
      <w:r w:rsidR="00E922AF" w:rsidRPr="00D700BE">
        <w:rPr>
          <w:rFonts w:cstheme="minorHAnsi"/>
        </w:rPr>
        <w:t>z</w:t>
      </w:r>
      <w:r w:rsidR="001936B6" w:rsidRPr="00D700BE">
        <w:rPr>
          <w:rFonts w:cstheme="minorHAnsi"/>
        </w:rPr>
        <w:t>miennoś</w:t>
      </w:r>
      <w:r w:rsidRPr="00D700BE">
        <w:rPr>
          <w:rFonts w:cstheme="minorHAnsi"/>
        </w:rPr>
        <w:t>ci</w:t>
      </w:r>
      <w:r w:rsidR="001936B6" w:rsidRPr="00D700BE">
        <w:rPr>
          <w:rFonts w:cstheme="minorHAnsi"/>
        </w:rPr>
        <w:t xml:space="preserve"> molekularn</w:t>
      </w:r>
      <w:r w:rsidRPr="00D700BE">
        <w:rPr>
          <w:rFonts w:cstheme="minorHAnsi"/>
        </w:rPr>
        <w:t>ej</w:t>
      </w:r>
      <w:r w:rsidR="001936B6" w:rsidRPr="00D700BE">
        <w:rPr>
          <w:rFonts w:cstheme="minorHAnsi"/>
        </w:rPr>
        <w:t xml:space="preserve"> i </w:t>
      </w:r>
      <w:r w:rsidRPr="00D700BE">
        <w:rPr>
          <w:rFonts w:cstheme="minorHAnsi"/>
        </w:rPr>
        <w:t>leko</w:t>
      </w:r>
      <w:r w:rsidR="001936B6" w:rsidRPr="00D700BE">
        <w:rPr>
          <w:rFonts w:cstheme="minorHAnsi"/>
        </w:rPr>
        <w:t>opornoś</w:t>
      </w:r>
      <w:r w:rsidRPr="00D700BE">
        <w:rPr>
          <w:rFonts w:cstheme="minorHAnsi"/>
        </w:rPr>
        <w:t>ci</w:t>
      </w:r>
      <w:r w:rsidR="00E922AF" w:rsidRPr="00D700BE">
        <w:rPr>
          <w:rFonts w:cstheme="minorHAnsi"/>
        </w:rPr>
        <w:t xml:space="preserve"> (</w:t>
      </w:r>
      <w:r w:rsidR="001936B6" w:rsidRPr="00D700BE">
        <w:rPr>
          <w:rFonts w:cstheme="minorHAnsi"/>
        </w:rPr>
        <w:t>nowe warianty, monitorowanie ścieków</w:t>
      </w:r>
      <w:r w:rsidR="00E922AF" w:rsidRPr="00D700BE">
        <w:rPr>
          <w:rFonts w:cstheme="minorHAnsi"/>
        </w:rPr>
        <w:t>)</w:t>
      </w:r>
      <w:r w:rsidRPr="00D700BE">
        <w:rPr>
          <w:rFonts w:cstheme="minorHAnsi"/>
        </w:rPr>
        <w:t>: HIV i SARS-CoV-2.</w:t>
      </w:r>
    </w:p>
    <w:p w14:paraId="336B0CF7" w14:textId="38C9F209" w:rsidR="00FB6D51" w:rsidRPr="00D700BE" w:rsidRDefault="00FB6D51" w:rsidP="003334D8">
      <w:pPr>
        <w:pStyle w:val="Akapitzlist"/>
        <w:numPr>
          <w:ilvl w:val="0"/>
          <w:numId w:val="25"/>
        </w:numPr>
        <w:rPr>
          <w:rFonts w:cstheme="minorHAnsi"/>
        </w:rPr>
      </w:pPr>
      <w:r w:rsidRPr="00D700BE">
        <w:rPr>
          <w:rFonts w:cstheme="minorHAnsi"/>
        </w:rPr>
        <w:t>Monitorowanie lekooporności bakterii.</w:t>
      </w:r>
    </w:p>
    <w:p w14:paraId="28987188" w14:textId="6D1FD520" w:rsidR="001936B6" w:rsidRPr="00D700BE" w:rsidRDefault="00FB6D51" w:rsidP="003334D8">
      <w:pPr>
        <w:pStyle w:val="Akapitzlist"/>
        <w:numPr>
          <w:ilvl w:val="0"/>
          <w:numId w:val="25"/>
        </w:numPr>
        <w:rPr>
          <w:rFonts w:cstheme="minorHAnsi"/>
        </w:rPr>
      </w:pPr>
      <w:r w:rsidRPr="00D700BE">
        <w:rPr>
          <w:rFonts w:cstheme="minorHAnsi"/>
        </w:rPr>
        <w:t>Rejestracja zachorowań i zgonów (integracja z danymi GUS) w</w:t>
      </w:r>
      <w:r w:rsidR="00E922AF" w:rsidRPr="00D700BE">
        <w:rPr>
          <w:rFonts w:cstheme="minorHAnsi"/>
        </w:rPr>
        <w:t>irusow</w:t>
      </w:r>
      <w:r w:rsidRPr="00D700BE">
        <w:rPr>
          <w:rFonts w:cstheme="minorHAnsi"/>
        </w:rPr>
        <w:t>ych</w:t>
      </w:r>
      <w:r w:rsidR="00E922AF" w:rsidRPr="00D700BE">
        <w:rPr>
          <w:rFonts w:cstheme="minorHAnsi"/>
        </w:rPr>
        <w:t xml:space="preserve"> </w:t>
      </w:r>
      <w:r w:rsidR="001936B6" w:rsidRPr="00D700BE">
        <w:rPr>
          <w:rFonts w:cstheme="minorHAnsi"/>
        </w:rPr>
        <w:t>chor</w:t>
      </w:r>
      <w:r w:rsidRPr="00D700BE">
        <w:rPr>
          <w:rFonts w:cstheme="minorHAnsi"/>
        </w:rPr>
        <w:t>ó</w:t>
      </w:r>
      <w:r w:rsidR="001936B6" w:rsidRPr="00D700BE">
        <w:rPr>
          <w:rFonts w:cstheme="minorHAnsi"/>
        </w:rPr>
        <w:t>b oddechow</w:t>
      </w:r>
      <w:r w:rsidRPr="00D700BE">
        <w:rPr>
          <w:rFonts w:cstheme="minorHAnsi"/>
        </w:rPr>
        <w:t>ych</w:t>
      </w:r>
      <w:r w:rsidR="001936B6" w:rsidRPr="00D700BE">
        <w:rPr>
          <w:rFonts w:cstheme="minorHAnsi"/>
        </w:rPr>
        <w:t xml:space="preserve"> (grypa, SARS-CoV-2, RSV)</w:t>
      </w:r>
      <w:r w:rsidRPr="00D700BE">
        <w:rPr>
          <w:rFonts w:cstheme="minorHAnsi"/>
        </w:rPr>
        <w:t xml:space="preserve"> z uwzględnieniem </w:t>
      </w:r>
      <w:r w:rsidR="00D700BE">
        <w:rPr>
          <w:rFonts w:cstheme="minorHAnsi"/>
        </w:rPr>
        <w:t xml:space="preserve">odpowiednich </w:t>
      </w:r>
      <w:r w:rsidR="001936B6" w:rsidRPr="00D700BE">
        <w:rPr>
          <w:rFonts w:cstheme="minorHAnsi"/>
        </w:rPr>
        <w:t>kodów ICD-10</w:t>
      </w:r>
      <w:r w:rsidR="00D700BE">
        <w:rPr>
          <w:rFonts w:cstheme="minorHAnsi"/>
        </w:rPr>
        <w:t>,</w:t>
      </w:r>
      <w:r w:rsidR="004C646C" w:rsidRPr="00D700BE">
        <w:rPr>
          <w:rFonts w:cstheme="minorHAnsi"/>
        </w:rPr>
        <w:t xml:space="preserve"> zarówno u dorosłych jak i u dzieci</w:t>
      </w:r>
      <w:r w:rsidR="007674B8">
        <w:rPr>
          <w:rFonts w:cstheme="minorHAnsi"/>
        </w:rPr>
        <w:t>; uruchomienie programów sentinel w POZ i szpitalach.</w:t>
      </w:r>
    </w:p>
    <w:p w14:paraId="0DC6C1BD" w14:textId="5C7D4F7E" w:rsidR="00FB6D51" w:rsidRPr="00D700BE" w:rsidRDefault="007674B8" w:rsidP="003334D8">
      <w:pPr>
        <w:pStyle w:val="Akapitzlist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Wzmocnienie m</w:t>
      </w:r>
      <w:r w:rsidR="00FB6D51" w:rsidRPr="00D700BE">
        <w:rPr>
          <w:rFonts w:cstheme="minorHAnsi"/>
        </w:rPr>
        <w:t>onitorowani</w:t>
      </w:r>
      <w:r>
        <w:rPr>
          <w:rFonts w:cstheme="minorHAnsi"/>
        </w:rPr>
        <w:t>a</w:t>
      </w:r>
      <w:r w:rsidR="00FB6D51" w:rsidRPr="00D700BE">
        <w:rPr>
          <w:rFonts w:cstheme="minorHAnsi"/>
        </w:rPr>
        <w:t xml:space="preserve"> </w:t>
      </w:r>
      <w:r>
        <w:rPr>
          <w:rFonts w:cstheme="minorHAnsi"/>
        </w:rPr>
        <w:t xml:space="preserve">i poprawa nadzoru </w:t>
      </w:r>
      <w:r w:rsidR="00FB6D51" w:rsidRPr="00D700BE">
        <w:rPr>
          <w:rFonts w:cstheme="minorHAnsi"/>
        </w:rPr>
        <w:t>w całej populacji:</w:t>
      </w:r>
    </w:p>
    <w:p w14:paraId="0426F5B4" w14:textId="77777777" w:rsidR="00FB6D51" w:rsidRPr="00D700BE" w:rsidRDefault="00E922AF" w:rsidP="003334D8">
      <w:pPr>
        <w:pStyle w:val="Akapitzlist"/>
        <w:numPr>
          <w:ilvl w:val="1"/>
          <w:numId w:val="25"/>
        </w:numPr>
        <w:rPr>
          <w:rFonts w:cstheme="minorHAnsi"/>
        </w:rPr>
      </w:pPr>
      <w:r w:rsidRPr="00D700BE">
        <w:rPr>
          <w:rFonts w:cstheme="minorHAnsi"/>
        </w:rPr>
        <w:t>zakaże</w:t>
      </w:r>
      <w:r w:rsidR="00FB6D51" w:rsidRPr="00D700BE">
        <w:rPr>
          <w:rFonts w:cstheme="minorHAnsi"/>
        </w:rPr>
        <w:t>ń</w:t>
      </w:r>
      <w:r w:rsidRPr="00D700BE">
        <w:rPr>
          <w:rFonts w:cstheme="minorHAnsi"/>
        </w:rPr>
        <w:t xml:space="preserve"> wirusow</w:t>
      </w:r>
      <w:r w:rsidR="00FB6D51" w:rsidRPr="00D700BE">
        <w:rPr>
          <w:rFonts w:cstheme="minorHAnsi"/>
        </w:rPr>
        <w:t>ych</w:t>
      </w:r>
      <w:r w:rsidRPr="00D700BE">
        <w:rPr>
          <w:rFonts w:cstheme="minorHAnsi"/>
        </w:rPr>
        <w:t xml:space="preserve"> (HIV, HBV, HCV, HAV, HEV, odra, norowirusy</w:t>
      </w:r>
      <w:r w:rsidR="00FB6D51" w:rsidRPr="00D700BE">
        <w:rPr>
          <w:rFonts w:cstheme="minorHAnsi"/>
        </w:rPr>
        <w:t>, MPOX, HPV</w:t>
      </w:r>
      <w:r w:rsidRPr="00D700BE">
        <w:rPr>
          <w:rFonts w:cstheme="minorHAnsi"/>
        </w:rPr>
        <w:t xml:space="preserve">) </w:t>
      </w:r>
    </w:p>
    <w:p w14:paraId="22088C18" w14:textId="61374790" w:rsidR="00FB6D51" w:rsidRPr="00D700BE" w:rsidRDefault="00FB6D51" w:rsidP="003334D8">
      <w:pPr>
        <w:pStyle w:val="Akapitzlist"/>
        <w:numPr>
          <w:ilvl w:val="1"/>
          <w:numId w:val="25"/>
        </w:numPr>
        <w:rPr>
          <w:rFonts w:cstheme="minorHAnsi"/>
        </w:rPr>
      </w:pPr>
      <w:r w:rsidRPr="00D700BE">
        <w:rPr>
          <w:rFonts w:cstheme="minorHAnsi"/>
        </w:rPr>
        <w:t>chorób bakteryjnych</w:t>
      </w:r>
      <w:r w:rsidR="00E922AF" w:rsidRPr="00D700BE">
        <w:rPr>
          <w:rFonts w:cstheme="minorHAnsi"/>
        </w:rPr>
        <w:t xml:space="preserve"> (rzeżączka, kiła, błonica</w:t>
      </w:r>
      <w:r w:rsidRPr="00D700BE">
        <w:rPr>
          <w:rFonts w:cstheme="minorHAnsi"/>
        </w:rPr>
        <w:t>, Clostridioides)</w:t>
      </w:r>
      <w:r w:rsidR="00E922AF" w:rsidRPr="00D700BE">
        <w:rPr>
          <w:rFonts w:cstheme="minorHAnsi"/>
        </w:rPr>
        <w:t>.</w:t>
      </w:r>
    </w:p>
    <w:p w14:paraId="49DD1B07" w14:textId="1310B9A7" w:rsidR="00FB6D51" w:rsidRPr="00D700BE" w:rsidRDefault="00FB6D51" w:rsidP="003334D8">
      <w:pPr>
        <w:pStyle w:val="Akapitzlist"/>
        <w:numPr>
          <w:ilvl w:val="1"/>
          <w:numId w:val="25"/>
        </w:numPr>
        <w:rPr>
          <w:rFonts w:cstheme="minorHAnsi"/>
        </w:rPr>
      </w:pPr>
      <w:r w:rsidRPr="00EE6FCE">
        <w:rPr>
          <w:rFonts w:cstheme="minorHAnsi"/>
        </w:rPr>
        <w:t xml:space="preserve">chorób </w:t>
      </w:r>
      <w:r w:rsidR="007556B3">
        <w:rPr>
          <w:rFonts w:cstheme="minorHAnsi"/>
        </w:rPr>
        <w:t>wektorowych</w:t>
      </w:r>
      <w:r w:rsidRPr="00EE6FCE">
        <w:rPr>
          <w:rFonts w:cstheme="minorHAnsi"/>
        </w:rPr>
        <w:t xml:space="preserve"> (KZM, borelioza z Lyme, tularemia</w:t>
      </w:r>
      <w:r w:rsidR="007556B3">
        <w:rPr>
          <w:rFonts w:cstheme="minorHAnsi"/>
        </w:rPr>
        <w:t>, gorączka zachodniego Nilu, Denga</w:t>
      </w:r>
      <w:r w:rsidRPr="00EE6FCE">
        <w:rPr>
          <w:rFonts w:cstheme="minorHAnsi"/>
        </w:rPr>
        <w:t>).</w:t>
      </w:r>
    </w:p>
    <w:p w14:paraId="5E8EE7AB" w14:textId="0492C9D3" w:rsidR="001936B6" w:rsidRPr="00D700BE" w:rsidRDefault="00EB0D07" w:rsidP="003334D8">
      <w:pPr>
        <w:pStyle w:val="Akapitzlist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Wzmocnienie m</w:t>
      </w:r>
      <w:r w:rsidR="001936B6" w:rsidRPr="00D700BE">
        <w:rPr>
          <w:rFonts w:cstheme="minorHAnsi"/>
        </w:rPr>
        <w:t>onitorowani</w:t>
      </w:r>
      <w:r>
        <w:rPr>
          <w:rFonts w:cstheme="minorHAnsi"/>
        </w:rPr>
        <w:t>a</w:t>
      </w:r>
      <w:r w:rsidR="001936B6" w:rsidRPr="00D700BE">
        <w:rPr>
          <w:rFonts w:cstheme="minorHAnsi"/>
        </w:rPr>
        <w:t xml:space="preserve"> zagrożeń związanych z</w:t>
      </w:r>
      <w:r w:rsidR="00D700BE">
        <w:rPr>
          <w:rFonts w:cstheme="minorHAnsi"/>
        </w:rPr>
        <w:t xml:space="preserve"> chorobami zakaźnymi w grupach uchodźczych</w:t>
      </w:r>
      <w:r w:rsidR="008F62E8">
        <w:rPr>
          <w:rFonts w:cstheme="minorHAnsi"/>
        </w:rPr>
        <w:t xml:space="preserve"> </w:t>
      </w:r>
      <w:r w:rsidR="001936B6" w:rsidRPr="00D700BE">
        <w:rPr>
          <w:rFonts w:cstheme="minorHAnsi"/>
        </w:rPr>
        <w:t>(HIV, HBV, HCV, gruźlica, kiła)</w:t>
      </w:r>
      <w:r w:rsidR="00D700BE">
        <w:rPr>
          <w:rFonts w:cstheme="minorHAnsi"/>
        </w:rPr>
        <w:t>.</w:t>
      </w:r>
    </w:p>
    <w:p w14:paraId="1E5F9698" w14:textId="0E655025" w:rsidR="008F62E8" w:rsidRDefault="00EB0D07" w:rsidP="003334D8">
      <w:pPr>
        <w:pStyle w:val="Akapitzlist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Wzmocnienie m</w:t>
      </w:r>
      <w:r w:rsidR="008F62E8">
        <w:rPr>
          <w:rFonts w:cstheme="minorHAnsi"/>
        </w:rPr>
        <w:t>onitorowani</w:t>
      </w:r>
      <w:r>
        <w:rPr>
          <w:rFonts w:cstheme="minorHAnsi"/>
        </w:rPr>
        <w:t>a</w:t>
      </w:r>
      <w:r w:rsidR="008F62E8">
        <w:rPr>
          <w:rFonts w:cstheme="minorHAnsi"/>
        </w:rPr>
        <w:t xml:space="preserve"> zakażeń Legionella.</w:t>
      </w:r>
    </w:p>
    <w:p w14:paraId="506A7F87" w14:textId="76907183" w:rsidR="001936B6" w:rsidRPr="00D700BE" w:rsidRDefault="004C646C" w:rsidP="003334D8">
      <w:pPr>
        <w:pStyle w:val="Akapitzlist"/>
        <w:numPr>
          <w:ilvl w:val="0"/>
          <w:numId w:val="25"/>
        </w:numPr>
        <w:rPr>
          <w:rFonts w:cstheme="minorHAnsi"/>
        </w:rPr>
      </w:pPr>
      <w:r w:rsidRPr="00D700BE">
        <w:rPr>
          <w:rFonts w:cstheme="minorHAnsi"/>
        </w:rPr>
        <w:t xml:space="preserve">Wykrywanie i rejestracja zakażeń </w:t>
      </w:r>
      <w:r w:rsidR="001936B6" w:rsidRPr="00D700BE">
        <w:rPr>
          <w:rFonts w:cstheme="minorHAnsi"/>
        </w:rPr>
        <w:t>HBV</w:t>
      </w:r>
      <w:r w:rsidRPr="00D700BE">
        <w:rPr>
          <w:rFonts w:cstheme="minorHAnsi"/>
        </w:rPr>
        <w:t xml:space="preserve"> i</w:t>
      </w:r>
      <w:r w:rsidR="001936B6" w:rsidRPr="00D700BE">
        <w:rPr>
          <w:rFonts w:cstheme="minorHAnsi"/>
        </w:rPr>
        <w:t xml:space="preserve"> HCV u ciężarnych</w:t>
      </w:r>
      <w:r w:rsidRPr="00D700BE">
        <w:rPr>
          <w:rFonts w:cstheme="minorHAnsi"/>
        </w:rPr>
        <w:t>.</w:t>
      </w:r>
    </w:p>
    <w:p w14:paraId="20AB3629" w14:textId="53E62A5F" w:rsidR="001936B6" w:rsidRDefault="001936B6" w:rsidP="003334D8">
      <w:pPr>
        <w:pStyle w:val="Akapitzlist"/>
        <w:numPr>
          <w:ilvl w:val="0"/>
          <w:numId w:val="25"/>
        </w:numPr>
        <w:rPr>
          <w:rFonts w:cstheme="minorHAnsi"/>
        </w:rPr>
      </w:pPr>
      <w:r w:rsidRPr="00D700BE">
        <w:rPr>
          <w:rFonts w:cstheme="minorHAnsi"/>
        </w:rPr>
        <w:t xml:space="preserve">Monitorowanie światowej sytuacji </w:t>
      </w:r>
      <w:r w:rsidR="004C646C" w:rsidRPr="00D700BE">
        <w:rPr>
          <w:rFonts w:cstheme="minorHAnsi"/>
        </w:rPr>
        <w:t xml:space="preserve">epidemiologicznej w zakresie </w:t>
      </w:r>
      <w:r w:rsidRPr="00D700BE">
        <w:rPr>
          <w:rFonts w:cstheme="minorHAnsi"/>
        </w:rPr>
        <w:t xml:space="preserve">chorób </w:t>
      </w:r>
      <w:r w:rsidR="004C646C" w:rsidRPr="00D700BE">
        <w:rPr>
          <w:rFonts w:cstheme="minorHAnsi"/>
        </w:rPr>
        <w:t>„egzotycznych”</w:t>
      </w:r>
      <w:r w:rsidRPr="00D700BE">
        <w:rPr>
          <w:rFonts w:cstheme="minorHAnsi"/>
        </w:rPr>
        <w:t xml:space="preserve"> (malaria, wirusowe gorączki krwotoczne</w:t>
      </w:r>
      <w:r w:rsidR="00EE6FCE">
        <w:rPr>
          <w:rFonts w:cstheme="minorHAnsi"/>
        </w:rPr>
        <w:t>,</w:t>
      </w:r>
      <w:r w:rsidR="00D700BE">
        <w:rPr>
          <w:rFonts w:cstheme="minorHAnsi"/>
        </w:rPr>
        <w:t xml:space="preserve"> </w:t>
      </w:r>
      <w:r w:rsidR="004C646C" w:rsidRPr="00D700BE">
        <w:rPr>
          <w:rFonts w:cstheme="minorHAnsi"/>
        </w:rPr>
        <w:t xml:space="preserve">zwłaszcza Ebola, </w:t>
      </w:r>
      <w:r w:rsidR="008F62E8">
        <w:rPr>
          <w:rFonts w:cstheme="minorHAnsi"/>
        </w:rPr>
        <w:t>Marburg, Denga,</w:t>
      </w:r>
      <w:r w:rsidRPr="00D700BE">
        <w:rPr>
          <w:rFonts w:cstheme="minorHAnsi"/>
        </w:rPr>
        <w:t xml:space="preserve"> żółta gorączka, Zika</w:t>
      </w:r>
      <w:r w:rsidR="008F62E8">
        <w:rPr>
          <w:rFonts w:cstheme="minorHAnsi"/>
        </w:rPr>
        <w:t>, gorączka krymsko-kongijska</w:t>
      </w:r>
      <w:r w:rsidRPr="00D700BE">
        <w:rPr>
          <w:rFonts w:cstheme="minorHAnsi"/>
        </w:rPr>
        <w:t>).</w:t>
      </w:r>
    </w:p>
    <w:p w14:paraId="2BEF9739" w14:textId="09CADFD0" w:rsidR="008F62E8" w:rsidRPr="00D700BE" w:rsidRDefault="008F62E8" w:rsidP="003334D8">
      <w:pPr>
        <w:pStyle w:val="Akapitzlist"/>
        <w:numPr>
          <w:ilvl w:val="0"/>
          <w:numId w:val="25"/>
        </w:numPr>
        <w:rPr>
          <w:rFonts w:cstheme="minorHAnsi"/>
        </w:rPr>
      </w:pPr>
      <w:r w:rsidRPr="008F62E8">
        <w:rPr>
          <w:rFonts w:cstheme="minorHAnsi"/>
        </w:rPr>
        <w:t>Monitorowanie światowej sytuacji epidemiologicznej w zakresie nowych ognisk chorób nieznanych lub nie ujętych w niniejszym wykazie ze względu na niskie ryzyko. Utworzenie procedury szybkiego reagowania w przypadku identyfikacji zagrożeń strategicznych.</w:t>
      </w:r>
    </w:p>
    <w:sectPr w:rsidR="008F62E8" w:rsidRPr="00D700BE" w:rsidSect="00A62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421A" w14:textId="77777777" w:rsidR="00A62312" w:rsidRDefault="00A62312" w:rsidP="00181240">
      <w:pPr>
        <w:spacing w:after="0" w:line="240" w:lineRule="auto"/>
      </w:pPr>
      <w:r>
        <w:separator/>
      </w:r>
    </w:p>
  </w:endnote>
  <w:endnote w:type="continuationSeparator" w:id="0">
    <w:p w14:paraId="0D90AB8E" w14:textId="77777777" w:rsidR="00A62312" w:rsidRDefault="00A62312" w:rsidP="0018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75D3" w14:textId="77777777" w:rsidR="00A62312" w:rsidRDefault="00A62312" w:rsidP="00181240">
      <w:pPr>
        <w:spacing w:after="0" w:line="240" w:lineRule="auto"/>
      </w:pPr>
      <w:r>
        <w:separator/>
      </w:r>
    </w:p>
  </w:footnote>
  <w:footnote w:type="continuationSeparator" w:id="0">
    <w:p w14:paraId="5DAD8291" w14:textId="77777777" w:rsidR="00A62312" w:rsidRDefault="00A62312" w:rsidP="0018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C26"/>
    <w:multiLevelType w:val="hybridMultilevel"/>
    <w:tmpl w:val="A8C2A63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23168"/>
    <w:multiLevelType w:val="hybridMultilevel"/>
    <w:tmpl w:val="503C8C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27F5B"/>
    <w:multiLevelType w:val="hybridMultilevel"/>
    <w:tmpl w:val="44AA90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585542"/>
    <w:multiLevelType w:val="hybridMultilevel"/>
    <w:tmpl w:val="6840C8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C05F0"/>
    <w:multiLevelType w:val="hybridMultilevel"/>
    <w:tmpl w:val="1D06E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6E4EC1"/>
    <w:multiLevelType w:val="hybridMultilevel"/>
    <w:tmpl w:val="8EB8CF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8A2561"/>
    <w:multiLevelType w:val="hybridMultilevel"/>
    <w:tmpl w:val="8D3252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8C7884"/>
    <w:multiLevelType w:val="hybridMultilevel"/>
    <w:tmpl w:val="76064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74269"/>
    <w:multiLevelType w:val="hybridMultilevel"/>
    <w:tmpl w:val="C3A892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C14CFA"/>
    <w:multiLevelType w:val="hybridMultilevel"/>
    <w:tmpl w:val="43FC72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B36804"/>
    <w:multiLevelType w:val="hybridMultilevel"/>
    <w:tmpl w:val="3AAA0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30D8D"/>
    <w:multiLevelType w:val="hybridMultilevel"/>
    <w:tmpl w:val="3DE4D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5169"/>
    <w:multiLevelType w:val="hybridMultilevel"/>
    <w:tmpl w:val="E11450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1B7A88"/>
    <w:multiLevelType w:val="hybridMultilevel"/>
    <w:tmpl w:val="50FA0D5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B426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1B4411"/>
    <w:multiLevelType w:val="hybridMultilevel"/>
    <w:tmpl w:val="834EE8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C26A4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31805"/>
    <w:multiLevelType w:val="hybridMultilevel"/>
    <w:tmpl w:val="D8803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5B22A3"/>
    <w:multiLevelType w:val="hybridMultilevel"/>
    <w:tmpl w:val="863C41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492B90"/>
    <w:multiLevelType w:val="hybridMultilevel"/>
    <w:tmpl w:val="B768A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276E28"/>
    <w:multiLevelType w:val="hybridMultilevel"/>
    <w:tmpl w:val="87D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12336"/>
    <w:multiLevelType w:val="hybridMultilevel"/>
    <w:tmpl w:val="045A4B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325345"/>
    <w:multiLevelType w:val="hybridMultilevel"/>
    <w:tmpl w:val="A192E4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2A49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41017D"/>
    <w:multiLevelType w:val="hybridMultilevel"/>
    <w:tmpl w:val="5192C1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973488"/>
    <w:multiLevelType w:val="hybridMultilevel"/>
    <w:tmpl w:val="FD74D7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9612DC"/>
    <w:multiLevelType w:val="hybridMultilevel"/>
    <w:tmpl w:val="4B78A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522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25365867">
    <w:abstractNumId w:val="25"/>
  </w:num>
  <w:num w:numId="2" w16cid:durableId="1963729724">
    <w:abstractNumId w:val="4"/>
  </w:num>
  <w:num w:numId="3" w16cid:durableId="36438947">
    <w:abstractNumId w:val="6"/>
  </w:num>
  <w:num w:numId="4" w16cid:durableId="1979534048">
    <w:abstractNumId w:val="24"/>
  </w:num>
  <w:num w:numId="5" w16cid:durableId="1151092559">
    <w:abstractNumId w:val="9"/>
  </w:num>
  <w:num w:numId="6" w16cid:durableId="2112847733">
    <w:abstractNumId w:val="10"/>
  </w:num>
  <w:num w:numId="7" w16cid:durableId="524948105">
    <w:abstractNumId w:val="23"/>
  </w:num>
  <w:num w:numId="8" w16cid:durableId="60449657">
    <w:abstractNumId w:val="5"/>
  </w:num>
  <w:num w:numId="9" w16cid:durableId="886256512">
    <w:abstractNumId w:val="3"/>
  </w:num>
  <w:num w:numId="10" w16cid:durableId="1495605622">
    <w:abstractNumId w:val="7"/>
  </w:num>
  <w:num w:numId="11" w16cid:durableId="855733030">
    <w:abstractNumId w:val="16"/>
  </w:num>
  <w:num w:numId="12" w16cid:durableId="989141771">
    <w:abstractNumId w:val="12"/>
  </w:num>
  <w:num w:numId="13" w16cid:durableId="1961916011">
    <w:abstractNumId w:val="17"/>
  </w:num>
  <w:num w:numId="14" w16cid:durableId="875193049">
    <w:abstractNumId w:val="1"/>
  </w:num>
  <w:num w:numId="15" w16cid:durableId="1282834281">
    <w:abstractNumId w:val="20"/>
  </w:num>
  <w:num w:numId="16" w16cid:durableId="1363936335">
    <w:abstractNumId w:val="8"/>
  </w:num>
  <w:num w:numId="17" w16cid:durableId="818571398">
    <w:abstractNumId w:val="18"/>
  </w:num>
  <w:num w:numId="18" w16cid:durableId="184632359">
    <w:abstractNumId w:val="13"/>
  </w:num>
  <w:num w:numId="19" w16cid:durableId="1736316910">
    <w:abstractNumId w:val="0"/>
  </w:num>
  <w:num w:numId="20" w16cid:durableId="1918317114">
    <w:abstractNumId w:val="14"/>
  </w:num>
  <w:num w:numId="21" w16cid:durableId="1990596977">
    <w:abstractNumId w:val="22"/>
  </w:num>
  <w:num w:numId="22" w16cid:durableId="871770026">
    <w:abstractNumId w:val="26"/>
  </w:num>
  <w:num w:numId="23" w16cid:durableId="1597903113">
    <w:abstractNumId w:val="15"/>
  </w:num>
  <w:num w:numId="24" w16cid:durableId="2116558504">
    <w:abstractNumId w:val="19"/>
  </w:num>
  <w:num w:numId="25" w16cid:durableId="508058291">
    <w:abstractNumId w:val="2"/>
  </w:num>
  <w:num w:numId="26" w16cid:durableId="656105177">
    <w:abstractNumId w:val="11"/>
  </w:num>
  <w:num w:numId="27" w16cid:durableId="12898173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1MTM1NDI1MzQ0MTBS0lEKTi0uzszPAykwrAUAfd5oIiwAAAA="/>
  </w:docVars>
  <w:rsids>
    <w:rsidRoot w:val="002B719B"/>
    <w:rsid w:val="00042FE5"/>
    <w:rsid w:val="00045CA0"/>
    <w:rsid w:val="00075998"/>
    <w:rsid w:val="000B4E8A"/>
    <w:rsid w:val="00110CA5"/>
    <w:rsid w:val="0012253F"/>
    <w:rsid w:val="00146134"/>
    <w:rsid w:val="00181240"/>
    <w:rsid w:val="001936B6"/>
    <w:rsid w:val="001E4AA9"/>
    <w:rsid w:val="001F00DD"/>
    <w:rsid w:val="00214D0B"/>
    <w:rsid w:val="00221803"/>
    <w:rsid w:val="002319DA"/>
    <w:rsid w:val="00234180"/>
    <w:rsid w:val="00252286"/>
    <w:rsid w:val="00253C09"/>
    <w:rsid w:val="002936D5"/>
    <w:rsid w:val="002B719B"/>
    <w:rsid w:val="002B7A94"/>
    <w:rsid w:val="002C374E"/>
    <w:rsid w:val="002C7433"/>
    <w:rsid w:val="003075C5"/>
    <w:rsid w:val="003334D8"/>
    <w:rsid w:val="003419EE"/>
    <w:rsid w:val="00396041"/>
    <w:rsid w:val="003F2AC5"/>
    <w:rsid w:val="0040514D"/>
    <w:rsid w:val="004167A4"/>
    <w:rsid w:val="00445D22"/>
    <w:rsid w:val="004476D6"/>
    <w:rsid w:val="004966CF"/>
    <w:rsid w:val="004A6825"/>
    <w:rsid w:val="004C646C"/>
    <w:rsid w:val="004F1D85"/>
    <w:rsid w:val="00582174"/>
    <w:rsid w:val="005E084F"/>
    <w:rsid w:val="006F1395"/>
    <w:rsid w:val="006F2406"/>
    <w:rsid w:val="00706B55"/>
    <w:rsid w:val="00734E60"/>
    <w:rsid w:val="00744E29"/>
    <w:rsid w:val="007466FC"/>
    <w:rsid w:val="007556B3"/>
    <w:rsid w:val="007674B8"/>
    <w:rsid w:val="007A260B"/>
    <w:rsid w:val="007B4FAA"/>
    <w:rsid w:val="007C4E88"/>
    <w:rsid w:val="00814694"/>
    <w:rsid w:val="0084287B"/>
    <w:rsid w:val="008519B2"/>
    <w:rsid w:val="00855B61"/>
    <w:rsid w:val="008A0427"/>
    <w:rsid w:val="008C5694"/>
    <w:rsid w:val="008F3E0F"/>
    <w:rsid w:val="008F62E8"/>
    <w:rsid w:val="009900BA"/>
    <w:rsid w:val="00A26199"/>
    <w:rsid w:val="00A62312"/>
    <w:rsid w:val="00A773EC"/>
    <w:rsid w:val="00A850D2"/>
    <w:rsid w:val="00A90B8B"/>
    <w:rsid w:val="00B503E6"/>
    <w:rsid w:val="00B922D7"/>
    <w:rsid w:val="00BD178D"/>
    <w:rsid w:val="00C339C2"/>
    <w:rsid w:val="00C672E0"/>
    <w:rsid w:val="00CB2406"/>
    <w:rsid w:val="00CE002B"/>
    <w:rsid w:val="00CF6957"/>
    <w:rsid w:val="00CF6B2F"/>
    <w:rsid w:val="00D63AD1"/>
    <w:rsid w:val="00D700BE"/>
    <w:rsid w:val="00D723A6"/>
    <w:rsid w:val="00D937B7"/>
    <w:rsid w:val="00DE6CF7"/>
    <w:rsid w:val="00DF216E"/>
    <w:rsid w:val="00E233BC"/>
    <w:rsid w:val="00E84351"/>
    <w:rsid w:val="00E922AF"/>
    <w:rsid w:val="00EB0D07"/>
    <w:rsid w:val="00EB5E47"/>
    <w:rsid w:val="00EC0772"/>
    <w:rsid w:val="00EE6FCE"/>
    <w:rsid w:val="00F30FAF"/>
    <w:rsid w:val="00F50CDA"/>
    <w:rsid w:val="00F71B4A"/>
    <w:rsid w:val="00FB4393"/>
    <w:rsid w:val="00FB6D51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A292"/>
  <w15:chartTrackingRefBased/>
  <w15:docId w15:val="{08584014-EF47-4F94-ABFC-57A1FE30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71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12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1240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1240"/>
    <w:rPr>
      <w:vertAlign w:val="superscript"/>
    </w:rPr>
  </w:style>
  <w:style w:type="character" w:customStyle="1" w:styleId="font">
    <w:name w:val="font"/>
    <w:basedOn w:val="Domylnaczcionkaakapitu"/>
    <w:rsid w:val="006F1395"/>
  </w:style>
  <w:style w:type="character" w:styleId="Hipercze">
    <w:name w:val="Hyperlink"/>
    <w:basedOn w:val="Domylnaczcionkaakapitu"/>
    <w:uiPriority w:val="99"/>
    <w:unhideWhenUsed/>
    <w:rsid w:val="00F71B4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1B4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B4393"/>
    <w:pPr>
      <w:spacing w:after="0" w:line="240" w:lineRule="auto"/>
    </w:pPr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C09"/>
    <w:rPr>
      <w:rFonts w:ascii="Segoe UI" w:hAnsi="Segoe UI" w:cs="Segoe UI"/>
      <w:noProof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C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C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C09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C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C09"/>
    <w:rPr>
      <w:b/>
      <w:bCs/>
      <w:noProof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C569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teilchz.org.pl/wp-content/uploads/2021/06/Program-rewitalizacji-zaka%C5%BAnictwa-9-06-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Flisiak</dc:creator>
  <cp:keywords/>
  <dc:description/>
  <cp:lastModifiedBy>User</cp:lastModifiedBy>
  <cp:revision>2</cp:revision>
  <dcterms:created xsi:type="dcterms:W3CDTF">2024-02-09T12:25:00Z</dcterms:created>
  <dcterms:modified xsi:type="dcterms:W3CDTF">2024-02-09T12:25:00Z</dcterms:modified>
</cp:coreProperties>
</file>